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9B671" w14:textId="43BFAC20" w:rsidR="009762E2" w:rsidRPr="00924D3D" w:rsidRDefault="00C06F61" w:rsidP="009762E2">
      <w:pPr>
        <w:rPr>
          <w:noProof/>
        </w:rPr>
      </w:pPr>
      <w:bookmarkStart w:id="0" w:name="_Toc482271301"/>
      <w:bookmarkStart w:id="1" w:name="_Toc482377854"/>
      <w:bookmarkStart w:id="2" w:name="_Toc482691511"/>
      <w:bookmarkStart w:id="3" w:name="_Toc483668418"/>
      <w:bookmarkStart w:id="4" w:name="_Toc486954597"/>
      <w:bookmarkStart w:id="5" w:name="_Toc367447478"/>
      <w:bookmarkStart w:id="6" w:name="_Toc367383416"/>
      <w:bookmarkStart w:id="7" w:name="_Toc432588108"/>
      <w:bookmarkStart w:id="8" w:name="_Toc432588703"/>
      <w:bookmarkStart w:id="9" w:name="_Toc225084985"/>
      <w:bookmarkStart w:id="10" w:name="_Toc43795628"/>
      <w:bookmarkStart w:id="11" w:name="_Toc43795390"/>
      <w:bookmarkStart w:id="12" w:name="_Toc43795323"/>
      <w:bookmarkStart w:id="13" w:name="_Toc43794830"/>
      <w:bookmarkStart w:id="14" w:name="_Toc225140324"/>
      <w:bookmarkStart w:id="15" w:name="_Toc229478392"/>
      <w:bookmarkStart w:id="16" w:name="_Toc397526337"/>
      <w:bookmarkStart w:id="17" w:name="_Toc397526406"/>
      <w:bookmarkStart w:id="18" w:name="_Toc493770312"/>
      <w:bookmarkStart w:id="19" w:name="_Toc14611653"/>
      <w:r w:rsidRPr="00924D3D">
        <w:rPr>
          <w:rFonts w:ascii="Segoe UI Light" w:hAnsi="Segoe UI Light"/>
          <w:noProof/>
          <w:color w:val="C00000"/>
          <w:sz w:val="40"/>
          <w:lang w:val="en-US"/>
        </w:rPr>
        <mc:AlternateContent>
          <mc:Choice Requires="wps">
            <w:drawing>
              <wp:anchor distT="0" distB="0" distL="114300" distR="114300" simplePos="0" relativeHeight="251658243" behindDoc="0" locked="0" layoutInCell="1" allowOverlap="1" wp14:anchorId="5E91FD1D" wp14:editId="23DC89B4">
                <wp:simplePos x="0" y="0"/>
                <wp:positionH relativeFrom="page">
                  <wp:posOffset>-387752</wp:posOffset>
                </wp:positionH>
                <wp:positionV relativeFrom="paragraph">
                  <wp:posOffset>-859790</wp:posOffset>
                </wp:positionV>
                <wp:extent cx="8382000" cy="10458691"/>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8382000" cy="10458691"/>
                        </a:xfrm>
                        <a:prstGeom prst="rect">
                          <a:avLst/>
                        </a:prstGeom>
                        <a:solidFill>
                          <a:srgbClr val="F7DF2D"/>
                        </a:solidFill>
                        <a:ln>
                          <a:solidFill>
                            <a:srgbClr val="F7DF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38793" w14:textId="77777777" w:rsidR="00A553D5" w:rsidRPr="009103DD" w:rsidRDefault="00A553D5" w:rsidP="00FD2617">
                            <w:pPr>
                              <w:jc w:val="center"/>
                              <w:rPr>
                                <w:rFonts w:ascii="Century Gothic" w:hAnsi="Century Gothic" w:cs="Nirmala UI"/>
                                <w:bCs/>
                                <w:color w:val="000000"/>
                                <w:sz w:val="32"/>
                                <w:szCs w:val="32"/>
                              </w:rPr>
                            </w:pPr>
                            <w:r w:rsidRPr="009103DD">
                              <w:rPr>
                                <w:rFonts w:ascii="Century Gothic" w:hAnsi="Century Gothic" w:cs="Nirmala UI"/>
                                <w:bCs/>
                                <w:color w:val="000000"/>
                                <w:sz w:val="32"/>
                                <w:szCs w:val="32"/>
                              </w:rPr>
                              <w:t>REPUBLIC OF GHANA</w:t>
                            </w:r>
                          </w:p>
                          <w:p w14:paraId="4DB4E14D" w14:textId="77777777" w:rsidR="00A553D5" w:rsidRPr="00FD2617" w:rsidRDefault="00A553D5" w:rsidP="00FD2617">
                            <w:pPr>
                              <w:jc w:val="center"/>
                              <w:rPr>
                                <w:rFonts w:ascii="Century Gothic" w:hAnsi="Century Gothic" w:cs="Nirmala UI"/>
                                <w:bCs/>
                                <w:color w:val="000000"/>
                              </w:rPr>
                            </w:pPr>
                          </w:p>
                          <w:p w14:paraId="2F342B14" w14:textId="77777777" w:rsidR="00A553D5" w:rsidRPr="00FD2617" w:rsidRDefault="00A553D5" w:rsidP="00FD2617">
                            <w:pPr>
                              <w:jc w:val="center"/>
                              <w:rPr>
                                <w:rFonts w:ascii="Century Gothic" w:hAnsi="Century Gothic" w:cs="Nirmala UI"/>
                                <w:bCs/>
                                <w:color w:val="000000"/>
                              </w:rPr>
                            </w:pPr>
                          </w:p>
                          <w:p w14:paraId="7F656B83" w14:textId="4BD75D03" w:rsidR="00A553D5" w:rsidRPr="00FD2617" w:rsidRDefault="00A553D5" w:rsidP="00FD2617">
                            <w:pPr>
                              <w:jc w:val="center"/>
                              <w:rPr>
                                <w:rFonts w:ascii="Century Gothic" w:hAnsi="Century Gothic" w:cs="Nirmala UI"/>
                                <w:bCs/>
                                <w:color w:val="000000"/>
                              </w:rPr>
                            </w:pPr>
                            <w:r w:rsidRPr="00FD2617">
                              <w:rPr>
                                <w:rFonts w:ascii="Century Gothic" w:hAnsi="Century Gothic" w:cs="Nirmala UI"/>
                                <w:bCs/>
                                <w:noProof/>
                                <w:color w:val="000000"/>
                                <w:lang w:val="en-US"/>
                              </w:rPr>
                              <w:drawing>
                                <wp:inline distT="0" distB="0" distL="0" distR="0" wp14:anchorId="7351CD72" wp14:editId="2E873467">
                                  <wp:extent cx="1360883" cy="132080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3287" cy="1332838"/>
                                          </a:xfrm>
                                          <a:prstGeom prst="rect">
                                            <a:avLst/>
                                          </a:prstGeom>
                                          <a:noFill/>
                                          <a:ln>
                                            <a:noFill/>
                                          </a:ln>
                                        </pic:spPr>
                                      </pic:pic>
                                    </a:graphicData>
                                  </a:graphic>
                                </wp:inline>
                              </w:drawing>
                            </w:r>
                          </w:p>
                          <w:p w14:paraId="70DA8B34" w14:textId="6DBD47BE" w:rsidR="00A553D5" w:rsidRDefault="00A553D5" w:rsidP="00FD2617">
                            <w:pPr>
                              <w:jc w:val="center"/>
                              <w:rPr>
                                <w:rFonts w:ascii="Century Gothic" w:hAnsi="Century Gothic" w:cs="Nirmala UI"/>
                                <w:bCs/>
                                <w:color w:val="000000"/>
                              </w:rPr>
                            </w:pPr>
                          </w:p>
                          <w:p w14:paraId="117647D3" w14:textId="132D545D" w:rsidR="00A553D5" w:rsidRDefault="00A553D5" w:rsidP="00FD2617">
                            <w:pPr>
                              <w:jc w:val="center"/>
                              <w:rPr>
                                <w:rFonts w:ascii="Century Gothic" w:hAnsi="Century Gothic" w:cs="Nirmala UI"/>
                                <w:bCs/>
                                <w:color w:val="000000"/>
                              </w:rPr>
                            </w:pPr>
                          </w:p>
                          <w:p w14:paraId="4D0A20F7" w14:textId="77777777" w:rsidR="00A553D5" w:rsidRPr="00FD2617" w:rsidRDefault="00A553D5" w:rsidP="00FD2617">
                            <w:pPr>
                              <w:jc w:val="center"/>
                              <w:rPr>
                                <w:rFonts w:ascii="Century Gothic" w:hAnsi="Century Gothic" w:cs="Nirmala UI"/>
                                <w:bCs/>
                                <w:color w:val="000000"/>
                              </w:rPr>
                            </w:pPr>
                          </w:p>
                          <w:p w14:paraId="0B1B4B98" w14:textId="15938DE5" w:rsidR="00A553D5" w:rsidRPr="00FD2617" w:rsidRDefault="00A553D5" w:rsidP="00FD2617">
                            <w:pPr>
                              <w:jc w:val="center"/>
                              <w:rPr>
                                <w:rFonts w:ascii="Century Gothic" w:hAnsi="Century Gothic" w:cs="Nirmala UI"/>
                                <w:bCs/>
                                <w:color w:val="000000"/>
                              </w:rPr>
                            </w:pPr>
                            <w:r w:rsidRPr="00FD2617">
                              <w:rPr>
                                <w:rFonts w:ascii="Century Gothic" w:hAnsi="Century Gothic" w:cs="Nirmala UI"/>
                                <w:bCs/>
                                <w:color w:val="000000"/>
                              </w:rPr>
                              <w:t xml:space="preserve">MINISTRY OF ENVIROMENT SCIENCE TECHNOLOGY AND INNOVATION </w:t>
                            </w:r>
                          </w:p>
                          <w:p w14:paraId="312FC9E1" w14:textId="77777777" w:rsidR="00A553D5" w:rsidRPr="00FD2617" w:rsidRDefault="00A553D5" w:rsidP="00FD2617">
                            <w:pPr>
                              <w:jc w:val="center"/>
                              <w:rPr>
                                <w:rFonts w:ascii="Century Gothic" w:hAnsi="Century Gothic" w:cs="Nirmala UI"/>
                                <w:bCs/>
                                <w:color w:val="000000"/>
                              </w:rPr>
                            </w:pPr>
                          </w:p>
                          <w:p w14:paraId="11609768" w14:textId="58B740D0" w:rsidR="00A553D5" w:rsidRPr="00FD2617" w:rsidRDefault="00A553D5" w:rsidP="00FD2617">
                            <w:pPr>
                              <w:jc w:val="center"/>
                              <w:rPr>
                                <w:rFonts w:ascii="Century Gothic" w:hAnsi="Century Gothic" w:cs="Nirmala UI"/>
                                <w:bCs/>
                                <w:color w:val="000000"/>
                              </w:rPr>
                            </w:pPr>
                            <w:r w:rsidRPr="00FD2617">
                              <w:rPr>
                                <w:rFonts w:ascii="Century Gothic" w:hAnsi="Century Gothic" w:cs="Nirmala UI"/>
                                <w:bCs/>
                                <w:color w:val="000000"/>
                              </w:rPr>
                              <w:t xml:space="preserve">MINISTRY OF LANDS AND NATURAL RESOURCES </w:t>
                            </w:r>
                          </w:p>
                          <w:p w14:paraId="419D1C04" w14:textId="77777777" w:rsidR="00A553D5" w:rsidRPr="00FD2617" w:rsidRDefault="00A553D5" w:rsidP="00FD2617">
                            <w:pPr>
                              <w:jc w:val="center"/>
                              <w:rPr>
                                <w:rFonts w:ascii="Century Gothic" w:hAnsi="Century Gothic" w:cs="Nirmala UI"/>
                                <w:bCs/>
                                <w:color w:val="000000"/>
                              </w:rPr>
                            </w:pPr>
                          </w:p>
                          <w:p w14:paraId="434897E0" w14:textId="189F91E1" w:rsidR="00A553D5" w:rsidRDefault="00A553D5" w:rsidP="00FD2617">
                            <w:pPr>
                              <w:jc w:val="center"/>
                              <w:rPr>
                                <w:rFonts w:ascii="Century Gothic" w:hAnsi="Century Gothic" w:cs="Nirmala UI"/>
                                <w:bCs/>
                                <w:color w:val="000000"/>
                              </w:rPr>
                            </w:pPr>
                          </w:p>
                          <w:p w14:paraId="3CAC18AA" w14:textId="313B06E1" w:rsidR="00A553D5" w:rsidRDefault="00A553D5" w:rsidP="00FD2617">
                            <w:pPr>
                              <w:jc w:val="center"/>
                              <w:rPr>
                                <w:rFonts w:ascii="Century Gothic" w:hAnsi="Century Gothic" w:cs="Nirmala UI"/>
                                <w:bCs/>
                                <w:color w:val="000000"/>
                              </w:rPr>
                            </w:pPr>
                          </w:p>
                          <w:p w14:paraId="4083A667" w14:textId="77777777" w:rsidR="00A553D5" w:rsidRPr="00FD2617" w:rsidRDefault="00A553D5" w:rsidP="00FD2617">
                            <w:pPr>
                              <w:jc w:val="center"/>
                              <w:rPr>
                                <w:rFonts w:ascii="Century Gothic" w:hAnsi="Century Gothic" w:cs="Nirmala UI"/>
                                <w:bCs/>
                                <w:color w:val="000000"/>
                              </w:rPr>
                            </w:pPr>
                          </w:p>
                          <w:p w14:paraId="52F73EB8" w14:textId="08FDB26D" w:rsidR="00A553D5" w:rsidRPr="00FD2617" w:rsidRDefault="00A553D5" w:rsidP="00FD2617">
                            <w:pPr>
                              <w:jc w:val="center"/>
                              <w:rPr>
                                <w:rFonts w:ascii="Century Gothic" w:hAnsi="Century Gothic" w:cs="Nirmala UI"/>
                                <w:bCs/>
                                <w:color w:val="000000"/>
                              </w:rPr>
                            </w:pPr>
                            <w:r w:rsidRPr="00FD2617">
                              <w:rPr>
                                <w:rFonts w:ascii="Century Gothic" w:hAnsi="Century Gothic" w:cs="Nirmala UI"/>
                                <w:bCs/>
                                <w:color w:val="000000"/>
                              </w:rPr>
                              <w:t xml:space="preserve">GHANA LANDSCAPE RESTORATION AND SMALL-SCALE MINING PROJECT </w:t>
                            </w:r>
                          </w:p>
                          <w:p w14:paraId="614A9619" w14:textId="32A4E178" w:rsidR="00A553D5" w:rsidRPr="00FD2617" w:rsidRDefault="00A553D5" w:rsidP="00FD2617">
                            <w:pPr>
                              <w:jc w:val="center"/>
                              <w:rPr>
                                <w:rFonts w:ascii="Century Gothic" w:hAnsi="Century Gothic" w:cs="Nirmala UI"/>
                                <w:b/>
                                <w:color w:val="000000"/>
                              </w:rPr>
                            </w:pPr>
                            <w:r w:rsidRPr="00FD2617">
                              <w:rPr>
                                <w:rFonts w:ascii="Century Gothic" w:hAnsi="Century Gothic" w:cs="Nirmala UI"/>
                                <w:b/>
                                <w:color w:val="000000"/>
                              </w:rPr>
                              <w:t>(</w:t>
                            </w:r>
                            <w:r w:rsidRPr="006A4E96">
                              <w:rPr>
                                <w:rFonts w:ascii="Century Gothic" w:hAnsi="Century Gothic" w:cs="Nirmala UI"/>
                                <w:b/>
                                <w:color w:val="000000"/>
                              </w:rPr>
                              <w:t>P171933</w:t>
                            </w:r>
                            <w:r w:rsidRPr="00FD2617">
                              <w:rPr>
                                <w:rFonts w:ascii="Century Gothic" w:hAnsi="Century Gothic" w:cs="Nirmala UI"/>
                                <w:b/>
                                <w:color w:val="000000"/>
                              </w:rPr>
                              <w:t>)</w:t>
                            </w:r>
                          </w:p>
                          <w:p w14:paraId="461AC1A3" w14:textId="77777777" w:rsidR="00A553D5" w:rsidRDefault="00A553D5" w:rsidP="00FD2617">
                            <w:pPr>
                              <w:jc w:val="center"/>
                              <w:rPr>
                                <w:rFonts w:ascii="Century Gothic" w:hAnsi="Century Gothic" w:cs="Nirmala UI"/>
                                <w:bCs/>
                                <w:color w:val="000000"/>
                              </w:rPr>
                            </w:pPr>
                          </w:p>
                          <w:p w14:paraId="4BDB90A9" w14:textId="77777777" w:rsidR="00A553D5" w:rsidRDefault="00A553D5" w:rsidP="00FD2617">
                            <w:pPr>
                              <w:jc w:val="center"/>
                              <w:rPr>
                                <w:rFonts w:ascii="Century Gothic" w:hAnsi="Century Gothic" w:cs="Nirmala UI"/>
                                <w:bCs/>
                                <w:color w:val="000000"/>
                              </w:rPr>
                            </w:pPr>
                          </w:p>
                          <w:p w14:paraId="3CF145FA" w14:textId="77777777" w:rsidR="00A553D5" w:rsidRDefault="00A553D5" w:rsidP="00FD2617">
                            <w:pPr>
                              <w:jc w:val="center"/>
                              <w:rPr>
                                <w:rFonts w:ascii="Century Gothic" w:hAnsi="Century Gothic" w:cs="Nirmala UI"/>
                                <w:bCs/>
                                <w:color w:val="000000"/>
                              </w:rPr>
                            </w:pPr>
                          </w:p>
                          <w:p w14:paraId="66885AC4" w14:textId="77777777" w:rsidR="00A553D5" w:rsidRDefault="00A553D5" w:rsidP="00FD2617">
                            <w:pPr>
                              <w:jc w:val="center"/>
                              <w:rPr>
                                <w:rFonts w:ascii="Century Gothic" w:hAnsi="Century Gothic" w:cs="Nirmala UI"/>
                                <w:bCs/>
                                <w:color w:val="000000"/>
                              </w:rPr>
                            </w:pPr>
                          </w:p>
                          <w:p w14:paraId="1244552D" w14:textId="77777777" w:rsidR="00A553D5" w:rsidRDefault="00A553D5" w:rsidP="00FD2617">
                            <w:pPr>
                              <w:jc w:val="center"/>
                              <w:rPr>
                                <w:rFonts w:ascii="Century Gothic" w:hAnsi="Century Gothic" w:cs="Nirmala UI"/>
                                <w:bCs/>
                                <w:color w:val="000000"/>
                              </w:rPr>
                            </w:pPr>
                          </w:p>
                          <w:p w14:paraId="0BFC15B0" w14:textId="5A394C6D" w:rsidR="00A553D5" w:rsidRPr="00574FC7" w:rsidRDefault="00A553D5" w:rsidP="00FD2617">
                            <w:pPr>
                              <w:jc w:val="center"/>
                              <w:rPr>
                                <w:rFonts w:ascii="Century Gothic" w:hAnsi="Century Gothic"/>
                                <w:color w:val="000000"/>
                                <w:sz w:val="32"/>
                              </w:rPr>
                            </w:pPr>
                            <w:r w:rsidRPr="00E310CB">
                              <w:rPr>
                                <w:rFonts w:ascii="Century Gothic" w:eastAsia="Calibri" w:hAnsi="Century Gothic" w:cs="Nirmala UI"/>
                                <w:bCs/>
                                <w:color w:val="000000"/>
                                <w:sz w:val="32"/>
                                <w:szCs w:val="32"/>
                                <w:lang w:eastAsia="en-GB"/>
                              </w:rPr>
                              <w:t xml:space="preserve">STAKEHOLDER ENGAGEMENT PLAN </w:t>
                            </w:r>
                          </w:p>
                          <w:p w14:paraId="5BEDE51D" w14:textId="507B7F2C" w:rsidR="00A553D5" w:rsidRDefault="00A553D5" w:rsidP="00FD2617">
                            <w:pPr>
                              <w:jc w:val="center"/>
                              <w:rPr>
                                <w:rFonts w:ascii="Century Gothic" w:eastAsia="Calibri" w:hAnsi="Century Gothic" w:cs="Nirmala UI"/>
                                <w:bCs/>
                                <w:color w:val="000000"/>
                                <w:sz w:val="32"/>
                                <w:szCs w:val="32"/>
                                <w:lang w:eastAsia="en-GB"/>
                              </w:rPr>
                            </w:pPr>
                          </w:p>
                          <w:p w14:paraId="2CCA9B92" w14:textId="4850AE3E" w:rsidR="00A553D5" w:rsidRPr="00FD2617" w:rsidRDefault="006F576D" w:rsidP="00FD2617">
                            <w:pPr>
                              <w:jc w:val="center"/>
                              <w:rPr>
                                <w:rFonts w:ascii="Century Gothic" w:hAnsi="Century Gothic" w:cs="Nirmala UI"/>
                                <w:bCs/>
                                <w:color w:val="000000"/>
                              </w:rPr>
                            </w:pPr>
                            <w:r>
                              <w:rPr>
                                <w:rFonts w:ascii="Century Gothic" w:hAnsi="Century Gothic" w:cs="Nirmala UI"/>
                                <w:bCs/>
                                <w:color w:val="000000"/>
                              </w:rPr>
                              <w:t>APRIL</w:t>
                            </w:r>
                            <w:r w:rsidR="00871979">
                              <w:rPr>
                                <w:rFonts w:ascii="Century Gothic" w:hAnsi="Century Gothic" w:cs="Nirmala UI"/>
                                <w:bCs/>
                                <w:color w:val="000000"/>
                              </w:rPr>
                              <w:t xml:space="preserve"> 2021</w:t>
                            </w:r>
                          </w:p>
                          <w:p w14:paraId="068332DE" w14:textId="5E7F3A7A" w:rsidR="00A553D5" w:rsidRDefault="00A553D5" w:rsidP="008F21CB">
                            <w:pPr>
                              <w:ind w:left="3600"/>
                              <w:rPr>
                                <w:rFonts w:ascii="Century Gothic" w:eastAsia="Calibri" w:hAnsi="Century Gothic" w:cs="Nirmala UI"/>
                                <w:b/>
                                <w:color w:val="000000"/>
                                <w:lang w:eastAsia="en-GB"/>
                              </w:rPr>
                            </w:pPr>
                          </w:p>
                          <w:p w14:paraId="163466C6" w14:textId="762645D0" w:rsidR="00A553D5" w:rsidRPr="00EB6489" w:rsidRDefault="00A553D5" w:rsidP="003C4470">
                            <w:pPr>
                              <w:ind w:left="3600"/>
                              <w:rPr>
                                <w:rFonts w:ascii="Trebuchet MS" w:hAnsi="Trebuchet MS" w:cs="Segoe UI Light"/>
                                <w:b/>
                                <w:sz w:val="40"/>
                                <w:szCs w:val="44"/>
                              </w:rPr>
                            </w:pPr>
                          </w:p>
                          <w:p w14:paraId="73577725" w14:textId="77777777" w:rsidR="00A553D5" w:rsidRDefault="00A553D5" w:rsidP="009762E2">
                            <w:pPr>
                              <w:jc w:val="center"/>
                            </w:pPr>
                          </w:p>
                          <w:p w14:paraId="5924A71C" w14:textId="77777777" w:rsidR="00A553D5" w:rsidRDefault="00A553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1FD1D" id="Rectangle 11" o:spid="_x0000_s1026" style="position:absolute;margin-left:-30.55pt;margin-top:-67.7pt;width:660pt;height:82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" fillcolor="#f7df2d" strokecolor="#f7df2d" strokeweight="1pt">
                <v:textbox>
                  <w:txbxContent>
                    <w:p w14:paraId="24438793" w14:textId="77777777" w:rsidR="00A553D5" w:rsidRPr="009103DD" w:rsidRDefault="00A553D5" w:rsidP="00FD2617">
                      <w:pPr>
                        <w:jc w:val="center"/>
                        <w:rPr>
                          <w:rFonts w:ascii="Century Gothic" w:hAnsi="Century Gothic" w:cs="Nirmala UI"/>
                          <w:bCs/>
                          <w:color w:val="000000"/>
                          <w:sz w:val="32"/>
                          <w:szCs w:val="32"/>
                        </w:rPr>
                      </w:pPr>
                      <w:r w:rsidRPr="009103DD">
                        <w:rPr>
                          <w:rFonts w:ascii="Century Gothic" w:hAnsi="Century Gothic" w:cs="Nirmala UI"/>
                          <w:bCs/>
                          <w:color w:val="000000"/>
                          <w:sz w:val="32"/>
                          <w:szCs w:val="32"/>
                        </w:rPr>
                        <w:t>REPUBLIC OF GHANA</w:t>
                      </w:r>
                    </w:p>
                    <w:p w14:paraId="4DB4E14D" w14:textId="77777777" w:rsidR="00A553D5" w:rsidRPr="00FD2617" w:rsidRDefault="00A553D5" w:rsidP="00FD2617">
                      <w:pPr>
                        <w:jc w:val="center"/>
                        <w:rPr>
                          <w:rFonts w:ascii="Century Gothic" w:hAnsi="Century Gothic" w:cs="Nirmala UI"/>
                          <w:bCs/>
                          <w:color w:val="000000"/>
                        </w:rPr>
                      </w:pPr>
                    </w:p>
                    <w:p w14:paraId="2F342B14" w14:textId="77777777" w:rsidR="00A553D5" w:rsidRPr="00FD2617" w:rsidRDefault="00A553D5" w:rsidP="00FD2617">
                      <w:pPr>
                        <w:jc w:val="center"/>
                        <w:rPr>
                          <w:rFonts w:ascii="Century Gothic" w:hAnsi="Century Gothic" w:cs="Nirmala UI"/>
                          <w:bCs/>
                          <w:color w:val="000000"/>
                        </w:rPr>
                      </w:pPr>
                    </w:p>
                    <w:p w14:paraId="7F656B83" w14:textId="4BD75D03" w:rsidR="00A553D5" w:rsidRPr="00FD2617" w:rsidRDefault="00A553D5" w:rsidP="00FD2617">
                      <w:pPr>
                        <w:jc w:val="center"/>
                        <w:rPr>
                          <w:rFonts w:ascii="Century Gothic" w:hAnsi="Century Gothic" w:cs="Nirmala UI"/>
                          <w:bCs/>
                          <w:color w:val="000000"/>
                        </w:rPr>
                      </w:pPr>
                      <w:r w:rsidRPr="00FD2617">
                        <w:rPr>
                          <w:rFonts w:ascii="Century Gothic" w:hAnsi="Century Gothic" w:cs="Nirmala UI"/>
                          <w:bCs/>
                          <w:noProof/>
                          <w:color w:val="000000"/>
                          <w:lang w:val="en-US"/>
                        </w:rPr>
                        <w:drawing>
                          <wp:inline distT="0" distB="0" distL="0" distR="0" wp14:anchorId="7351CD72" wp14:editId="2E873467">
                            <wp:extent cx="1360883" cy="132080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3287" cy="1332838"/>
                                    </a:xfrm>
                                    <a:prstGeom prst="rect">
                                      <a:avLst/>
                                    </a:prstGeom>
                                    <a:noFill/>
                                    <a:ln>
                                      <a:noFill/>
                                    </a:ln>
                                  </pic:spPr>
                                </pic:pic>
                              </a:graphicData>
                            </a:graphic>
                          </wp:inline>
                        </w:drawing>
                      </w:r>
                    </w:p>
                    <w:p w14:paraId="70DA8B34" w14:textId="6DBD47BE" w:rsidR="00A553D5" w:rsidRDefault="00A553D5" w:rsidP="00FD2617">
                      <w:pPr>
                        <w:jc w:val="center"/>
                        <w:rPr>
                          <w:rFonts w:ascii="Century Gothic" w:hAnsi="Century Gothic" w:cs="Nirmala UI"/>
                          <w:bCs/>
                          <w:color w:val="000000"/>
                        </w:rPr>
                      </w:pPr>
                    </w:p>
                    <w:p w14:paraId="117647D3" w14:textId="132D545D" w:rsidR="00A553D5" w:rsidRDefault="00A553D5" w:rsidP="00FD2617">
                      <w:pPr>
                        <w:jc w:val="center"/>
                        <w:rPr>
                          <w:rFonts w:ascii="Century Gothic" w:hAnsi="Century Gothic" w:cs="Nirmala UI"/>
                          <w:bCs/>
                          <w:color w:val="000000"/>
                        </w:rPr>
                      </w:pPr>
                    </w:p>
                    <w:p w14:paraId="4D0A20F7" w14:textId="77777777" w:rsidR="00A553D5" w:rsidRPr="00FD2617" w:rsidRDefault="00A553D5" w:rsidP="00FD2617">
                      <w:pPr>
                        <w:jc w:val="center"/>
                        <w:rPr>
                          <w:rFonts w:ascii="Century Gothic" w:hAnsi="Century Gothic" w:cs="Nirmala UI"/>
                          <w:bCs/>
                          <w:color w:val="000000"/>
                        </w:rPr>
                      </w:pPr>
                    </w:p>
                    <w:p w14:paraId="0B1B4B98" w14:textId="15938DE5" w:rsidR="00A553D5" w:rsidRPr="00FD2617" w:rsidRDefault="00A553D5" w:rsidP="00FD2617">
                      <w:pPr>
                        <w:jc w:val="center"/>
                        <w:rPr>
                          <w:rFonts w:ascii="Century Gothic" w:hAnsi="Century Gothic" w:cs="Nirmala UI"/>
                          <w:bCs/>
                          <w:color w:val="000000"/>
                        </w:rPr>
                      </w:pPr>
                      <w:r w:rsidRPr="00FD2617">
                        <w:rPr>
                          <w:rFonts w:ascii="Century Gothic" w:hAnsi="Century Gothic" w:cs="Nirmala UI"/>
                          <w:bCs/>
                          <w:color w:val="000000"/>
                        </w:rPr>
                        <w:t xml:space="preserve">MINISTRY OF ENVIROMENT SCIENCE TECHNOLOGY AND INNOVATION </w:t>
                      </w:r>
                    </w:p>
                    <w:p w14:paraId="312FC9E1" w14:textId="77777777" w:rsidR="00A553D5" w:rsidRPr="00FD2617" w:rsidRDefault="00A553D5" w:rsidP="00FD2617">
                      <w:pPr>
                        <w:jc w:val="center"/>
                        <w:rPr>
                          <w:rFonts w:ascii="Century Gothic" w:hAnsi="Century Gothic" w:cs="Nirmala UI"/>
                          <w:bCs/>
                          <w:color w:val="000000"/>
                        </w:rPr>
                      </w:pPr>
                    </w:p>
                    <w:p w14:paraId="11609768" w14:textId="58B740D0" w:rsidR="00A553D5" w:rsidRPr="00FD2617" w:rsidRDefault="00A553D5" w:rsidP="00FD2617">
                      <w:pPr>
                        <w:jc w:val="center"/>
                        <w:rPr>
                          <w:rFonts w:ascii="Century Gothic" w:hAnsi="Century Gothic" w:cs="Nirmala UI"/>
                          <w:bCs/>
                          <w:color w:val="000000"/>
                        </w:rPr>
                      </w:pPr>
                      <w:r w:rsidRPr="00FD2617">
                        <w:rPr>
                          <w:rFonts w:ascii="Century Gothic" w:hAnsi="Century Gothic" w:cs="Nirmala UI"/>
                          <w:bCs/>
                          <w:color w:val="000000"/>
                        </w:rPr>
                        <w:t xml:space="preserve">MINISTRY OF LANDS AND NATURAL RESOURCES </w:t>
                      </w:r>
                    </w:p>
                    <w:p w14:paraId="419D1C04" w14:textId="77777777" w:rsidR="00A553D5" w:rsidRPr="00FD2617" w:rsidRDefault="00A553D5" w:rsidP="00FD2617">
                      <w:pPr>
                        <w:jc w:val="center"/>
                        <w:rPr>
                          <w:rFonts w:ascii="Century Gothic" w:hAnsi="Century Gothic" w:cs="Nirmala UI"/>
                          <w:bCs/>
                          <w:color w:val="000000"/>
                        </w:rPr>
                      </w:pPr>
                    </w:p>
                    <w:p w14:paraId="434897E0" w14:textId="189F91E1" w:rsidR="00A553D5" w:rsidRDefault="00A553D5" w:rsidP="00FD2617">
                      <w:pPr>
                        <w:jc w:val="center"/>
                        <w:rPr>
                          <w:rFonts w:ascii="Century Gothic" w:hAnsi="Century Gothic" w:cs="Nirmala UI"/>
                          <w:bCs/>
                          <w:color w:val="000000"/>
                        </w:rPr>
                      </w:pPr>
                    </w:p>
                    <w:p w14:paraId="3CAC18AA" w14:textId="313B06E1" w:rsidR="00A553D5" w:rsidRDefault="00A553D5" w:rsidP="00FD2617">
                      <w:pPr>
                        <w:jc w:val="center"/>
                        <w:rPr>
                          <w:rFonts w:ascii="Century Gothic" w:hAnsi="Century Gothic" w:cs="Nirmala UI"/>
                          <w:bCs/>
                          <w:color w:val="000000"/>
                        </w:rPr>
                      </w:pPr>
                    </w:p>
                    <w:p w14:paraId="4083A667" w14:textId="77777777" w:rsidR="00A553D5" w:rsidRPr="00FD2617" w:rsidRDefault="00A553D5" w:rsidP="00FD2617">
                      <w:pPr>
                        <w:jc w:val="center"/>
                        <w:rPr>
                          <w:rFonts w:ascii="Century Gothic" w:hAnsi="Century Gothic" w:cs="Nirmala UI"/>
                          <w:bCs/>
                          <w:color w:val="000000"/>
                        </w:rPr>
                      </w:pPr>
                    </w:p>
                    <w:p w14:paraId="52F73EB8" w14:textId="08FDB26D" w:rsidR="00A553D5" w:rsidRPr="00FD2617" w:rsidRDefault="00A553D5" w:rsidP="00FD2617">
                      <w:pPr>
                        <w:jc w:val="center"/>
                        <w:rPr>
                          <w:rFonts w:ascii="Century Gothic" w:hAnsi="Century Gothic" w:cs="Nirmala UI"/>
                          <w:bCs/>
                          <w:color w:val="000000"/>
                        </w:rPr>
                      </w:pPr>
                      <w:r w:rsidRPr="00FD2617">
                        <w:rPr>
                          <w:rFonts w:ascii="Century Gothic" w:hAnsi="Century Gothic" w:cs="Nirmala UI"/>
                          <w:bCs/>
                          <w:color w:val="000000"/>
                        </w:rPr>
                        <w:t xml:space="preserve">GHANA LANDSCAPE RESTORATION AND SMALL-SCALE MINING PROJECT </w:t>
                      </w:r>
                    </w:p>
                    <w:p w14:paraId="614A9619" w14:textId="32A4E178" w:rsidR="00A553D5" w:rsidRPr="00FD2617" w:rsidRDefault="00A553D5" w:rsidP="00FD2617">
                      <w:pPr>
                        <w:jc w:val="center"/>
                        <w:rPr>
                          <w:rFonts w:ascii="Century Gothic" w:hAnsi="Century Gothic" w:cs="Nirmala UI"/>
                          <w:b/>
                          <w:color w:val="000000"/>
                        </w:rPr>
                      </w:pPr>
                      <w:r w:rsidRPr="00FD2617">
                        <w:rPr>
                          <w:rFonts w:ascii="Century Gothic" w:hAnsi="Century Gothic" w:cs="Nirmala UI"/>
                          <w:b/>
                          <w:color w:val="000000"/>
                        </w:rPr>
                        <w:t>(</w:t>
                      </w:r>
                      <w:r w:rsidRPr="006A4E96">
                        <w:rPr>
                          <w:rFonts w:ascii="Century Gothic" w:hAnsi="Century Gothic" w:cs="Nirmala UI"/>
                          <w:b/>
                          <w:color w:val="000000"/>
                        </w:rPr>
                        <w:t>P171933</w:t>
                      </w:r>
                      <w:r w:rsidRPr="00FD2617">
                        <w:rPr>
                          <w:rFonts w:ascii="Century Gothic" w:hAnsi="Century Gothic" w:cs="Nirmala UI"/>
                          <w:b/>
                          <w:color w:val="000000"/>
                        </w:rPr>
                        <w:t>)</w:t>
                      </w:r>
                    </w:p>
                    <w:p w14:paraId="461AC1A3" w14:textId="77777777" w:rsidR="00A553D5" w:rsidRDefault="00A553D5" w:rsidP="00FD2617">
                      <w:pPr>
                        <w:jc w:val="center"/>
                        <w:rPr>
                          <w:rFonts w:ascii="Century Gothic" w:hAnsi="Century Gothic" w:cs="Nirmala UI"/>
                          <w:bCs/>
                          <w:color w:val="000000"/>
                        </w:rPr>
                      </w:pPr>
                    </w:p>
                    <w:p w14:paraId="4BDB90A9" w14:textId="77777777" w:rsidR="00A553D5" w:rsidRDefault="00A553D5" w:rsidP="00FD2617">
                      <w:pPr>
                        <w:jc w:val="center"/>
                        <w:rPr>
                          <w:rFonts w:ascii="Century Gothic" w:hAnsi="Century Gothic" w:cs="Nirmala UI"/>
                          <w:bCs/>
                          <w:color w:val="000000"/>
                        </w:rPr>
                      </w:pPr>
                    </w:p>
                    <w:p w14:paraId="3CF145FA" w14:textId="77777777" w:rsidR="00A553D5" w:rsidRDefault="00A553D5" w:rsidP="00FD2617">
                      <w:pPr>
                        <w:jc w:val="center"/>
                        <w:rPr>
                          <w:rFonts w:ascii="Century Gothic" w:hAnsi="Century Gothic" w:cs="Nirmala UI"/>
                          <w:bCs/>
                          <w:color w:val="000000"/>
                        </w:rPr>
                      </w:pPr>
                    </w:p>
                    <w:p w14:paraId="66885AC4" w14:textId="77777777" w:rsidR="00A553D5" w:rsidRDefault="00A553D5" w:rsidP="00FD2617">
                      <w:pPr>
                        <w:jc w:val="center"/>
                        <w:rPr>
                          <w:rFonts w:ascii="Century Gothic" w:hAnsi="Century Gothic" w:cs="Nirmala UI"/>
                          <w:bCs/>
                          <w:color w:val="000000"/>
                        </w:rPr>
                      </w:pPr>
                    </w:p>
                    <w:p w14:paraId="1244552D" w14:textId="77777777" w:rsidR="00A553D5" w:rsidRDefault="00A553D5" w:rsidP="00FD2617">
                      <w:pPr>
                        <w:jc w:val="center"/>
                        <w:rPr>
                          <w:rFonts w:ascii="Century Gothic" w:hAnsi="Century Gothic" w:cs="Nirmala UI"/>
                          <w:bCs/>
                          <w:color w:val="000000"/>
                        </w:rPr>
                      </w:pPr>
                    </w:p>
                    <w:p w14:paraId="0BFC15B0" w14:textId="5A394C6D" w:rsidR="00A553D5" w:rsidRPr="00574FC7" w:rsidRDefault="00A553D5" w:rsidP="00FD2617">
                      <w:pPr>
                        <w:jc w:val="center"/>
                        <w:rPr>
                          <w:rFonts w:ascii="Century Gothic" w:hAnsi="Century Gothic"/>
                          <w:color w:val="000000"/>
                          <w:sz w:val="32"/>
                        </w:rPr>
                      </w:pPr>
                      <w:r w:rsidRPr="00E310CB">
                        <w:rPr>
                          <w:rFonts w:ascii="Century Gothic" w:eastAsia="Calibri" w:hAnsi="Century Gothic" w:cs="Nirmala UI"/>
                          <w:bCs/>
                          <w:color w:val="000000"/>
                          <w:sz w:val="32"/>
                          <w:szCs w:val="32"/>
                          <w:lang w:eastAsia="en-GB"/>
                        </w:rPr>
                        <w:t xml:space="preserve">STAKEHOLDER ENGAGEMENT PLAN </w:t>
                      </w:r>
                    </w:p>
                    <w:p w14:paraId="5BEDE51D" w14:textId="507B7F2C" w:rsidR="00A553D5" w:rsidRDefault="00A553D5" w:rsidP="00FD2617">
                      <w:pPr>
                        <w:jc w:val="center"/>
                        <w:rPr>
                          <w:rFonts w:ascii="Century Gothic" w:eastAsia="Calibri" w:hAnsi="Century Gothic" w:cs="Nirmala UI"/>
                          <w:bCs/>
                          <w:color w:val="000000"/>
                          <w:sz w:val="32"/>
                          <w:szCs w:val="32"/>
                          <w:lang w:eastAsia="en-GB"/>
                        </w:rPr>
                      </w:pPr>
                    </w:p>
                    <w:p w14:paraId="2CCA9B92" w14:textId="4850AE3E" w:rsidR="00A553D5" w:rsidRPr="00FD2617" w:rsidRDefault="006F576D" w:rsidP="00FD2617">
                      <w:pPr>
                        <w:jc w:val="center"/>
                        <w:rPr>
                          <w:rFonts w:ascii="Century Gothic" w:hAnsi="Century Gothic" w:cs="Nirmala UI"/>
                          <w:bCs/>
                          <w:color w:val="000000"/>
                        </w:rPr>
                      </w:pPr>
                      <w:r>
                        <w:rPr>
                          <w:rFonts w:ascii="Century Gothic" w:hAnsi="Century Gothic" w:cs="Nirmala UI"/>
                          <w:bCs/>
                          <w:color w:val="000000"/>
                        </w:rPr>
                        <w:t>APRIL</w:t>
                      </w:r>
                      <w:r w:rsidR="00871979">
                        <w:rPr>
                          <w:rFonts w:ascii="Century Gothic" w:hAnsi="Century Gothic" w:cs="Nirmala UI"/>
                          <w:bCs/>
                          <w:color w:val="000000"/>
                        </w:rPr>
                        <w:t xml:space="preserve"> 2021</w:t>
                      </w:r>
                    </w:p>
                    <w:p w14:paraId="068332DE" w14:textId="5E7F3A7A" w:rsidR="00A553D5" w:rsidRDefault="00A553D5" w:rsidP="008F21CB">
                      <w:pPr>
                        <w:ind w:left="3600"/>
                        <w:rPr>
                          <w:rFonts w:ascii="Century Gothic" w:eastAsia="Calibri" w:hAnsi="Century Gothic" w:cs="Nirmala UI"/>
                          <w:b/>
                          <w:color w:val="000000"/>
                          <w:lang w:eastAsia="en-GB"/>
                        </w:rPr>
                      </w:pPr>
                    </w:p>
                    <w:p w14:paraId="163466C6" w14:textId="762645D0" w:rsidR="00A553D5" w:rsidRPr="00EB6489" w:rsidRDefault="00A553D5" w:rsidP="003C4470">
                      <w:pPr>
                        <w:ind w:left="3600"/>
                        <w:rPr>
                          <w:rFonts w:ascii="Trebuchet MS" w:hAnsi="Trebuchet MS" w:cs="Segoe UI Light"/>
                          <w:b/>
                          <w:sz w:val="40"/>
                          <w:szCs w:val="44"/>
                        </w:rPr>
                      </w:pPr>
                    </w:p>
                    <w:p w14:paraId="73577725" w14:textId="77777777" w:rsidR="00A553D5" w:rsidRDefault="00A553D5" w:rsidP="009762E2">
                      <w:pPr>
                        <w:jc w:val="center"/>
                      </w:pPr>
                    </w:p>
                    <w:p w14:paraId="5924A71C" w14:textId="77777777" w:rsidR="00A553D5" w:rsidRDefault="00A553D5"/>
                  </w:txbxContent>
                </v:textbox>
                <w10:wrap anchorx="page"/>
              </v:rect>
            </w:pict>
          </mc:Fallback>
        </mc:AlternateContent>
      </w:r>
      <w:bookmarkStart w:id="20" w:name="_Hlk482193913"/>
      <w:bookmarkEnd w:id="0"/>
      <w:bookmarkEnd w:id="1"/>
      <w:bookmarkEnd w:id="2"/>
      <w:bookmarkEnd w:id="3"/>
      <w:bookmarkEnd w:id="4"/>
      <w:bookmarkEnd w:id="20"/>
      <w:r w:rsidR="00EB3CE0" w:rsidRPr="00924D3D">
        <w:rPr>
          <w:noProof/>
        </w:rPr>
        <w:t>so</w:t>
      </w:r>
    </w:p>
    <w:p w14:paraId="50890203" w14:textId="452BCFA3" w:rsidR="009762E2" w:rsidRPr="00924D3D" w:rsidRDefault="009762E2" w:rsidP="009762E2">
      <w:pPr>
        <w:ind w:left="3600"/>
        <w:jc w:val="center"/>
        <w:rPr>
          <w:rFonts w:ascii="Segoe UI Light" w:hAnsi="Segoe UI Light" w:cs="Segoe UI Light"/>
          <w:b/>
          <w:color w:val="056E9F" w:themeColor="accent6" w:themeShade="80"/>
          <w:sz w:val="30"/>
          <w:szCs w:val="30"/>
        </w:rPr>
      </w:pPr>
    </w:p>
    <w:p w14:paraId="331F1BC3" w14:textId="4A51081A" w:rsidR="009762E2" w:rsidRPr="00924D3D" w:rsidRDefault="009762E2" w:rsidP="009762E2">
      <w:pPr>
        <w:ind w:left="3600"/>
        <w:rPr>
          <w:rFonts w:ascii="Segoe UI Light" w:hAnsi="Segoe UI Light" w:cs="Segoe UI Light"/>
          <w:b/>
          <w:color w:val="056E9F" w:themeColor="accent6" w:themeShade="80"/>
          <w:sz w:val="30"/>
          <w:szCs w:val="30"/>
        </w:rPr>
      </w:pPr>
    </w:p>
    <w:p w14:paraId="4B78C62E" w14:textId="0389C89E" w:rsidR="009762E2" w:rsidRPr="00924D3D" w:rsidRDefault="009762E2" w:rsidP="009762E2">
      <w:pPr>
        <w:ind w:left="3600"/>
        <w:rPr>
          <w:rFonts w:ascii="Segoe UI Light" w:hAnsi="Segoe UI Light" w:cs="Segoe UI Light"/>
          <w:b/>
          <w:color w:val="056E9F" w:themeColor="accent6" w:themeShade="80"/>
          <w:sz w:val="30"/>
          <w:szCs w:val="30"/>
        </w:rPr>
      </w:pPr>
    </w:p>
    <w:p w14:paraId="7357B158" w14:textId="051774FF" w:rsidR="009762E2" w:rsidRPr="00924D3D" w:rsidRDefault="009762E2" w:rsidP="009762E2">
      <w:pPr>
        <w:ind w:left="3600"/>
        <w:rPr>
          <w:rFonts w:ascii="Segoe UI Light" w:hAnsi="Segoe UI Light" w:cs="Segoe UI Light"/>
          <w:b/>
          <w:color w:val="056E9F" w:themeColor="accent6" w:themeShade="80"/>
          <w:sz w:val="30"/>
          <w:szCs w:val="30"/>
        </w:rPr>
      </w:pPr>
    </w:p>
    <w:p w14:paraId="063B669F" w14:textId="26EFC6EC" w:rsidR="009762E2" w:rsidRPr="00924D3D" w:rsidRDefault="009762E2" w:rsidP="009762E2">
      <w:pPr>
        <w:ind w:left="3600"/>
        <w:rPr>
          <w:rFonts w:ascii="Segoe UI Light" w:hAnsi="Segoe UI Light" w:cs="Segoe UI Light"/>
          <w:b/>
          <w:color w:val="056E9F" w:themeColor="accent6" w:themeShade="80"/>
          <w:sz w:val="30"/>
          <w:szCs w:val="30"/>
        </w:rPr>
      </w:pPr>
    </w:p>
    <w:p w14:paraId="2FDC99BC" w14:textId="251FF5C9" w:rsidR="009762E2" w:rsidRPr="00924D3D" w:rsidRDefault="009762E2" w:rsidP="009762E2">
      <w:pPr>
        <w:ind w:left="3600"/>
        <w:rPr>
          <w:rFonts w:ascii="Segoe UI Light" w:hAnsi="Segoe UI Light" w:cs="Segoe UI Light"/>
          <w:b/>
          <w:color w:val="056E9F" w:themeColor="accent6" w:themeShade="80"/>
          <w:sz w:val="30"/>
          <w:szCs w:val="30"/>
        </w:rPr>
      </w:pPr>
    </w:p>
    <w:p w14:paraId="3D028F13" w14:textId="30535DE7" w:rsidR="009762E2" w:rsidRPr="00924D3D" w:rsidRDefault="009762E2" w:rsidP="009762E2">
      <w:pPr>
        <w:ind w:left="3600"/>
        <w:rPr>
          <w:rFonts w:ascii="Segoe UI Light" w:hAnsi="Segoe UI Light" w:cs="Segoe UI Light"/>
          <w:b/>
          <w:color w:val="056E9F" w:themeColor="accent6" w:themeShade="80"/>
          <w:sz w:val="30"/>
          <w:szCs w:val="30"/>
        </w:rPr>
      </w:pPr>
    </w:p>
    <w:p w14:paraId="26379436" w14:textId="23E2DABD" w:rsidR="009762E2" w:rsidRPr="00924D3D" w:rsidRDefault="009762E2" w:rsidP="009762E2">
      <w:pPr>
        <w:ind w:left="3600"/>
        <w:rPr>
          <w:rFonts w:ascii="Segoe UI Light" w:hAnsi="Segoe UI Light" w:cs="Segoe UI Light"/>
          <w:b/>
          <w:color w:val="056E9F" w:themeColor="accent6" w:themeShade="80"/>
          <w:sz w:val="30"/>
          <w:szCs w:val="30"/>
        </w:rPr>
      </w:pPr>
    </w:p>
    <w:p w14:paraId="3D3D99F5" w14:textId="3DDE45F2" w:rsidR="009762E2" w:rsidRPr="00924D3D" w:rsidRDefault="009762E2" w:rsidP="009762E2">
      <w:pPr>
        <w:ind w:left="3600"/>
        <w:rPr>
          <w:rFonts w:ascii="Segoe UI Light" w:hAnsi="Segoe UI Light" w:cs="Segoe UI Light"/>
          <w:b/>
          <w:color w:val="056E9F" w:themeColor="accent6" w:themeShade="80"/>
          <w:sz w:val="30"/>
          <w:szCs w:val="30"/>
        </w:rPr>
      </w:pPr>
    </w:p>
    <w:p w14:paraId="7F482AA3" w14:textId="6FFC17B2" w:rsidR="009762E2" w:rsidRPr="00924D3D" w:rsidRDefault="009762E2" w:rsidP="009762E2">
      <w:pPr>
        <w:ind w:left="3600"/>
        <w:rPr>
          <w:rFonts w:ascii="Segoe UI Light" w:hAnsi="Segoe UI Light" w:cs="Segoe UI Light"/>
          <w:b/>
          <w:color w:val="056E9F" w:themeColor="accent6" w:themeShade="80"/>
          <w:sz w:val="30"/>
          <w:szCs w:val="30"/>
        </w:rPr>
      </w:pPr>
    </w:p>
    <w:p w14:paraId="0E9898DE" w14:textId="77777777" w:rsidR="009762E2" w:rsidRPr="00924D3D" w:rsidRDefault="009762E2" w:rsidP="009762E2">
      <w:pPr>
        <w:ind w:left="3600"/>
        <w:rPr>
          <w:rFonts w:ascii="Segoe UI Light" w:hAnsi="Segoe UI Light" w:cs="Segoe UI Light"/>
          <w:b/>
          <w:color w:val="056E9F" w:themeColor="accent6" w:themeShade="80"/>
          <w:sz w:val="30"/>
          <w:szCs w:val="30"/>
        </w:rPr>
      </w:pPr>
    </w:p>
    <w:p w14:paraId="0F2D34A0" w14:textId="45667561" w:rsidR="009762E2" w:rsidRPr="00924D3D" w:rsidRDefault="009762E2" w:rsidP="009762E2">
      <w:pPr>
        <w:ind w:left="3600"/>
        <w:rPr>
          <w:rFonts w:ascii="Segoe UI Light" w:hAnsi="Segoe UI Light" w:cs="Segoe UI Light"/>
          <w:b/>
          <w:color w:val="056E9F" w:themeColor="accent6" w:themeShade="80"/>
          <w:sz w:val="30"/>
          <w:szCs w:val="30"/>
        </w:rPr>
      </w:pPr>
    </w:p>
    <w:p w14:paraId="54488589" w14:textId="0AF471AD" w:rsidR="009762E2" w:rsidRPr="00924D3D" w:rsidRDefault="009762E2" w:rsidP="009762E2">
      <w:pPr>
        <w:ind w:left="3600"/>
        <w:rPr>
          <w:rFonts w:ascii="Segoe UI Light" w:hAnsi="Segoe UI Light" w:cs="Segoe UI Light"/>
          <w:b/>
          <w:color w:val="056E9F" w:themeColor="accent6" w:themeShade="80"/>
          <w:sz w:val="30"/>
          <w:szCs w:val="30"/>
        </w:rPr>
      </w:pPr>
    </w:p>
    <w:p w14:paraId="7D37C76F" w14:textId="0AE035C7" w:rsidR="009762E2" w:rsidRPr="00924D3D" w:rsidRDefault="009762E2" w:rsidP="009762E2">
      <w:pPr>
        <w:ind w:left="3600"/>
        <w:rPr>
          <w:rFonts w:ascii="Segoe UI Light" w:hAnsi="Segoe UI Light" w:cs="Segoe UI Light"/>
          <w:b/>
          <w:color w:val="056E9F" w:themeColor="accent6" w:themeShade="80"/>
          <w:sz w:val="30"/>
          <w:szCs w:val="30"/>
        </w:rPr>
      </w:pPr>
    </w:p>
    <w:p w14:paraId="5FEAF864" w14:textId="61586BE7" w:rsidR="009762E2" w:rsidRPr="00924D3D" w:rsidRDefault="009762E2" w:rsidP="009762E2">
      <w:pPr>
        <w:ind w:left="3600"/>
        <w:rPr>
          <w:rFonts w:ascii="Segoe UI Light" w:hAnsi="Segoe UI Light" w:cs="Segoe UI Light"/>
          <w:b/>
          <w:color w:val="056E9F" w:themeColor="accent6" w:themeShade="80"/>
          <w:sz w:val="30"/>
          <w:szCs w:val="30"/>
        </w:rPr>
      </w:pPr>
    </w:p>
    <w:p w14:paraId="5447F2F6" w14:textId="2E046ACB" w:rsidR="009762E2" w:rsidRPr="00924D3D" w:rsidRDefault="009762E2" w:rsidP="009762E2">
      <w:pPr>
        <w:ind w:left="3600"/>
        <w:rPr>
          <w:rFonts w:ascii="Segoe UI Light" w:hAnsi="Segoe UI Light" w:cs="Segoe UI Light"/>
          <w:b/>
          <w:color w:val="056E9F" w:themeColor="accent6" w:themeShade="80"/>
          <w:sz w:val="30"/>
          <w:szCs w:val="30"/>
        </w:rPr>
      </w:pPr>
    </w:p>
    <w:p w14:paraId="6740B104" w14:textId="034F7C67" w:rsidR="009762E2" w:rsidRPr="00924D3D" w:rsidRDefault="009762E2" w:rsidP="009762E2">
      <w:pPr>
        <w:ind w:left="3600"/>
        <w:rPr>
          <w:rFonts w:ascii="Segoe UI Light" w:hAnsi="Segoe UI Light" w:cs="Segoe UI Light"/>
          <w:b/>
          <w:color w:val="056E9F" w:themeColor="accent6" w:themeShade="80"/>
          <w:sz w:val="30"/>
          <w:szCs w:val="30"/>
        </w:rPr>
      </w:pPr>
    </w:p>
    <w:p w14:paraId="37D3C4A4" w14:textId="55617BC2" w:rsidR="009762E2" w:rsidRPr="00924D3D" w:rsidRDefault="009762E2" w:rsidP="009762E2">
      <w:pPr>
        <w:ind w:left="3600"/>
        <w:rPr>
          <w:rFonts w:ascii="Segoe UI Light" w:hAnsi="Segoe UI Light" w:cs="Segoe UI Light"/>
          <w:b/>
          <w:color w:val="056E9F" w:themeColor="accent6" w:themeShade="80"/>
          <w:sz w:val="30"/>
          <w:szCs w:val="30"/>
        </w:rPr>
      </w:pPr>
    </w:p>
    <w:p w14:paraId="522B876B" w14:textId="6AE951B0" w:rsidR="009762E2" w:rsidRPr="00924D3D" w:rsidRDefault="009762E2" w:rsidP="009762E2">
      <w:pPr>
        <w:ind w:left="3600"/>
        <w:rPr>
          <w:rFonts w:ascii="Segoe UI Light" w:hAnsi="Segoe UI Light" w:cs="Segoe UI Light"/>
          <w:b/>
          <w:color w:val="92D050"/>
          <w:sz w:val="40"/>
          <w:szCs w:val="30"/>
        </w:rPr>
      </w:pPr>
    </w:p>
    <w:p w14:paraId="6AF6E46B" w14:textId="77777777" w:rsidR="009762E2" w:rsidRPr="00924D3D" w:rsidRDefault="009762E2" w:rsidP="009762E2">
      <w:pPr>
        <w:ind w:left="3600"/>
        <w:jc w:val="right"/>
        <w:rPr>
          <w:rFonts w:ascii="Segoe UI Light" w:hAnsi="Segoe UI Light" w:cs="Segoe UI Light"/>
          <w:color w:val="C00000"/>
          <w:sz w:val="40"/>
          <w:szCs w:val="44"/>
        </w:rPr>
      </w:pPr>
    </w:p>
    <w:p w14:paraId="1CA5C0D4" w14:textId="77777777" w:rsidR="009762E2" w:rsidRPr="00924D3D" w:rsidRDefault="009762E2" w:rsidP="009762E2">
      <w:pPr>
        <w:ind w:left="3600"/>
        <w:rPr>
          <w:rFonts w:ascii="Segoe UI Light" w:hAnsi="Segoe UI Light" w:cs="Segoe UI Light"/>
          <w:b/>
          <w:color w:val="2B5A85"/>
          <w:sz w:val="30"/>
          <w:szCs w:val="30"/>
        </w:rPr>
      </w:pPr>
    </w:p>
    <w:p w14:paraId="1DE3447B" w14:textId="77777777" w:rsidR="009762E2" w:rsidRPr="00924D3D" w:rsidRDefault="009762E2" w:rsidP="009762E2">
      <w:pPr>
        <w:ind w:left="3600"/>
        <w:rPr>
          <w:rFonts w:ascii="Segoe UI Light" w:hAnsi="Segoe UI Light" w:cs="Segoe UI Light"/>
          <w:b/>
          <w:color w:val="2B5A85"/>
          <w:sz w:val="30"/>
          <w:szCs w:val="30"/>
        </w:rPr>
      </w:pPr>
    </w:p>
    <w:p w14:paraId="32C6F6C1" w14:textId="77777777" w:rsidR="009762E2" w:rsidRPr="00924D3D" w:rsidRDefault="009762E2" w:rsidP="009762E2">
      <w:pPr>
        <w:ind w:left="3600"/>
        <w:jc w:val="right"/>
        <w:rPr>
          <w:rFonts w:ascii="Segoe UI Light" w:hAnsi="Segoe UI Light" w:cs="Segoe UI Light"/>
          <w:b/>
          <w:color w:val="2B5A85"/>
          <w:sz w:val="30"/>
          <w:szCs w:val="30"/>
        </w:rPr>
      </w:pPr>
    </w:p>
    <w:p w14:paraId="15F51C50" w14:textId="77777777" w:rsidR="009762E2" w:rsidRPr="00924D3D" w:rsidRDefault="009762E2" w:rsidP="009762E2">
      <w:pPr>
        <w:ind w:left="3600"/>
        <w:rPr>
          <w:rFonts w:ascii="Segoe UI Light" w:hAnsi="Segoe UI Light" w:cs="Segoe UI Light"/>
          <w:b/>
          <w:color w:val="2B5A85"/>
          <w:sz w:val="30"/>
          <w:szCs w:val="30"/>
          <w:lang w:val="en-US"/>
        </w:rPr>
      </w:pPr>
    </w:p>
    <w:p w14:paraId="774BE680" w14:textId="77777777" w:rsidR="009762E2" w:rsidRPr="00924D3D" w:rsidRDefault="009762E2" w:rsidP="009762E2">
      <w:pPr>
        <w:ind w:left="3600"/>
        <w:rPr>
          <w:rFonts w:ascii="Segoe UI Light" w:hAnsi="Segoe UI Light" w:cs="Segoe UI Light"/>
          <w:b/>
          <w:color w:val="2B5A85"/>
          <w:sz w:val="30"/>
          <w:szCs w:val="30"/>
          <w:lang w:val="en-US"/>
        </w:rPr>
      </w:pPr>
    </w:p>
    <w:p w14:paraId="35D6BA9B" w14:textId="77777777" w:rsidR="009762E2" w:rsidRPr="00924D3D" w:rsidRDefault="009762E2" w:rsidP="009762E2">
      <w:pPr>
        <w:rPr>
          <w:lang w:eastAsia="en-CA"/>
        </w:rPr>
      </w:pPr>
    </w:p>
    <w:p w14:paraId="09C19AC3" w14:textId="3DFFE7DC" w:rsidR="009762E2" w:rsidRPr="00924D3D" w:rsidRDefault="009762E2" w:rsidP="009762E2">
      <w:pPr>
        <w:rPr>
          <w:lang w:eastAsia="en-CA"/>
        </w:rPr>
      </w:pPr>
      <w:r w:rsidRPr="00924D3D">
        <w:rPr>
          <w:lang w:eastAsia="en-CA"/>
        </w:rPr>
        <w:br w:type="page"/>
      </w:r>
    </w:p>
    <w:p w14:paraId="70FDAA55" w14:textId="3615CE99" w:rsidR="000824C2" w:rsidRPr="00924D3D" w:rsidRDefault="000824C2" w:rsidP="000824C2">
      <w:pPr>
        <w:tabs>
          <w:tab w:val="left" w:pos="720"/>
          <w:tab w:val="right" w:leader="dot" w:pos="8640"/>
        </w:tabs>
        <w:rPr>
          <w:rFonts w:ascii="Nirmala UI" w:hAnsi="Nirmala UI" w:cs="Nirmala UI"/>
          <w:sz w:val="28"/>
        </w:rPr>
      </w:pPr>
      <w:r w:rsidRPr="00924D3D">
        <w:rPr>
          <w:rFonts w:ascii="Nirmala UI" w:hAnsi="Nirmala UI" w:cs="Nirmala UI"/>
          <w:b/>
          <w:bCs/>
          <w:sz w:val="16"/>
          <w:szCs w:val="16"/>
        </w:rPr>
        <w:lastRenderedPageBreak/>
        <w:t xml:space="preserve">Copyright © </w:t>
      </w:r>
      <w:r w:rsidR="0049500E" w:rsidRPr="00924D3D">
        <w:rPr>
          <w:rFonts w:ascii="Nirmala UI" w:hAnsi="Nirmala UI" w:cs="Nirmala UI"/>
          <w:b/>
          <w:bCs/>
          <w:sz w:val="16"/>
          <w:szCs w:val="16"/>
        </w:rPr>
        <w:t>GLRSSMP</w:t>
      </w:r>
      <w:r w:rsidRPr="00924D3D">
        <w:rPr>
          <w:rFonts w:ascii="Nirmala UI" w:hAnsi="Nirmala UI" w:cs="Nirmala UI"/>
          <w:b/>
          <w:sz w:val="16"/>
          <w:szCs w:val="16"/>
        </w:rPr>
        <w:t xml:space="preserve">, </w:t>
      </w:r>
      <w:r w:rsidR="006F576D">
        <w:rPr>
          <w:rFonts w:ascii="Nirmala UI" w:hAnsi="Nirmala UI" w:cs="Nirmala UI"/>
          <w:b/>
          <w:sz w:val="16"/>
          <w:szCs w:val="16"/>
        </w:rPr>
        <w:t>April</w:t>
      </w:r>
      <w:r w:rsidR="00871979">
        <w:rPr>
          <w:rFonts w:ascii="Nirmala UI" w:hAnsi="Nirmala UI" w:cs="Nirmala UI"/>
          <w:b/>
          <w:sz w:val="16"/>
          <w:szCs w:val="16"/>
        </w:rPr>
        <w:t xml:space="preserve"> 2021</w:t>
      </w:r>
    </w:p>
    <w:p w14:paraId="5467823A" w14:textId="77777777" w:rsidR="001B373E" w:rsidRPr="00924D3D" w:rsidRDefault="001B373E" w:rsidP="001B373E">
      <w:pPr>
        <w:pStyle w:val="Pa1"/>
        <w:spacing w:line="240" w:lineRule="auto"/>
        <w:rPr>
          <w:rFonts w:ascii="Nirmala UI" w:hAnsi="Nirmala UI" w:cs="Nirmala UI"/>
          <w:sz w:val="16"/>
          <w:szCs w:val="16"/>
        </w:rPr>
      </w:pPr>
      <w:r w:rsidRPr="00924D3D">
        <w:rPr>
          <w:rFonts w:ascii="Nirmala UI" w:hAnsi="Nirmala UI" w:cs="Nirmala UI"/>
          <w:sz w:val="16"/>
          <w:szCs w:val="16"/>
        </w:rPr>
        <w:t xml:space="preserve">The information in this report may be freely quoted and reproduced provided the source is acknowledged. No use of this publication may be made for resale </w:t>
      </w:r>
    </w:p>
    <w:p w14:paraId="21FBC177" w14:textId="77777777" w:rsidR="001B373E" w:rsidRPr="00924D3D" w:rsidRDefault="001B373E" w:rsidP="001B373E">
      <w:pPr>
        <w:pStyle w:val="Pa1"/>
        <w:spacing w:line="240" w:lineRule="auto"/>
        <w:rPr>
          <w:rFonts w:ascii="Nirmala UI" w:hAnsi="Nirmala UI" w:cs="Nirmala UI"/>
          <w:sz w:val="16"/>
          <w:szCs w:val="16"/>
        </w:rPr>
      </w:pPr>
      <w:r w:rsidRPr="00924D3D">
        <w:rPr>
          <w:rFonts w:ascii="Nirmala UI" w:hAnsi="Nirmala UI" w:cs="Nirmala UI"/>
          <w:sz w:val="16"/>
          <w:szCs w:val="16"/>
        </w:rPr>
        <w:t>or other commercial purposes.</w:t>
      </w:r>
    </w:p>
    <w:p w14:paraId="00AE9F59" w14:textId="77777777" w:rsidR="000824C2" w:rsidRPr="00924D3D" w:rsidRDefault="000824C2" w:rsidP="000824C2">
      <w:pPr>
        <w:pStyle w:val="Pa1"/>
        <w:spacing w:line="240" w:lineRule="auto"/>
        <w:rPr>
          <w:rFonts w:ascii="Nirmala UI" w:hAnsi="Nirmala UI" w:cs="Nirmala UI"/>
          <w:sz w:val="16"/>
          <w:szCs w:val="16"/>
        </w:rPr>
      </w:pPr>
    </w:p>
    <w:p w14:paraId="3294F3B8" w14:textId="77777777" w:rsidR="009667EB" w:rsidRPr="00924D3D" w:rsidRDefault="009667EB" w:rsidP="009667EB">
      <w:pPr>
        <w:pStyle w:val="Pa1"/>
        <w:spacing w:line="240" w:lineRule="auto"/>
        <w:rPr>
          <w:rFonts w:ascii="Nirmala UI" w:hAnsi="Nirmala UI" w:cs="Nirmala UI"/>
          <w:sz w:val="16"/>
          <w:szCs w:val="18"/>
        </w:rPr>
      </w:pPr>
      <w:r w:rsidRPr="00924D3D">
        <w:rPr>
          <w:rFonts w:ascii="Nirmala UI" w:hAnsi="Nirmala UI" w:cs="Nirmala UI"/>
          <w:sz w:val="16"/>
          <w:szCs w:val="18"/>
        </w:rPr>
        <w:t>For further information, contact:</w:t>
      </w:r>
    </w:p>
    <w:p w14:paraId="1756BB7A" w14:textId="77777777" w:rsidR="009667EB" w:rsidRPr="00924D3D" w:rsidRDefault="009667EB" w:rsidP="009667EB">
      <w:pPr>
        <w:pStyle w:val="Pa1"/>
        <w:spacing w:line="240" w:lineRule="auto"/>
        <w:rPr>
          <w:rFonts w:ascii="Nirmala UI" w:hAnsi="Nirmala UI" w:cs="Nirmala UI"/>
          <w:sz w:val="16"/>
          <w:szCs w:val="18"/>
        </w:rPr>
      </w:pPr>
    </w:p>
    <w:p w14:paraId="7920F19A" w14:textId="0B4A373F" w:rsidR="00AB7F7D" w:rsidRPr="00924D3D" w:rsidRDefault="00182C35" w:rsidP="00AB7F7D">
      <w:pPr>
        <w:shd w:val="clear" w:color="auto" w:fill="FFFFFF"/>
        <w:textAlignment w:val="baseline"/>
        <w:rPr>
          <w:rFonts w:ascii="Nirmala UI" w:hAnsi="Nirmala UI" w:cs="Nirmala UI"/>
          <w:b/>
          <w:bCs/>
          <w:sz w:val="12"/>
          <w:szCs w:val="12"/>
          <w:lang w:eastAsia="en-GB"/>
        </w:rPr>
      </w:pPr>
      <w:r w:rsidRPr="00924D3D">
        <w:rPr>
          <w:rFonts w:ascii="Nirmala UI" w:hAnsi="Nirmala UI" w:cs="Nirmala UI"/>
          <w:b/>
          <w:bCs/>
          <w:noProof/>
          <w:sz w:val="16"/>
          <w:szCs w:val="16"/>
        </w:rPr>
        <w:t>Ghana Landscape Restoration and Small-Scale Mining Project</w:t>
      </w:r>
    </w:p>
    <w:p w14:paraId="7FE18F9C" w14:textId="482A5118" w:rsidR="00AB7F7D" w:rsidRPr="00924D3D" w:rsidRDefault="00AB7F7D" w:rsidP="00AB7F7D">
      <w:pPr>
        <w:shd w:val="clear" w:color="auto" w:fill="FFFFFF"/>
        <w:textAlignment w:val="baseline"/>
        <w:rPr>
          <w:rFonts w:ascii="Nirmala UI" w:hAnsi="Nirmala UI" w:cs="Nirmala UI"/>
          <w:sz w:val="16"/>
          <w:szCs w:val="16"/>
          <w:lang w:eastAsia="en-GB"/>
        </w:rPr>
      </w:pPr>
      <w:r w:rsidRPr="00924D3D">
        <w:rPr>
          <w:rFonts w:ascii="Nirmala UI" w:hAnsi="Nirmala UI" w:cs="Nirmala UI"/>
          <w:sz w:val="16"/>
          <w:szCs w:val="16"/>
          <w:lang w:eastAsia="en-GB"/>
        </w:rPr>
        <w:t>Project Coordinator</w:t>
      </w:r>
      <w:r w:rsidR="00A57CD0" w:rsidRPr="00924D3D">
        <w:rPr>
          <w:rFonts w:ascii="Nirmala UI" w:hAnsi="Nirmala UI" w:cs="Nirmala UI"/>
          <w:sz w:val="16"/>
          <w:szCs w:val="16"/>
          <w:lang w:eastAsia="en-GB"/>
        </w:rPr>
        <w:t xml:space="preserve">, </w:t>
      </w:r>
      <w:r w:rsidR="00A20EA6" w:rsidRPr="00924D3D">
        <w:rPr>
          <w:rFonts w:ascii="Nirmala UI" w:hAnsi="Nirmala UI" w:cs="Nirmala UI"/>
          <w:sz w:val="16"/>
          <w:szCs w:val="16"/>
          <w:lang w:eastAsia="en-GB"/>
        </w:rPr>
        <w:t>PCU</w:t>
      </w:r>
      <w:r w:rsidR="003665C6" w:rsidRPr="00924D3D">
        <w:rPr>
          <w:rFonts w:ascii="Nirmala UI" w:hAnsi="Nirmala UI" w:cs="Nirmala UI"/>
          <w:sz w:val="16"/>
          <w:szCs w:val="16"/>
          <w:lang w:eastAsia="en-GB"/>
        </w:rPr>
        <w:t>-GASMFP</w:t>
      </w:r>
    </w:p>
    <w:p w14:paraId="7EF5373D" w14:textId="77777777" w:rsidR="00AB7F7D" w:rsidRPr="00924D3D" w:rsidRDefault="00AB7F7D" w:rsidP="00AB7F7D">
      <w:pPr>
        <w:shd w:val="clear" w:color="auto" w:fill="FFFFFF"/>
        <w:textAlignment w:val="baseline"/>
        <w:rPr>
          <w:rFonts w:ascii="Nirmala UI" w:hAnsi="Nirmala UI" w:cs="Nirmala UI"/>
          <w:sz w:val="16"/>
          <w:szCs w:val="16"/>
          <w:lang w:eastAsia="en-GB"/>
        </w:rPr>
      </w:pPr>
      <w:r w:rsidRPr="00924D3D">
        <w:rPr>
          <w:rFonts w:ascii="Nirmala UI" w:hAnsi="Nirmala UI" w:cs="Nirmala UI"/>
          <w:sz w:val="16"/>
          <w:szCs w:val="16"/>
          <w:lang w:eastAsia="en-GB"/>
        </w:rPr>
        <w:t>P.O. Box M212, Ministries, Accra, Ghana</w:t>
      </w:r>
    </w:p>
    <w:p w14:paraId="20550BA9" w14:textId="77777777" w:rsidR="00AB7F7D" w:rsidRPr="00924D3D" w:rsidRDefault="00AB7F7D" w:rsidP="00AB7F7D">
      <w:pPr>
        <w:shd w:val="clear" w:color="auto" w:fill="FFFFFF"/>
        <w:textAlignment w:val="baseline"/>
        <w:rPr>
          <w:rFonts w:ascii="Nirmala UI" w:hAnsi="Nirmala UI" w:cs="Nirmala UI"/>
          <w:sz w:val="16"/>
          <w:szCs w:val="16"/>
          <w:lang w:eastAsia="en-GB"/>
        </w:rPr>
      </w:pPr>
      <w:r w:rsidRPr="00924D3D">
        <w:rPr>
          <w:rFonts w:ascii="Nirmala UI" w:hAnsi="Nirmala UI" w:cs="Nirmala UI"/>
          <w:sz w:val="16"/>
          <w:szCs w:val="16"/>
          <w:lang w:eastAsia="en-GB"/>
        </w:rPr>
        <w:t>Digital Address: GA-110-0371</w:t>
      </w:r>
    </w:p>
    <w:p w14:paraId="79AD0677" w14:textId="5675A058" w:rsidR="00AB7F7D" w:rsidRPr="00924D3D" w:rsidRDefault="00AB7F7D" w:rsidP="00AB7F7D">
      <w:pPr>
        <w:shd w:val="clear" w:color="auto" w:fill="FFFFFF"/>
        <w:textAlignment w:val="baseline"/>
        <w:rPr>
          <w:rFonts w:ascii="Nirmala UI" w:hAnsi="Nirmala UI" w:cs="Nirmala UI"/>
          <w:sz w:val="16"/>
          <w:szCs w:val="16"/>
          <w:lang w:eastAsia="en-GB"/>
        </w:rPr>
      </w:pPr>
      <w:r w:rsidRPr="00924D3D">
        <w:rPr>
          <w:rFonts w:ascii="Nirmala UI" w:hAnsi="Nirmala UI" w:cs="Nirmala UI"/>
          <w:sz w:val="16"/>
          <w:szCs w:val="16"/>
          <w:lang w:eastAsia="en-GB"/>
        </w:rPr>
        <w:t>Telephone: +233 (0) 307007106</w:t>
      </w:r>
      <w:r w:rsidR="004D3716" w:rsidRPr="00924D3D">
        <w:rPr>
          <w:rFonts w:ascii="Nirmala UI" w:hAnsi="Nirmala UI" w:cs="Nirmala UI"/>
          <w:sz w:val="16"/>
          <w:szCs w:val="16"/>
          <w:lang w:eastAsia="en-GB"/>
        </w:rPr>
        <w:t>/0596913995</w:t>
      </w:r>
    </w:p>
    <w:p w14:paraId="55AF0DB4" w14:textId="77777777" w:rsidR="009667EB" w:rsidRPr="00924D3D" w:rsidRDefault="009667EB" w:rsidP="009667EB">
      <w:pPr>
        <w:rPr>
          <w:rFonts w:ascii="Nirmala UI" w:hAnsi="Nirmala UI" w:cs="Nirmala UI"/>
          <w:sz w:val="16"/>
          <w:szCs w:val="18"/>
        </w:rPr>
      </w:pPr>
    </w:p>
    <w:bookmarkEnd w:id="5"/>
    <w:bookmarkEnd w:id="6"/>
    <w:p w14:paraId="62D86D54" w14:textId="5460B2CF" w:rsidR="00A57CD0" w:rsidRPr="00924D3D" w:rsidRDefault="00A57CD0" w:rsidP="00A57CD0">
      <w:pPr>
        <w:shd w:val="clear" w:color="auto" w:fill="FFFFFF"/>
        <w:textAlignment w:val="baseline"/>
        <w:rPr>
          <w:rFonts w:ascii="Nirmala UI" w:hAnsi="Nirmala UI" w:cs="Nirmala UI"/>
          <w:sz w:val="16"/>
          <w:szCs w:val="16"/>
          <w:lang w:eastAsia="en-GB"/>
        </w:rPr>
      </w:pPr>
      <w:r w:rsidRPr="00924D3D">
        <w:rPr>
          <w:rFonts w:ascii="Nirmala UI" w:hAnsi="Nirmala UI" w:cs="Nirmala UI"/>
          <w:sz w:val="16"/>
          <w:szCs w:val="16"/>
          <w:lang w:eastAsia="en-GB"/>
        </w:rPr>
        <w:t xml:space="preserve">Project Coordinator, </w:t>
      </w:r>
      <w:r w:rsidR="00A20EA6" w:rsidRPr="00924D3D">
        <w:rPr>
          <w:rFonts w:ascii="Nirmala UI" w:hAnsi="Nirmala UI" w:cs="Nirmala UI"/>
          <w:sz w:val="16"/>
          <w:szCs w:val="16"/>
          <w:lang w:eastAsia="en-GB"/>
        </w:rPr>
        <w:t>PCU</w:t>
      </w:r>
      <w:r w:rsidR="003665C6" w:rsidRPr="00924D3D">
        <w:rPr>
          <w:rFonts w:ascii="Nirmala UI" w:hAnsi="Nirmala UI" w:cs="Nirmala UI"/>
          <w:sz w:val="16"/>
          <w:szCs w:val="16"/>
          <w:lang w:eastAsia="en-GB"/>
        </w:rPr>
        <w:t>-EPA</w:t>
      </w:r>
    </w:p>
    <w:p w14:paraId="23E724EE" w14:textId="1CB896AD" w:rsidR="00A57CD0" w:rsidRPr="00924D3D" w:rsidRDefault="00A57CD0" w:rsidP="00A57CD0">
      <w:pPr>
        <w:shd w:val="clear" w:color="auto" w:fill="FFFFFF"/>
        <w:textAlignment w:val="baseline"/>
        <w:rPr>
          <w:rFonts w:ascii="Nirmala UI" w:hAnsi="Nirmala UI" w:cs="Nirmala UI"/>
          <w:sz w:val="16"/>
          <w:szCs w:val="16"/>
          <w:lang w:eastAsia="en-GB"/>
        </w:rPr>
      </w:pPr>
      <w:r w:rsidRPr="00924D3D">
        <w:rPr>
          <w:rFonts w:ascii="Nirmala UI" w:hAnsi="Nirmala UI" w:cs="Nirmala UI"/>
          <w:sz w:val="16"/>
          <w:szCs w:val="16"/>
          <w:lang w:eastAsia="en-GB"/>
        </w:rPr>
        <w:t>P.O. Box M</w:t>
      </w:r>
      <w:r w:rsidR="00151548" w:rsidRPr="00924D3D">
        <w:rPr>
          <w:rFonts w:ascii="Nirmala UI" w:hAnsi="Nirmala UI" w:cs="Nirmala UI"/>
          <w:sz w:val="16"/>
          <w:szCs w:val="16"/>
          <w:lang w:eastAsia="en-GB"/>
        </w:rPr>
        <w:t>326</w:t>
      </w:r>
      <w:r w:rsidRPr="00924D3D">
        <w:rPr>
          <w:rFonts w:ascii="Nirmala UI" w:hAnsi="Nirmala UI" w:cs="Nirmala UI"/>
          <w:sz w:val="16"/>
          <w:szCs w:val="16"/>
          <w:lang w:eastAsia="en-GB"/>
        </w:rPr>
        <w:t>, Ministries, Accra, Ghana</w:t>
      </w:r>
    </w:p>
    <w:p w14:paraId="75808A23" w14:textId="70793EC4" w:rsidR="00A57CD0" w:rsidRPr="00924D3D" w:rsidRDefault="00A57CD0" w:rsidP="00A57CD0">
      <w:pPr>
        <w:shd w:val="clear" w:color="auto" w:fill="FFFFFF"/>
        <w:textAlignment w:val="baseline"/>
        <w:rPr>
          <w:rFonts w:ascii="Nirmala UI" w:hAnsi="Nirmala UI" w:cs="Nirmala UI"/>
          <w:sz w:val="16"/>
          <w:szCs w:val="16"/>
        </w:rPr>
      </w:pPr>
      <w:r w:rsidRPr="00924D3D">
        <w:rPr>
          <w:rFonts w:ascii="Nirmala UI" w:hAnsi="Nirmala UI" w:cs="Nirmala UI"/>
          <w:sz w:val="16"/>
          <w:szCs w:val="16"/>
          <w:lang w:eastAsia="en-GB"/>
        </w:rPr>
        <w:t xml:space="preserve">Digital Address: </w:t>
      </w:r>
      <w:r w:rsidR="00151548" w:rsidRPr="00924D3D">
        <w:rPr>
          <w:rFonts w:ascii="Nirmala UI" w:hAnsi="Nirmala UI" w:cs="Nirmala UI"/>
          <w:sz w:val="16"/>
          <w:szCs w:val="16"/>
        </w:rPr>
        <w:t>GA-</w:t>
      </w:r>
      <w:r w:rsidR="003665C6" w:rsidRPr="00924D3D">
        <w:rPr>
          <w:rFonts w:ascii="Nirmala UI" w:hAnsi="Nirmala UI" w:cs="Nirmala UI"/>
          <w:sz w:val="16"/>
          <w:szCs w:val="16"/>
        </w:rPr>
        <w:t>107-1998</w:t>
      </w:r>
    </w:p>
    <w:p w14:paraId="5F404C16" w14:textId="7669CFD3" w:rsidR="00A57CD0" w:rsidRPr="00924D3D" w:rsidRDefault="00A57CD0" w:rsidP="00A57CD0">
      <w:pPr>
        <w:shd w:val="clear" w:color="auto" w:fill="FFFFFF"/>
        <w:textAlignment w:val="baseline"/>
        <w:rPr>
          <w:rFonts w:ascii="Nirmala UI" w:hAnsi="Nirmala UI" w:cs="Nirmala UI"/>
          <w:sz w:val="16"/>
          <w:szCs w:val="16"/>
          <w:lang w:eastAsia="en-GB"/>
        </w:rPr>
      </w:pPr>
      <w:r w:rsidRPr="00924D3D">
        <w:rPr>
          <w:rFonts w:ascii="Nirmala UI" w:hAnsi="Nirmala UI" w:cs="Nirmala UI"/>
          <w:sz w:val="16"/>
          <w:szCs w:val="16"/>
          <w:lang w:eastAsia="en-GB"/>
        </w:rPr>
        <w:t>Telephone: +233 (0) 30</w:t>
      </w:r>
      <w:r w:rsidR="00151548" w:rsidRPr="00924D3D">
        <w:rPr>
          <w:rFonts w:ascii="Nirmala UI" w:hAnsi="Nirmala UI" w:cs="Nirmala UI"/>
          <w:sz w:val="16"/>
          <w:szCs w:val="16"/>
          <w:lang w:eastAsia="en-GB"/>
        </w:rPr>
        <w:t>2664697</w:t>
      </w:r>
      <w:r w:rsidR="00FD2038" w:rsidRPr="00924D3D">
        <w:rPr>
          <w:rFonts w:ascii="Nirmala UI" w:hAnsi="Nirmala UI" w:cs="Nirmala UI"/>
          <w:sz w:val="16"/>
          <w:szCs w:val="16"/>
          <w:lang w:eastAsia="en-GB"/>
        </w:rPr>
        <w:t>/8</w:t>
      </w:r>
    </w:p>
    <w:p w14:paraId="010A3FE9" w14:textId="4FD27915" w:rsidR="00973A20" w:rsidRPr="00924D3D" w:rsidRDefault="00973A20" w:rsidP="005E0F1A">
      <w:pPr>
        <w:spacing w:line="276" w:lineRule="auto"/>
        <w:rPr>
          <w:rFonts w:ascii="Nirmala UI" w:hAnsi="Nirmala UI" w:cs="Nirmala UI"/>
          <w:sz w:val="16"/>
          <w:szCs w:val="16"/>
          <w:lang w:val="en-US"/>
        </w:rPr>
      </w:pPr>
      <w:r w:rsidRPr="00924D3D">
        <w:rPr>
          <w:rFonts w:ascii="Nirmala UI" w:hAnsi="Nirmala UI" w:cs="Nirmala UI"/>
          <w:bCs/>
          <w:noProof/>
          <w:sz w:val="16"/>
          <w:szCs w:val="16"/>
          <w:lang w:val="en-US"/>
        </w:rPr>
        <mc:AlternateContent>
          <mc:Choice Requires="wps">
            <w:drawing>
              <wp:anchor distT="0" distB="0" distL="114300" distR="114300" simplePos="0" relativeHeight="251658242" behindDoc="0" locked="0" layoutInCell="1" allowOverlap="1" wp14:anchorId="77DDED8D" wp14:editId="22E2029D">
                <wp:simplePos x="0" y="0"/>
                <wp:positionH relativeFrom="column">
                  <wp:posOffset>-781050</wp:posOffset>
                </wp:positionH>
                <wp:positionV relativeFrom="paragraph">
                  <wp:posOffset>-6950075</wp:posOffset>
                </wp:positionV>
                <wp:extent cx="6267450" cy="314325"/>
                <wp:effectExtent l="9525" t="12700" r="9525" b="6350"/>
                <wp:wrapNone/>
                <wp:docPr id="93"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67450" cy="314325"/>
                        </a:xfrm>
                        <a:prstGeom prst="rect">
                          <a:avLst/>
                        </a:prstGeom>
                        <a:solidFill>
                          <a:srgbClr val="FFFFFF"/>
                        </a:solidFill>
                        <a:ln w="9525">
                          <a:solidFill>
                            <a:srgbClr val="FFFFFF"/>
                          </a:solidFill>
                          <a:miter lim="800000"/>
                          <a:headEnd/>
                          <a:tailEnd/>
                        </a:ln>
                      </wps:spPr>
                      <wps:txbx>
                        <w:txbxContent>
                          <w:p w14:paraId="7AAEBAD6" w14:textId="77777777" w:rsidR="00A553D5" w:rsidRDefault="00A553D5" w:rsidP="00973A20">
                            <w:r>
                              <w:t>www.cropresearch.org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DED8D" id="Rectangle 12" o:spid="_x0000_s1027" style="position:absolute;margin-left:-61.5pt;margin-top:-547.25pt;width:493.5pt;height:2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" strokecolor="white">
                <o:lock v:ext="edit" aspectratio="t"/>
                <v:textbox>
                  <w:txbxContent>
                    <w:p w14:paraId="7AAEBAD6" w14:textId="77777777" w:rsidR="00A553D5" w:rsidRDefault="00A553D5" w:rsidP="00973A20">
                      <w:r>
                        <w:t>www.cropresearch.org                                                                                                                                    2016</w:t>
                      </w:r>
                    </w:p>
                  </w:txbxContent>
                </v:textbox>
              </v:rect>
            </w:pict>
          </mc:Fallback>
        </mc:AlternateContent>
      </w:r>
      <w:bookmarkEnd w:id="7"/>
      <w:bookmarkEnd w:id="8"/>
    </w:p>
    <w:p w14:paraId="34F26EB8" w14:textId="77777777" w:rsidR="00B62018" w:rsidRPr="00924D3D" w:rsidRDefault="00B62018">
      <w:pPr>
        <w:spacing w:after="160" w:line="259" w:lineRule="auto"/>
        <w:rPr>
          <w:rFonts w:ascii="Nirmala UI" w:eastAsiaTheme="majorEastAsia" w:hAnsi="Nirmala UI" w:cs="Nirmala UI"/>
          <w:b/>
          <w:bCs/>
          <w:caps/>
          <w:color w:val="33473C" w:themeColor="text2" w:themeShade="BF"/>
          <w:spacing w:val="10"/>
          <w:sz w:val="20"/>
          <w:szCs w:val="20"/>
        </w:rPr>
      </w:pPr>
      <w:r w:rsidRPr="00924D3D">
        <w:rPr>
          <w:rFonts w:ascii="Nirmala UI" w:hAnsi="Nirmala UI" w:cs="Nirmala UI"/>
          <w:b/>
          <w:bCs/>
          <w:sz w:val="20"/>
          <w:szCs w:val="20"/>
        </w:rPr>
        <w:br w:type="page"/>
      </w:r>
    </w:p>
    <w:p w14:paraId="2FBFE98B" w14:textId="158BF2E8" w:rsidR="00C42C91" w:rsidRPr="00924D3D" w:rsidRDefault="00C42C91" w:rsidP="005E0F1A">
      <w:pPr>
        <w:pStyle w:val="Heading5"/>
        <w:spacing w:line="276" w:lineRule="auto"/>
        <w:rPr>
          <w:rFonts w:ascii="Nirmala UI" w:hAnsi="Nirmala UI" w:cs="Nirmala UI"/>
          <w:b/>
          <w:bCs/>
          <w:sz w:val="18"/>
          <w:szCs w:val="18"/>
        </w:rPr>
      </w:pPr>
      <w:r w:rsidRPr="00924D3D">
        <w:rPr>
          <w:rFonts w:ascii="Nirmala UI" w:hAnsi="Nirmala UI" w:cs="Nirmala UI"/>
          <w:b/>
          <w:bCs/>
          <w:sz w:val="18"/>
          <w:szCs w:val="18"/>
        </w:rPr>
        <w:lastRenderedPageBreak/>
        <w:t>Contents</w:t>
      </w:r>
    </w:p>
    <w:p w14:paraId="6C89CCC1" w14:textId="77777777" w:rsidR="00C25C84" w:rsidRPr="00924D3D" w:rsidRDefault="00C25C84" w:rsidP="00162151">
      <w:pPr>
        <w:pStyle w:val="TOC1"/>
        <w:rPr>
          <w:sz w:val="12"/>
          <w:szCs w:val="12"/>
        </w:rPr>
      </w:pPr>
    </w:p>
    <w:p w14:paraId="6FC874BA" w14:textId="6EAF3963" w:rsidR="00B777D2" w:rsidRPr="00924D3D" w:rsidRDefault="00BB69D0" w:rsidP="00B777D2">
      <w:pPr>
        <w:pStyle w:val="TOC1"/>
        <w:rPr>
          <w:rFonts w:ascii="Nirmala UI" w:eastAsiaTheme="minorEastAsia" w:hAnsi="Nirmala UI" w:cs="Nirmala UI"/>
          <w:b w:val="0"/>
          <w:bCs w:val="0"/>
          <w:caps w:val="0"/>
          <w:noProof/>
          <w:sz w:val="17"/>
          <w:szCs w:val="17"/>
          <w:lang w:val="en-US"/>
        </w:rPr>
      </w:pPr>
      <w:r w:rsidRPr="00924D3D">
        <w:rPr>
          <w:rFonts w:ascii="Nirmala UI" w:eastAsiaTheme="majorEastAsia" w:hAnsi="Nirmala UI"/>
          <w:i/>
          <w:color w:val="FFFFFF"/>
          <w:spacing w:val="15"/>
          <w:sz w:val="17"/>
        </w:rPr>
        <w:fldChar w:fldCharType="begin"/>
      </w:r>
      <w:r w:rsidRPr="00924D3D">
        <w:rPr>
          <w:rFonts w:ascii="Nirmala UI" w:hAnsi="Nirmala UI" w:cs="Nirmala UI"/>
          <w:i/>
          <w:iCs/>
          <w:color w:val="FFFFFF"/>
          <w:spacing w:val="15"/>
          <w:sz w:val="17"/>
          <w:szCs w:val="17"/>
        </w:rPr>
        <w:instrText xml:space="preserve"> TOC \o "1-4" \h \z \u </w:instrText>
      </w:r>
      <w:r w:rsidRPr="00924D3D">
        <w:rPr>
          <w:rFonts w:ascii="Nirmala UI" w:eastAsiaTheme="majorEastAsia" w:hAnsi="Nirmala UI"/>
          <w:i/>
          <w:color w:val="FFFFFF"/>
          <w:spacing w:val="15"/>
          <w:sz w:val="17"/>
        </w:rPr>
        <w:fldChar w:fldCharType="separate"/>
      </w:r>
      <w:hyperlink w:anchor="_Toc48577919" w:history="1">
        <w:r w:rsidR="00B777D2" w:rsidRPr="00924D3D">
          <w:rPr>
            <w:rStyle w:val="Hyperlink"/>
            <w:rFonts w:ascii="Nirmala UI" w:hAnsi="Nirmala UI" w:cs="Nirmala UI"/>
            <w:noProof/>
            <w:sz w:val="17"/>
            <w:szCs w:val="17"/>
          </w:rPr>
          <w:t xml:space="preserve">1 </w:t>
        </w:r>
      </w:hyperlink>
      <w:hyperlink w:anchor="_Toc48577920" w:history="1">
        <w:r w:rsidR="00B777D2" w:rsidRPr="00924D3D">
          <w:rPr>
            <w:rStyle w:val="Hyperlink"/>
            <w:rFonts w:ascii="Nirmala UI" w:hAnsi="Nirmala UI" w:cs="Nirmala UI"/>
            <w:noProof/>
            <w:sz w:val="17"/>
            <w:szCs w:val="17"/>
          </w:rPr>
          <w:t>INTRODUCTION</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_Toc48577920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1</w:t>
        </w:r>
        <w:r w:rsidR="00B777D2" w:rsidRPr="00924D3D">
          <w:rPr>
            <w:rFonts w:ascii="Nirmala UI" w:hAnsi="Nirmala UI" w:cs="Nirmala UI"/>
            <w:noProof/>
            <w:webHidden/>
            <w:sz w:val="17"/>
            <w:szCs w:val="17"/>
          </w:rPr>
          <w:fldChar w:fldCharType="end"/>
        </w:r>
      </w:hyperlink>
    </w:p>
    <w:p w14:paraId="7832FE99" w14:textId="74A01820"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21" w:history="1">
        <w:r w:rsidR="00B777D2" w:rsidRPr="00924D3D">
          <w:rPr>
            <w:rStyle w:val="Hyperlink"/>
            <w:rFonts w:ascii="Nirmala UI" w:hAnsi="Nirmala UI" w:cs="Nirmala UI"/>
            <w:noProof/>
            <w:sz w:val="17"/>
            <w:szCs w:val="17"/>
          </w:rPr>
          <w:t>1.1 Overview</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_Toc48577921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1</w:t>
        </w:r>
        <w:r w:rsidR="00B777D2" w:rsidRPr="00924D3D">
          <w:rPr>
            <w:rFonts w:ascii="Nirmala UI" w:hAnsi="Nirmala UI" w:cs="Nirmala UI"/>
            <w:noProof/>
            <w:webHidden/>
            <w:sz w:val="17"/>
            <w:szCs w:val="17"/>
          </w:rPr>
          <w:fldChar w:fldCharType="end"/>
        </w:r>
      </w:hyperlink>
    </w:p>
    <w:p w14:paraId="575E3DAC" w14:textId="7E4AE742"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22" w:history="1">
        <w:r w:rsidR="00B777D2" w:rsidRPr="00924D3D">
          <w:rPr>
            <w:rStyle w:val="Hyperlink"/>
            <w:rFonts w:ascii="Nirmala UI" w:hAnsi="Nirmala UI" w:cs="Nirmala UI"/>
            <w:noProof/>
            <w:sz w:val="17"/>
            <w:szCs w:val="17"/>
          </w:rPr>
          <w:t>1.2 The Context of the Stakeholder Engagement</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_Toc48577922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3</w:t>
        </w:r>
        <w:r w:rsidR="00B777D2" w:rsidRPr="00924D3D">
          <w:rPr>
            <w:rFonts w:ascii="Nirmala UI" w:hAnsi="Nirmala UI" w:cs="Nirmala UI"/>
            <w:noProof/>
            <w:webHidden/>
            <w:sz w:val="17"/>
            <w:szCs w:val="17"/>
          </w:rPr>
          <w:fldChar w:fldCharType="end"/>
        </w:r>
      </w:hyperlink>
    </w:p>
    <w:p w14:paraId="5570E6B2" w14:textId="69AF665A"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23" w:history="1">
        <w:r w:rsidR="00B777D2" w:rsidRPr="00924D3D">
          <w:rPr>
            <w:rStyle w:val="Hyperlink"/>
            <w:rFonts w:ascii="Nirmala UI" w:hAnsi="Nirmala UI" w:cs="Nirmala UI"/>
            <w:noProof/>
            <w:sz w:val="17"/>
            <w:szCs w:val="17"/>
          </w:rPr>
          <w:t>1.3 Location/Coverage</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_Toc48577923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4</w:t>
        </w:r>
        <w:r w:rsidR="00B777D2" w:rsidRPr="00924D3D">
          <w:rPr>
            <w:rFonts w:ascii="Nirmala UI" w:hAnsi="Nirmala UI" w:cs="Nirmala UI"/>
            <w:noProof/>
            <w:webHidden/>
            <w:sz w:val="17"/>
            <w:szCs w:val="17"/>
          </w:rPr>
          <w:fldChar w:fldCharType="end"/>
        </w:r>
      </w:hyperlink>
    </w:p>
    <w:p w14:paraId="5FC40B2E" w14:textId="02533F13"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25" w:history="1">
        <w:r w:rsidR="00B777D2" w:rsidRPr="00924D3D">
          <w:rPr>
            <w:rStyle w:val="Hyperlink"/>
            <w:rFonts w:ascii="Nirmala UI" w:hAnsi="Nirmala UI" w:cs="Nirmala UI"/>
            <w:noProof/>
            <w:sz w:val="17"/>
            <w:szCs w:val="17"/>
          </w:rPr>
          <w:t>1.4 Goal and Objectives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_Toc48577925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6</w:t>
        </w:r>
        <w:r w:rsidR="00B777D2" w:rsidRPr="00924D3D">
          <w:rPr>
            <w:rFonts w:ascii="Nirmala UI" w:hAnsi="Nirmala UI" w:cs="Nirmala UI"/>
            <w:noProof/>
            <w:webHidden/>
            <w:sz w:val="17"/>
            <w:szCs w:val="17"/>
          </w:rPr>
          <w:fldChar w:fldCharType="end"/>
        </w:r>
      </w:hyperlink>
    </w:p>
    <w:p w14:paraId="7EEDD1B4" w14:textId="73C21C2C"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26" w:history="1">
        <w:r w:rsidR="00B777D2" w:rsidRPr="00924D3D">
          <w:rPr>
            <w:rStyle w:val="Hyperlink"/>
            <w:rFonts w:ascii="Nirmala UI" w:hAnsi="Nirmala UI" w:cs="Nirmala UI"/>
            <w:noProof/>
            <w:sz w:val="17"/>
            <w:szCs w:val="17"/>
          </w:rPr>
          <w:t>1.5 Project Components and interventions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_Toc48577926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6</w:t>
        </w:r>
        <w:r w:rsidR="00B777D2" w:rsidRPr="00924D3D">
          <w:rPr>
            <w:rFonts w:ascii="Nirmala UI" w:hAnsi="Nirmala UI" w:cs="Nirmala UI"/>
            <w:noProof/>
            <w:webHidden/>
            <w:sz w:val="17"/>
            <w:szCs w:val="17"/>
          </w:rPr>
          <w:fldChar w:fldCharType="end"/>
        </w:r>
      </w:hyperlink>
    </w:p>
    <w:p w14:paraId="244E3432" w14:textId="215C0CBE"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33" w:history="1">
        <w:r w:rsidR="00B777D2" w:rsidRPr="00924D3D">
          <w:rPr>
            <w:rStyle w:val="Hyperlink"/>
            <w:rFonts w:ascii="Nirmala UI" w:hAnsi="Nirmala UI" w:cs="Nirmala UI"/>
            <w:noProof/>
            <w:sz w:val="17"/>
            <w:szCs w:val="17"/>
          </w:rPr>
          <w:t>1.6 Policy and Legal Requirements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_Toc48577933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11</w:t>
        </w:r>
        <w:r w:rsidR="00B777D2" w:rsidRPr="00924D3D">
          <w:rPr>
            <w:rFonts w:ascii="Nirmala UI" w:hAnsi="Nirmala UI" w:cs="Nirmala UI"/>
            <w:noProof/>
            <w:webHidden/>
            <w:sz w:val="17"/>
            <w:szCs w:val="17"/>
          </w:rPr>
          <w:fldChar w:fldCharType="end"/>
        </w:r>
      </w:hyperlink>
    </w:p>
    <w:p w14:paraId="67352A05" w14:textId="4294184B" w:rsidR="00B777D2" w:rsidRPr="00924D3D" w:rsidRDefault="004D4595" w:rsidP="00E4113F">
      <w:pPr>
        <w:pStyle w:val="TOC3"/>
        <w:spacing w:line="360" w:lineRule="auto"/>
        <w:rPr>
          <w:rFonts w:ascii="Nirmala UI" w:eastAsiaTheme="minorEastAsia" w:hAnsi="Nirmala UI" w:cs="Nirmala UI"/>
          <w:i w:val="0"/>
          <w:iCs w:val="0"/>
          <w:noProof/>
          <w:sz w:val="17"/>
          <w:szCs w:val="17"/>
          <w:lang w:val="en-US"/>
        </w:rPr>
      </w:pPr>
      <w:hyperlink w:anchor="_Toc48577934" w:history="1">
        <w:r w:rsidR="00B777D2" w:rsidRPr="00924D3D">
          <w:rPr>
            <w:rStyle w:val="Hyperlink"/>
            <w:rFonts w:ascii="Nirmala UI" w:hAnsi="Nirmala UI" w:cs="Nirmala UI"/>
            <w:noProof/>
            <w:sz w:val="17"/>
            <w:szCs w:val="17"/>
          </w:rPr>
          <w:t>1.6.1 National legislation for stakeholder engagement</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_Toc48577934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11</w:t>
        </w:r>
        <w:r w:rsidR="00B777D2" w:rsidRPr="00924D3D">
          <w:rPr>
            <w:rFonts w:ascii="Nirmala UI" w:hAnsi="Nirmala UI" w:cs="Nirmala UI"/>
            <w:noProof/>
            <w:webHidden/>
            <w:sz w:val="17"/>
            <w:szCs w:val="17"/>
          </w:rPr>
          <w:fldChar w:fldCharType="end"/>
        </w:r>
      </w:hyperlink>
    </w:p>
    <w:p w14:paraId="7D99E312" w14:textId="44C90562" w:rsidR="00B777D2" w:rsidRPr="00924D3D" w:rsidRDefault="004D4595" w:rsidP="00E4113F">
      <w:pPr>
        <w:pStyle w:val="TOC3"/>
        <w:spacing w:line="360" w:lineRule="auto"/>
        <w:rPr>
          <w:rFonts w:ascii="Nirmala UI" w:eastAsiaTheme="minorEastAsia" w:hAnsi="Nirmala UI" w:cs="Nirmala UI"/>
          <w:i w:val="0"/>
          <w:iCs w:val="0"/>
          <w:noProof/>
          <w:sz w:val="17"/>
          <w:szCs w:val="17"/>
          <w:lang w:val="en-US"/>
        </w:rPr>
      </w:pPr>
      <w:hyperlink w:anchor="_Toc48577935" w:history="1">
        <w:r w:rsidR="00B777D2" w:rsidRPr="00924D3D">
          <w:rPr>
            <w:rStyle w:val="Hyperlink"/>
            <w:rFonts w:ascii="Nirmala UI" w:hAnsi="Nirmala UI" w:cs="Nirmala UI"/>
            <w:noProof/>
            <w:sz w:val="17"/>
            <w:szCs w:val="17"/>
          </w:rPr>
          <w:t>1.6.2 World Bank Standards for Stakeholder Engagement</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_Toc48577935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11</w:t>
        </w:r>
        <w:r w:rsidR="00B777D2" w:rsidRPr="00924D3D">
          <w:rPr>
            <w:rFonts w:ascii="Nirmala UI" w:hAnsi="Nirmala UI" w:cs="Nirmala UI"/>
            <w:noProof/>
            <w:webHidden/>
            <w:sz w:val="17"/>
            <w:szCs w:val="17"/>
          </w:rPr>
          <w:fldChar w:fldCharType="end"/>
        </w:r>
      </w:hyperlink>
    </w:p>
    <w:p w14:paraId="5A5FFF08" w14:textId="4D73AAD6" w:rsidR="00B777D2" w:rsidRPr="00924D3D" w:rsidRDefault="004D4595">
      <w:pPr>
        <w:pStyle w:val="TOC1"/>
        <w:rPr>
          <w:rFonts w:ascii="Nirmala UI" w:eastAsiaTheme="minorEastAsia" w:hAnsi="Nirmala UI" w:cs="Nirmala UI"/>
          <w:b w:val="0"/>
          <w:bCs w:val="0"/>
          <w:caps w:val="0"/>
          <w:noProof/>
          <w:sz w:val="17"/>
          <w:szCs w:val="17"/>
          <w:lang w:val="en-US"/>
        </w:rPr>
      </w:pPr>
      <w:hyperlink w:anchor="_Toc48577936" w:history="1">
        <w:r w:rsidR="00B777D2" w:rsidRPr="00924D3D">
          <w:rPr>
            <w:rStyle w:val="Hyperlink"/>
            <w:rFonts w:ascii="Nirmala UI" w:hAnsi="Nirmala UI" w:cs="Nirmala UI"/>
            <w:noProof/>
            <w:sz w:val="17"/>
            <w:szCs w:val="17"/>
            <w:lang w:val="en-US"/>
          </w:rPr>
          <w:t xml:space="preserve">2 </w:t>
        </w:r>
      </w:hyperlink>
      <w:hyperlink w:anchor="_Toc48577937" w:history="1">
        <w:r w:rsidR="00B777D2" w:rsidRPr="00924D3D">
          <w:rPr>
            <w:rStyle w:val="Hyperlink"/>
            <w:rFonts w:ascii="Nirmala UI" w:hAnsi="Nirmala UI" w:cs="Nirmala UI"/>
            <w:noProof/>
            <w:sz w:val="17"/>
            <w:szCs w:val="17"/>
          </w:rPr>
          <w:t>Brief Summary of Previous Stakeholder Engagement Activities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_Toc48577937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13</w:t>
        </w:r>
        <w:r w:rsidR="00B777D2" w:rsidRPr="00924D3D">
          <w:rPr>
            <w:rFonts w:ascii="Nirmala UI" w:hAnsi="Nirmala UI" w:cs="Nirmala UI"/>
            <w:noProof/>
            <w:webHidden/>
            <w:sz w:val="17"/>
            <w:szCs w:val="17"/>
          </w:rPr>
          <w:fldChar w:fldCharType="end"/>
        </w:r>
      </w:hyperlink>
    </w:p>
    <w:p w14:paraId="10412251" w14:textId="3631A08E" w:rsidR="00B777D2" w:rsidRPr="00924D3D" w:rsidRDefault="004D4595">
      <w:pPr>
        <w:pStyle w:val="TOC1"/>
        <w:rPr>
          <w:rFonts w:ascii="Nirmala UI" w:eastAsiaTheme="minorEastAsia" w:hAnsi="Nirmala UI" w:cs="Nirmala UI"/>
          <w:b w:val="0"/>
          <w:bCs w:val="0"/>
          <w:caps w:val="0"/>
          <w:noProof/>
          <w:sz w:val="17"/>
          <w:szCs w:val="17"/>
          <w:lang w:val="en-US"/>
        </w:rPr>
      </w:pPr>
      <w:hyperlink w:anchor="_Toc48577940" w:history="1">
        <w:r w:rsidR="00B777D2" w:rsidRPr="00924D3D">
          <w:rPr>
            <w:rStyle w:val="Hyperlink"/>
            <w:rFonts w:ascii="Nirmala UI" w:hAnsi="Nirmala UI" w:cs="Nirmala UI"/>
            <w:noProof/>
            <w:sz w:val="17"/>
            <w:szCs w:val="17"/>
          </w:rPr>
          <w:t xml:space="preserve">3 </w:t>
        </w:r>
      </w:hyperlink>
      <w:hyperlink w:anchor="_Toc48577941" w:history="1">
        <w:r w:rsidR="00B777D2" w:rsidRPr="00924D3D">
          <w:rPr>
            <w:rStyle w:val="Hyperlink"/>
            <w:rFonts w:ascii="Nirmala UI" w:hAnsi="Nirmala UI" w:cs="Nirmala UI"/>
            <w:noProof/>
            <w:sz w:val="17"/>
            <w:szCs w:val="17"/>
          </w:rPr>
          <w:t>Stakeholder Identification and Analysis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_Toc48577941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17</w:t>
        </w:r>
        <w:r w:rsidR="00B777D2" w:rsidRPr="00924D3D">
          <w:rPr>
            <w:rFonts w:ascii="Nirmala UI" w:hAnsi="Nirmala UI" w:cs="Nirmala UI"/>
            <w:noProof/>
            <w:webHidden/>
            <w:sz w:val="17"/>
            <w:szCs w:val="17"/>
          </w:rPr>
          <w:fldChar w:fldCharType="end"/>
        </w:r>
      </w:hyperlink>
    </w:p>
    <w:p w14:paraId="2DCE2C7B" w14:textId="697C0583"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42" w:history="1">
        <w:r w:rsidR="00B777D2" w:rsidRPr="00924D3D">
          <w:rPr>
            <w:rStyle w:val="Hyperlink"/>
            <w:rFonts w:ascii="Nirmala UI" w:hAnsi="Nirmala UI" w:cs="Nirmala UI"/>
            <w:noProof/>
            <w:sz w:val="17"/>
            <w:szCs w:val="17"/>
          </w:rPr>
          <w:t>3.1 Affected Parties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_Toc48577942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17</w:t>
        </w:r>
        <w:r w:rsidR="00B777D2" w:rsidRPr="00924D3D">
          <w:rPr>
            <w:rFonts w:ascii="Nirmala UI" w:hAnsi="Nirmala UI" w:cs="Nirmala UI"/>
            <w:noProof/>
            <w:webHidden/>
            <w:sz w:val="17"/>
            <w:szCs w:val="17"/>
          </w:rPr>
          <w:fldChar w:fldCharType="end"/>
        </w:r>
      </w:hyperlink>
    </w:p>
    <w:p w14:paraId="2CA58985" w14:textId="7FF8F8A9"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46" w:history="1">
        <w:r w:rsidR="00B777D2" w:rsidRPr="00924D3D">
          <w:rPr>
            <w:rStyle w:val="Hyperlink"/>
            <w:rFonts w:ascii="Nirmala UI" w:hAnsi="Nirmala UI" w:cs="Nirmala UI"/>
            <w:noProof/>
            <w:sz w:val="17"/>
            <w:szCs w:val="17"/>
          </w:rPr>
          <w:t>3.2 Stakeholder Analysis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_Toc48577946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20</w:t>
        </w:r>
        <w:r w:rsidR="00B777D2" w:rsidRPr="00924D3D">
          <w:rPr>
            <w:rFonts w:ascii="Nirmala UI" w:hAnsi="Nirmala UI" w:cs="Nirmala UI"/>
            <w:noProof/>
            <w:webHidden/>
            <w:sz w:val="17"/>
            <w:szCs w:val="17"/>
          </w:rPr>
          <w:fldChar w:fldCharType="end"/>
        </w:r>
      </w:hyperlink>
    </w:p>
    <w:p w14:paraId="4AEC35B1" w14:textId="300A944A"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48" w:history="1">
        <w:r w:rsidR="00B777D2" w:rsidRPr="00924D3D">
          <w:rPr>
            <w:rStyle w:val="Hyperlink"/>
            <w:rFonts w:ascii="Nirmala UI" w:hAnsi="Nirmala UI" w:cs="Nirmala UI"/>
            <w:noProof/>
            <w:sz w:val="17"/>
            <w:szCs w:val="17"/>
          </w:rPr>
          <w:t>3.3 Disadvantage</w:t>
        </w:r>
        <w:r w:rsidR="007101D1" w:rsidRPr="00924D3D">
          <w:rPr>
            <w:rStyle w:val="Hyperlink"/>
            <w:rFonts w:ascii="Nirmala UI" w:hAnsi="Nirmala UI" w:cs="Nirmala UI"/>
            <w:noProof/>
            <w:sz w:val="17"/>
            <w:szCs w:val="17"/>
          </w:rPr>
          <w:t>d</w:t>
        </w:r>
        <w:r w:rsidR="00B777D2" w:rsidRPr="00924D3D">
          <w:rPr>
            <w:rStyle w:val="Hyperlink"/>
            <w:rFonts w:ascii="Nirmala UI" w:hAnsi="Nirmala UI" w:cs="Nirmala UI"/>
            <w:noProof/>
            <w:sz w:val="17"/>
            <w:szCs w:val="17"/>
          </w:rPr>
          <w:t xml:space="preserve"> and Vulnerable Groups and Specific Needs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_Toc48577948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22</w:t>
        </w:r>
        <w:r w:rsidR="00B777D2" w:rsidRPr="00924D3D">
          <w:rPr>
            <w:rFonts w:ascii="Nirmala UI" w:hAnsi="Nirmala UI" w:cs="Nirmala UI"/>
            <w:noProof/>
            <w:webHidden/>
            <w:sz w:val="17"/>
            <w:szCs w:val="17"/>
          </w:rPr>
          <w:fldChar w:fldCharType="end"/>
        </w:r>
      </w:hyperlink>
    </w:p>
    <w:p w14:paraId="6B5A3D6B" w14:textId="17940E0B" w:rsidR="00B777D2" w:rsidRPr="00924D3D" w:rsidRDefault="004D4595">
      <w:pPr>
        <w:pStyle w:val="TOC1"/>
        <w:rPr>
          <w:rFonts w:ascii="Nirmala UI" w:eastAsiaTheme="minorEastAsia" w:hAnsi="Nirmala UI" w:cs="Nirmala UI"/>
          <w:b w:val="0"/>
          <w:bCs w:val="0"/>
          <w:caps w:val="0"/>
          <w:noProof/>
          <w:sz w:val="17"/>
          <w:szCs w:val="17"/>
          <w:lang w:val="en-US"/>
        </w:rPr>
      </w:pPr>
      <w:hyperlink w:anchor="_Toc48577950" w:history="1">
        <w:r w:rsidR="00B777D2" w:rsidRPr="00924D3D">
          <w:rPr>
            <w:rStyle w:val="Hyperlink"/>
            <w:rFonts w:ascii="Nirmala UI" w:hAnsi="Nirmala UI" w:cs="Nirmala UI"/>
            <w:noProof/>
            <w:sz w:val="17"/>
            <w:szCs w:val="17"/>
          </w:rPr>
          <w:t xml:space="preserve">4 </w:t>
        </w:r>
      </w:hyperlink>
      <w:hyperlink w:anchor="_Toc48577951" w:history="1">
        <w:r w:rsidR="00B777D2" w:rsidRPr="00924D3D">
          <w:rPr>
            <w:rStyle w:val="Hyperlink"/>
            <w:rFonts w:ascii="Nirmala UI" w:hAnsi="Nirmala UI" w:cs="Nirmala UI"/>
            <w:noProof/>
            <w:sz w:val="17"/>
            <w:szCs w:val="17"/>
          </w:rPr>
          <w:t>Stakeholder Engagement Programme</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_Toc48577951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24</w:t>
        </w:r>
        <w:r w:rsidR="00B777D2" w:rsidRPr="00924D3D">
          <w:rPr>
            <w:rFonts w:ascii="Nirmala UI" w:hAnsi="Nirmala UI" w:cs="Nirmala UI"/>
            <w:noProof/>
            <w:webHidden/>
            <w:sz w:val="17"/>
            <w:szCs w:val="17"/>
          </w:rPr>
          <w:fldChar w:fldCharType="end"/>
        </w:r>
      </w:hyperlink>
    </w:p>
    <w:p w14:paraId="7FF31B37" w14:textId="361FB1F7"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52" w:history="1">
        <w:r w:rsidR="00B777D2" w:rsidRPr="00924D3D">
          <w:rPr>
            <w:rStyle w:val="Hyperlink"/>
            <w:rFonts w:ascii="Nirmala UI" w:hAnsi="Nirmala UI" w:cs="Nirmala UI"/>
            <w:noProof/>
            <w:sz w:val="17"/>
            <w:szCs w:val="17"/>
          </w:rPr>
          <w:t>4.1 Proposed Strategy for Consultations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_Toc48577952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24</w:t>
        </w:r>
        <w:r w:rsidR="00B777D2" w:rsidRPr="00924D3D">
          <w:rPr>
            <w:rFonts w:ascii="Nirmala UI" w:hAnsi="Nirmala UI" w:cs="Nirmala UI"/>
            <w:noProof/>
            <w:webHidden/>
            <w:sz w:val="17"/>
            <w:szCs w:val="17"/>
          </w:rPr>
          <w:fldChar w:fldCharType="end"/>
        </w:r>
      </w:hyperlink>
    </w:p>
    <w:p w14:paraId="310D7BF5" w14:textId="6BB42A60"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54" w:history="1">
        <w:r w:rsidR="00B777D2" w:rsidRPr="00924D3D">
          <w:rPr>
            <w:rStyle w:val="Hyperlink"/>
            <w:rFonts w:ascii="Nirmala UI" w:hAnsi="Nirmala UI" w:cs="Nirmala UI"/>
            <w:noProof/>
            <w:sz w:val="17"/>
            <w:szCs w:val="17"/>
          </w:rPr>
          <w:t>4.2 Proposed Strategy for Information Disclosure</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_Toc48577954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26</w:t>
        </w:r>
        <w:r w:rsidR="00B777D2" w:rsidRPr="00924D3D">
          <w:rPr>
            <w:rFonts w:ascii="Nirmala UI" w:hAnsi="Nirmala UI" w:cs="Nirmala UI"/>
            <w:noProof/>
            <w:webHidden/>
            <w:sz w:val="17"/>
            <w:szCs w:val="17"/>
          </w:rPr>
          <w:fldChar w:fldCharType="end"/>
        </w:r>
      </w:hyperlink>
    </w:p>
    <w:p w14:paraId="122447F7" w14:textId="41A6FD69"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56" w:history="1">
        <w:r w:rsidR="00B777D2" w:rsidRPr="00924D3D">
          <w:rPr>
            <w:rStyle w:val="Hyperlink"/>
            <w:rFonts w:ascii="Nirmala UI" w:hAnsi="Nirmala UI" w:cs="Nirmala UI"/>
            <w:noProof/>
            <w:sz w:val="17"/>
            <w:szCs w:val="17"/>
          </w:rPr>
          <w:t>4.3 Proposed strategy to Incorporate the View of Vulnerable Groups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_Toc48577956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31</w:t>
        </w:r>
        <w:r w:rsidR="00B777D2" w:rsidRPr="00924D3D">
          <w:rPr>
            <w:rFonts w:ascii="Nirmala UI" w:hAnsi="Nirmala UI" w:cs="Nirmala UI"/>
            <w:noProof/>
            <w:webHidden/>
            <w:sz w:val="17"/>
            <w:szCs w:val="17"/>
          </w:rPr>
          <w:fldChar w:fldCharType="end"/>
        </w:r>
      </w:hyperlink>
    </w:p>
    <w:p w14:paraId="5ED8AA0B" w14:textId="310FC433" w:rsidR="00B777D2" w:rsidRPr="00924D3D" w:rsidRDefault="004D4595">
      <w:pPr>
        <w:pStyle w:val="TOC1"/>
        <w:rPr>
          <w:rFonts w:ascii="Nirmala UI" w:eastAsiaTheme="minorEastAsia" w:hAnsi="Nirmala UI" w:cs="Nirmala UI"/>
          <w:b w:val="0"/>
          <w:bCs w:val="0"/>
          <w:caps w:val="0"/>
          <w:noProof/>
          <w:sz w:val="17"/>
          <w:szCs w:val="17"/>
          <w:lang w:val="en-US"/>
        </w:rPr>
      </w:pPr>
      <w:hyperlink w:anchor="_Toc48577957" w:history="1">
        <w:r w:rsidR="00B777D2" w:rsidRPr="00924D3D">
          <w:rPr>
            <w:rStyle w:val="Hyperlink"/>
            <w:rFonts w:ascii="Nirmala UI" w:eastAsia="Arial" w:hAnsi="Nirmala UI" w:cs="Nirmala UI"/>
            <w:noProof/>
            <w:sz w:val="17"/>
            <w:szCs w:val="17"/>
          </w:rPr>
          <w:t xml:space="preserve">5 </w:t>
        </w:r>
      </w:hyperlink>
      <w:hyperlink w:anchor="_Toc48577958" w:history="1">
        <w:r w:rsidR="00B777D2" w:rsidRPr="00924D3D">
          <w:rPr>
            <w:rStyle w:val="Hyperlink"/>
            <w:rFonts w:ascii="Nirmala UI" w:eastAsia="Arial" w:hAnsi="Nirmala UI" w:cs="Nirmala UI"/>
            <w:noProof/>
            <w:sz w:val="17"/>
            <w:szCs w:val="17"/>
          </w:rPr>
          <w:t>Resources and Responsibilities for Implementing SEP Activities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_Toc48577958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32</w:t>
        </w:r>
        <w:r w:rsidR="00B777D2" w:rsidRPr="00924D3D">
          <w:rPr>
            <w:rFonts w:ascii="Nirmala UI" w:hAnsi="Nirmala UI" w:cs="Nirmala UI"/>
            <w:noProof/>
            <w:webHidden/>
            <w:sz w:val="17"/>
            <w:szCs w:val="17"/>
          </w:rPr>
          <w:fldChar w:fldCharType="end"/>
        </w:r>
      </w:hyperlink>
    </w:p>
    <w:p w14:paraId="39004D86" w14:textId="102C83D6"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59" w:history="1">
        <w:r w:rsidR="00B777D2" w:rsidRPr="00924D3D">
          <w:rPr>
            <w:rStyle w:val="Hyperlink"/>
            <w:rFonts w:ascii="Nirmala UI" w:hAnsi="Nirmala UI" w:cs="Nirmala UI"/>
            <w:noProof/>
            <w:sz w:val="17"/>
            <w:szCs w:val="17"/>
          </w:rPr>
          <w:t>5.1 Required Resources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_Toc48577959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32</w:t>
        </w:r>
        <w:r w:rsidR="00B777D2" w:rsidRPr="00924D3D">
          <w:rPr>
            <w:rFonts w:ascii="Nirmala UI" w:hAnsi="Nirmala UI" w:cs="Nirmala UI"/>
            <w:noProof/>
            <w:webHidden/>
            <w:sz w:val="17"/>
            <w:szCs w:val="17"/>
          </w:rPr>
          <w:fldChar w:fldCharType="end"/>
        </w:r>
      </w:hyperlink>
    </w:p>
    <w:p w14:paraId="5BAAEC3D" w14:textId="138368F7"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60" w:history="1">
        <w:r w:rsidR="00B777D2" w:rsidRPr="00924D3D">
          <w:rPr>
            <w:rStyle w:val="Hyperlink"/>
            <w:rFonts w:ascii="Nirmala UI" w:hAnsi="Nirmala UI" w:cs="Nirmala UI"/>
            <w:noProof/>
            <w:sz w:val="17"/>
            <w:szCs w:val="17"/>
          </w:rPr>
          <w:t>5.2 Management Functions and Responsibilities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_Toc48577960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32</w:t>
        </w:r>
        <w:r w:rsidR="00B777D2" w:rsidRPr="00924D3D">
          <w:rPr>
            <w:rFonts w:ascii="Nirmala UI" w:hAnsi="Nirmala UI" w:cs="Nirmala UI"/>
            <w:noProof/>
            <w:webHidden/>
            <w:sz w:val="17"/>
            <w:szCs w:val="17"/>
          </w:rPr>
          <w:fldChar w:fldCharType="end"/>
        </w:r>
      </w:hyperlink>
    </w:p>
    <w:p w14:paraId="03CA65FA" w14:textId="789EEC0F" w:rsidR="00B777D2" w:rsidRPr="00924D3D" w:rsidRDefault="004D4595">
      <w:pPr>
        <w:pStyle w:val="TOC1"/>
        <w:rPr>
          <w:rFonts w:ascii="Nirmala UI" w:eastAsiaTheme="minorEastAsia" w:hAnsi="Nirmala UI" w:cs="Nirmala UI"/>
          <w:b w:val="0"/>
          <w:bCs w:val="0"/>
          <w:caps w:val="0"/>
          <w:noProof/>
          <w:sz w:val="17"/>
          <w:szCs w:val="17"/>
          <w:lang w:val="en-US"/>
        </w:rPr>
      </w:pPr>
      <w:hyperlink w:anchor="_Toc48577962" w:history="1">
        <w:r w:rsidR="00B777D2" w:rsidRPr="00924D3D">
          <w:rPr>
            <w:rStyle w:val="Hyperlink"/>
            <w:rFonts w:ascii="Nirmala UI" w:hAnsi="Nirmala UI" w:cs="Nirmala UI"/>
            <w:noProof/>
            <w:sz w:val="17"/>
            <w:szCs w:val="17"/>
          </w:rPr>
          <w:t xml:space="preserve">6 </w:t>
        </w:r>
      </w:hyperlink>
      <w:hyperlink w:anchor="_Toc48577963" w:history="1">
        <w:r w:rsidR="00B777D2" w:rsidRPr="00924D3D">
          <w:rPr>
            <w:rStyle w:val="Hyperlink"/>
            <w:rFonts w:ascii="Nirmala UI" w:hAnsi="Nirmala UI" w:cs="Nirmala UI"/>
            <w:noProof/>
            <w:sz w:val="17"/>
            <w:szCs w:val="17"/>
          </w:rPr>
          <w:t>Grievance Management</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_Toc48577963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35</w:t>
        </w:r>
        <w:r w:rsidR="00B777D2" w:rsidRPr="00924D3D">
          <w:rPr>
            <w:rFonts w:ascii="Nirmala UI" w:hAnsi="Nirmala UI" w:cs="Nirmala UI"/>
            <w:noProof/>
            <w:webHidden/>
            <w:sz w:val="17"/>
            <w:szCs w:val="17"/>
          </w:rPr>
          <w:fldChar w:fldCharType="end"/>
        </w:r>
      </w:hyperlink>
    </w:p>
    <w:p w14:paraId="06B6D59B" w14:textId="34C99437"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64" w:history="1">
        <w:r w:rsidR="00B777D2" w:rsidRPr="00924D3D">
          <w:rPr>
            <w:rStyle w:val="Hyperlink"/>
            <w:rFonts w:ascii="Nirmala UI" w:hAnsi="Nirmala UI" w:cs="Nirmala UI"/>
            <w:noProof/>
            <w:sz w:val="17"/>
            <w:szCs w:val="17"/>
          </w:rPr>
          <w:t>6.1 Grievance Redress Structure</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_Toc48577964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35</w:t>
        </w:r>
        <w:r w:rsidR="00B777D2" w:rsidRPr="00924D3D">
          <w:rPr>
            <w:rFonts w:ascii="Nirmala UI" w:hAnsi="Nirmala UI" w:cs="Nirmala UI"/>
            <w:noProof/>
            <w:webHidden/>
            <w:sz w:val="17"/>
            <w:szCs w:val="17"/>
          </w:rPr>
          <w:fldChar w:fldCharType="end"/>
        </w:r>
      </w:hyperlink>
    </w:p>
    <w:p w14:paraId="781A67DA" w14:textId="09BB6DB2"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66" w:history="1">
        <w:r w:rsidR="00B777D2" w:rsidRPr="00924D3D">
          <w:rPr>
            <w:rStyle w:val="Hyperlink"/>
            <w:rFonts w:ascii="Nirmala UI" w:hAnsi="Nirmala UI" w:cs="Nirmala UI"/>
            <w:noProof/>
            <w:sz w:val="17"/>
            <w:szCs w:val="17"/>
          </w:rPr>
          <w:t>6.2 Grievance Resolution Procedure</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_Toc48577966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36</w:t>
        </w:r>
        <w:r w:rsidR="00B777D2" w:rsidRPr="00924D3D">
          <w:rPr>
            <w:rFonts w:ascii="Nirmala UI" w:hAnsi="Nirmala UI" w:cs="Nirmala UI"/>
            <w:noProof/>
            <w:webHidden/>
            <w:sz w:val="17"/>
            <w:szCs w:val="17"/>
          </w:rPr>
          <w:fldChar w:fldCharType="end"/>
        </w:r>
      </w:hyperlink>
    </w:p>
    <w:p w14:paraId="5DF5487C" w14:textId="5C27BACA" w:rsidR="00B777D2" w:rsidRPr="00924D3D" w:rsidRDefault="004D4595">
      <w:pPr>
        <w:pStyle w:val="TOC1"/>
        <w:rPr>
          <w:rFonts w:ascii="Nirmala UI" w:eastAsiaTheme="minorEastAsia" w:hAnsi="Nirmala UI" w:cs="Nirmala UI"/>
          <w:b w:val="0"/>
          <w:bCs w:val="0"/>
          <w:caps w:val="0"/>
          <w:noProof/>
          <w:sz w:val="17"/>
          <w:szCs w:val="17"/>
          <w:lang w:val="en-US"/>
        </w:rPr>
      </w:pPr>
      <w:hyperlink w:anchor="_Toc48577970" w:history="1">
        <w:r w:rsidR="00B777D2" w:rsidRPr="00924D3D">
          <w:rPr>
            <w:rStyle w:val="Hyperlink"/>
            <w:rFonts w:ascii="Nirmala UI" w:hAnsi="Nirmala UI" w:cs="Nirmala UI"/>
            <w:noProof/>
            <w:sz w:val="17"/>
            <w:szCs w:val="17"/>
            <w:lang w:val="en-US"/>
          </w:rPr>
          <w:t xml:space="preserve">7 </w:t>
        </w:r>
      </w:hyperlink>
      <w:hyperlink w:anchor="_Toc48577971" w:history="1">
        <w:r w:rsidR="00B777D2" w:rsidRPr="00924D3D">
          <w:rPr>
            <w:rStyle w:val="Hyperlink"/>
            <w:rFonts w:ascii="Nirmala UI" w:hAnsi="Nirmala UI" w:cs="Nirmala UI"/>
            <w:noProof/>
            <w:sz w:val="17"/>
            <w:szCs w:val="17"/>
          </w:rPr>
          <w:t>Monitoring and Reporting</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_Toc48577971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40</w:t>
        </w:r>
        <w:r w:rsidR="00B777D2" w:rsidRPr="00924D3D">
          <w:rPr>
            <w:rFonts w:ascii="Nirmala UI" w:hAnsi="Nirmala UI" w:cs="Nirmala UI"/>
            <w:noProof/>
            <w:webHidden/>
            <w:sz w:val="17"/>
            <w:szCs w:val="17"/>
          </w:rPr>
          <w:fldChar w:fldCharType="end"/>
        </w:r>
      </w:hyperlink>
    </w:p>
    <w:p w14:paraId="25EA9697" w14:textId="316924AD"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72" w:history="1">
        <w:r w:rsidR="00B777D2" w:rsidRPr="00924D3D">
          <w:rPr>
            <w:rStyle w:val="Hyperlink"/>
            <w:rFonts w:ascii="Nirmala UI" w:hAnsi="Nirmala UI" w:cs="Nirmala UI"/>
            <w:noProof/>
            <w:sz w:val="17"/>
            <w:szCs w:val="17"/>
          </w:rPr>
          <w:t>7.1 Monitoring</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_Toc48577972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40</w:t>
        </w:r>
        <w:r w:rsidR="00B777D2" w:rsidRPr="00924D3D">
          <w:rPr>
            <w:rFonts w:ascii="Nirmala UI" w:hAnsi="Nirmala UI" w:cs="Nirmala UI"/>
            <w:noProof/>
            <w:webHidden/>
            <w:sz w:val="17"/>
            <w:szCs w:val="17"/>
          </w:rPr>
          <w:fldChar w:fldCharType="end"/>
        </w:r>
      </w:hyperlink>
    </w:p>
    <w:p w14:paraId="339FD4A8" w14:textId="2568BC1C"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73" w:history="1">
        <w:r w:rsidR="00B777D2" w:rsidRPr="00924D3D">
          <w:rPr>
            <w:rStyle w:val="Hyperlink"/>
            <w:rFonts w:ascii="Nirmala UI" w:hAnsi="Nirmala UI" w:cs="Nirmala UI"/>
            <w:noProof/>
            <w:sz w:val="17"/>
            <w:szCs w:val="17"/>
          </w:rPr>
          <w:t>7.2 Stakeholder Involvement in Monitoring Activities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_Toc48577973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41</w:t>
        </w:r>
        <w:r w:rsidR="00B777D2" w:rsidRPr="00924D3D">
          <w:rPr>
            <w:rFonts w:ascii="Nirmala UI" w:hAnsi="Nirmala UI" w:cs="Nirmala UI"/>
            <w:noProof/>
            <w:webHidden/>
            <w:sz w:val="17"/>
            <w:szCs w:val="17"/>
          </w:rPr>
          <w:fldChar w:fldCharType="end"/>
        </w:r>
      </w:hyperlink>
    </w:p>
    <w:p w14:paraId="15ADF48B" w14:textId="52F0610B"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74" w:history="1">
        <w:r w:rsidR="00B777D2" w:rsidRPr="00924D3D">
          <w:rPr>
            <w:rStyle w:val="Hyperlink"/>
            <w:rFonts w:ascii="Nirmala UI" w:hAnsi="Nirmala UI" w:cs="Nirmala UI"/>
            <w:noProof/>
            <w:sz w:val="17"/>
            <w:szCs w:val="17"/>
          </w:rPr>
          <w:t>7.3 Feedback Reporting to Stakeholder Groups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_Toc48577974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41</w:t>
        </w:r>
        <w:r w:rsidR="00B777D2" w:rsidRPr="00924D3D">
          <w:rPr>
            <w:rFonts w:ascii="Nirmala UI" w:hAnsi="Nirmala UI" w:cs="Nirmala UI"/>
            <w:noProof/>
            <w:webHidden/>
            <w:sz w:val="17"/>
            <w:szCs w:val="17"/>
          </w:rPr>
          <w:fldChar w:fldCharType="end"/>
        </w:r>
      </w:hyperlink>
    </w:p>
    <w:p w14:paraId="4D8B4539" w14:textId="368D2166" w:rsidR="00B777D2" w:rsidRPr="00924D3D" w:rsidRDefault="004D4595" w:rsidP="00E4113F">
      <w:pPr>
        <w:pStyle w:val="TOC2"/>
        <w:spacing w:line="360" w:lineRule="auto"/>
        <w:rPr>
          <w:rFonts w:ascii="Nirmala UI" w:eastAsiaTheme="minorEastAsia" w:hAnsi="Nirmala UI" w:cs="Nirmala UI"/>
          <w:smallCaps w:val="0"/>
          <w:noProof/>
          <w:sz w:val="17"/>
          <w:szCs w:val="17"/>
          <w:lang w:val="en-US"/>
        </w:rPr>
      </w:pPr>
      <w:hyperlink w:anchor="_Toc48577975" w:history="1">
        <w:r w:rsidR="00B777D2" w:rsidRPr="00924D3D">
          <w:rPr>
            <w:rStyle w:val="Hyperlink"/>
            <w:rFonts w:ascii="Nirmala UI" w:hAnsi="Nirmala UI" w:cs="Nirmala UI"/>
            <w:noProof/>
            <w:sz w:val="17"/>
            <w:szCs w:val="17"/>
          </w:rPr>
          <w:t>7.4 Reporting</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_Toc48577975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42</w:t>
        </w:r>
        <w:r w:rsidR="00B777D2" w:rsidRPr="00924D3D">
          <w:rPr>
            <w:rFonts w:ascii="Nirmala UI" w:hAnsi="Nirmala UI" w:cs="Nirmala UI"/>
            <w:noProof/>
            <w:webHidden/>
            <w:sz w:val="17"/>
            <w:szCs w:val="17"/>
          </w:rPr>
          <w:fldChar w:fldCharType="end"/>
        </w:r>
      </w:hyperlink>
    </w:p>
    <w:p w14:paraId="72EB758B" w14:textId="241ED865" w:rsidR="00B777D2" w:rsidRPr="00924D3D" w:rsidRDefault="004D4595" w:rsidP="00E4113F">
      <w:pPr>
        <w:pStyle w:val="TOC3"/>
        <w:spacing w:line="360" w:lineRule="auto"/>
        <w:ind w:left="0"/>
        <w:rPr>
          <w:rFonts w:ascii="Nirmala UI" w:eastAsiaTheme="minorEastAsia" w:hAnsi="Nirmala UI" w:cs="Nirmala UI"/>
          <w:i w:val="0"/>
          <w:iCs w:val="0"/>
          <w:noProof/>
          <w:sz w:val="17"/>
          <w:szCs w:val="17"/>
          <w:lang w:val="en-US"/>
        </w:rPr>
      </w:pPr>
      <w:hyperlink w:anchor="_Toc48577976" w:history="1">
        <w:r w:rsidR="00B777D2" w:rsidRPr="00924D3D">
          <w:rPr>
            <w:rStyle w:val="Hyperlink"/>
            <w:rFonts w:ascii="Nirmala UI" w:hAnsi="Nirmala UI" w:cs="Nirmala UI"/>
            <w:noProof/>
            <w:sz w:val="17"/>
            <w:szCs w:val="17"/>
          </w:rPr>
          <w:t>Annex 1 Directory of stakeholders consulted</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_Toc48577976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43</w:t>
        </w:r>
        <w:r w:rsidR="00B777D2" w:rsidRPr="00924D3D">
          <w:rPr>
            <w:rFonts w:ascii="Nirmala UI" w:hAnsi="Nirmala UI" w:cs="Nirmala UI"/>
            <w:noProof/>
            <w:webHidden/>
            <w:sz w:val="17"/>
            <w:szCs w:val="17"/>
          </w:rPr>
          <w:fldChar w:fldCharType="end"/>
        </w:r>
      </w:hyperlink>
    </w:p>
    <w:p w14:paraId="4E094D88" w14:textId="740F485E" w:rsidR="00B777D2" w:rsidRPr="00924D3D" w:rsidRDefault="004D4595" w:rsidP="00E4113F">
      <w:pPr>
        <w:pStyle w:val="TOC3"/>
        <w:spacing w:line="360" w:lineRule="auto"/>
        <w:ind w:left="0"/>
        <w:rPr>
          <w:rFonts w:ascii="Nirmala UI" w:eastAsiaTheme="minorEastAsia" w:hAnsi="Nirmala UI" w:cs="Nirmala UI"/>
          <w:i w:val="0"/>
          <w:iCs w:val="0"/>
          <w:noProof/>
          <w:sz w:val="17"/>
          <w:szCs w:val="17"/>
          <w:lang w:val="en-US"/>
        </w:rPr>
      </w:pPr>
      <w:hyperlink w:anchor="_Toc48577977" w:history="1">
        <w:r w:rsidR="00B777D2" w:rsidRPr="00924D3D">
          <w:rPr>
            <w:rStyle w:val="Hyperlink"/>
            <w:rFonts w:ascii="Nirmala UI" w:hAnsi="Nirmala UI" w:cs="Nirmala UI"/>
            <w:noProof/>
            <w:sz w:val="17"/>
            <w:szCs w:val="17"/>
          </w:rPr>
          <w:t>Annex 2 Proposed Organizational Arrangements for Landscape Restoration and ASM activities of GLRSSMP</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_Toc48577977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54</w:t>
        </w:r>
        <w:r w:rsidR="00B777D2" w:rsidRPr="00924D3D">
          <w:rPr>
            <w:rFonts w:ascii="Nirmala UI" w:hAnsi="Nirmala UI" w:cs="Nirmala UI"/>
            <w:noProof/>
            <w:webHidden/>
            <w:sz w:val="17"/>
            <w:szCs w:val="17"/>
          </w:rPr>
          <w:fldChar w:fldCharType="end"/>
        </w:r>
      </w:hyperlink>
    </w:p>
    <w:p w14:paraId="22E76DC7" w14:textId="3CEE4FDA" w:rsidR="00B777D2" w:rsidRPr="00924D3D" w:rsidRDefault="004D4595" w:rsidP="00E4113F">
      <w:pPr>
        <w:pStyle w:val="TOC3"/>
        <w:spacing w:line="360" w:lineRule="auto"/>
        <w:ind w:left="0"/>
        <w:rPr>
          <w:rFonts w:ascii="Nirmala UI" w:eastAsiaTheme="minorEastAsia" w:hAnsi="Nirmala UI" w:cs="Nirmala UI"/>
          <w:i w:val="0"/>
          <w:iCs w:val="0"/>
          <w:noProof/>
          <w:sz w:val="17"/>
          <w:szCs w:val="17"/>
          <w:lang w:val="en-US"/>
        </w:rPr>
      </w:pPr>
      <w:hyperlink w:anchor="_Toc48577980" w:history="1">
        <w:r w:rsidR="00B777D2" w:rsidRPr="00924D3D">
          <w:rPr>
            <w:rStyle w:val="Hyperlink"/>
            <w:rFonts w:ascii="Nirmala UI" w:hAnsi="Nirmala UI" w:cs="Nirmala UI"/>
            <w:noProof/>
            <w:sz w:val="17"/>
            <w:szCs w:val="17"/>
          </w:rPr>
          <w:t>Annex 3 Stakeholder Engagement Pictures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_Toc48577980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58</w:t>
        </w:r>
        <w:r w:rsidR="00B777D2" w:rsidRPr="00924D3D">
          <w:rPr>
            <w:rFonts w:ascii="Nirmala UI" w:hAnsi="Nirmala UI" w:cs="Nirmala UI"/>
            <w:noProof/>
            <w:webHidden/>
            <w:sz w:val="17"/>
            <w:szCs w:val="17"/>
          </w:rPr>
          <w:fldChar w:fldCharType="end"/>
        </w:r>
      </w:hyperlink>
    </w:p>
    <w:p w14:paraId="236B3819" w14:textId="335A3337" w:rsidR="00B777D2" w:rsidRPr="00924D3D" w:rsidRDefault="004D4595" w:rsidP="00E4113F">
      <w:pPr>
        <w:pStyle w:val="TOC3"/>
        <w:spacing w:line="360" w:lineRule="auto"/>
        <w:ind w:left="0"/>
        <w:rPr>
          <w:rFonts w:ascii="Nirmala UI" w:eastAsiaTheme="minorEastAsia" w:hAnsi="Nirmala UI" w:cs="Nirmala UI"/>
          <w:i w:val="0"/>
          <w:iCs w:val="0"/>
          <w:noProof/>
          <w:sz w:val="17"/>
          <w:szCs w:val="17"/>
          <w:lang w:val="en-US"/>
        </w:rPr>
      </w:pPr>
      <w:hyperlink w:anchor="_Toc48577981" w:history="1">
        <w:r w:rsidR="00B777D2" w:rsidRPr="00924D3D">
          <w:rPr>
            <w:rStyle w:val="Hyperlink"/>
            <w:rFonts w:ascii="Nirmala UI" w:hAnsi="Nirmala UI" w:cs="Nirmala UI"/>
            <w:noProof/>
            <w:sz w:val="17"/>
            <w:szCs w:val="17"/>
          </w:rPr>
          <w:t>Annex 4 Complaints Sample Form</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_Toc48577981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61</w:t>
        </w:r>
        <w:r w:rsidR="00B777D2" w:rsidRPr="00924D3D">
          <w:rPr>
            <w:rFonts w:ascii="Nirmala UI" w:hAnsi="Nirmala UI" w:cs="Nirmala UI"/>
            <w:noProof/>
            <w:webHidden/>
            <w:sz w:val="17"/>
            <w:szCs w:val="17"/>
          </w:rPr>
          <w:fldChar w:fldCharType="end"/>
        </w:r>
      </w:hyperlink>
    </w:p>
    <w:p w14:paraId="6353D186" w14:textId="071CC230" w:rsidR="00B777D2" w:rsidRPr="00924D3D" w:rsidRDefault="004D4595" w:rsidP="00E4113F">
      <w:pPr>
        <w:pStyle w:val="TOC3"/>
        <w:spacing w:line="360" w:lineRule="auto"/>
        <w:ind w:left="0"/>
        <w:rPr>
          <w:rFonts w:ascii="Nirmala UI" w:eastAsiaTheme="minorEastAsia" w:hAnsi="Nirmala UI" w:cs="Nirmala UI"/>
          <w:i w:val="0"/>
          <w:iCs w:val="0"/>
          <w:noProof/>
          <w:sz w:val="17"/>
          <w:szCs w:val="17"/>
          <w:lang w:val="en-US"/>
        </w:rPr>
      </w:pPr>
      <w:hyperlink w:anchor="_Toc48577982" w:history="1">
        <w:r w:rsidR="00B777D2" w:rsidRPr="00924D3D">
          <w:rPr>
            <w:rStyle w:val="Hyperlink"/>
            <w:rFonts w:ascii="Nirmala UI" w:hAnsi="Nirmala UI" w:cs="Nirmala UI"/>
            <w:noProof/>
            <w:sz w:val="17"/>
            <w:szCs w:val="17"/>
          </w:rPr>
          <w:t>Annex 5 Grievance Register</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_Toc48577982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63</w:t>
        </w:r>
        <w:r w:rsidR="00B777D2" w:rsidRPr="00924D3D">
          <w:rPr>
            <w:rFonts w:ascii="Nirmala UI" w:hAnsi="Nirmala UI" w:cs="Nirmala UI"/>
            <w:noProof/>
            <w:webHidden/>
            <w:sz w:val="17"/>
            <w:szCs w:val="17"/>
          </w:rPr>
          <w:fldChar w:fldCharType="end"/>
        </w:r>
      </w:hyperlink>
    </w:p>
    <w:p w14:paraId="2199F599" w14:textId="39EAD54E" w:rsidR="00B777D2" w:rsidRPr="00924D3D" w:rsidRDefault="004D4595" w:rsidP="00E4113F">
      <w:pPr>
        <w:pStyle w:val="TOC3"/>
        <w:spacing w:line="360" w:lineRule="auto"/>
        <w:ind w:left="0"/>
        <w:rPr>
          <w:rFonts w:ascii="Nirmala UI" w:eastAsiaTheme="minorEastAsia" w:hAnsi="Nirmala UI" w:cs="Nirmala UI"/>
          <w:i w:val="0"/>
          <w:iCs w:val="0"/>
          <w:noProof/>
          <w:sz w:val="17"/>
          <w:szCs w:val="17"/>
          <w:lang w:val="en-US"/>
        </w:rPr>
      </w:pPr>
      <w:hyperlink w:anchor="_Toc48577983" w:history="1">
        <w:r w:rsidR="00B777D2" w:rsidRPr="00924D3D">
          <w:rPr>
            <w:rStyle w:val="Hyperlink"/>
            <w:rFonts w:ascii="Nirmala UI" w:hAnsi="Nirmala UI" w:cs="Nirmala UI"/>
            <w:noProof/>
            <w:sz w:val="17"/>
            <w:szCs w:val="17"/>
          </w:rPr>
          <w:t>Annex 6 List of Project Districts</w:t>
        </w:r>
        <w:r w:rsidR="00B777D2" w:rsidRPr="00924D3D">
          <w:rPr>
            <w:rFonts w:ascii="Nirmala UI" w:hAnsi="Nirmala UI" w:cs="Nirmala UI"/>
            <w:noProof/>
            <w:webHidden/>
            <w:sz w:val="17"/>
            <w:szCs w:val="17"/>
          </w:rPr>
          <w:tab/>
        </w:r>
        <w:r w:rsidR="00B777D2" w:rsidRPr="00924D3D">
          <w:rPr>
            <w:rFonts w:ascii="Nirmala UI" w:hAnsi="Nirmala UI" w:cs="Nirmala UI"/>
            <w:noProof/>
            <w:webHidden/>
            <w:sz w:val="17"/>
            <w:szCs w:val="17"/>
          </w:rPr>
          <w:fldChar w:fldCharType="begin"/>
        </w:r>
        <w:r w:rsidR="00B777D2" w:rsidRPr="00924D3D">
          <w:rPr>
            <w:rFonts w:ascii="Nirmala UI" w:hAnsi="Nirmala UI" w:cs="Nirmala UI"/>
            <w:noProof/>
            <w:webHidden/>
            <w:sz w:val="17"/>
            <w:szCs w:val="17"/>
          </w:rPr>
          <w:instrText xml:space="preserve"> PAGEREF _Toc48577983 \h </w:instrText>
        </w:r>
        <w:r w:rsidR="00B777D2" w:rsidRPr="00924D3D">
          <w:rPr>
            <w:rFonts w:ascii="Nirmala UI" w:hAnsi="Nirmala UI" w:cs="Nirmala UI"/>
            <w:noProof/>
            <w:webHidden/>
            <w:sz w:val="17"/>
            <w:szCs w:val="17"/>
          </w:rPr>
        </w:r>
        <w:r w:rsidR="00B777D2" w:rsidRPr="00924D3D">
          <w:rPr>
            <w:rFonts w:ascii="Nirmala UI" w:hAnsi="Nirmala UI" w:cs="Nirmala UI"/>
            <w:noProof/>
            <w:webHidden/>
            <w:sz w:val="17"/>
            <w:szCs w:val="17"/>
          </w:rPr>
          <w:fldChar w:fldCharType="separate"/>
        </w:r>
        <w:r w:rsidR="00B777D2" w:rsidRPr="00924D3D">
          <w:rPr>
            <w:rFonts w:ascii="Nirmala UI" w:hAnsi="Nirmala UI" w:cs="Nirmala UI"/>
            <w:noProof/>
            <w:webHidden/>
            <w:sz w:val="17"/>
            <w:szCs w:val="17"/>
          </w:rPr>
          <w:t>64</w:t>
        </w:r>
        <w:r w:rsidR="00B777D2" w:rsidRPr="00924D3D">
          <w:rPr>
            <w:rFonts w:ascii="Nirmala UI" w:hAnsi="Nirmala UI" w:cs="Nirmala UI"/>
            <w:noProof/>
            <w:webHidden/>
            <w:sz w:val="17"/>
            <w:szCs w:val="17"/>
          </w:rPr>
          <w:fldChar w:fldCharType="end"/>
        </w:r>
      </w:hyperlink>
    </w:p>
    <w:p w14:paraId="11303374" w14:textId="371D68A3" w:rsidR="000904F4" w:rsidRPr="00924D3D" w:rsidRDefault="00BB69D0">
      <w:pPr>
        <w:pStyle w:val="Heading5"/>
        <w:spacing w:before="0" w:line="360" w:lineRule="auto"/>
      </w:pPr>
      <w:r w:rsidRPr="00924D3D">
        <w:rPr>
          <w:rFonts w:ascii="Nirmala UI" w:hAnsi="Nirmala UI"/>
          <w:caps w:val="0"/>
          <w:sz w:val="17"/>
        </w:rPr>
        <w:fldChar w:fldCharType="end"/>
      </w:r>
      <w:bookmarkEnd w:id="9"/>
      <w:bookmarkEnd w:id="10"/>
      <w:bookmarkEnd w:id="11"/>
      <w:bookmarkEnd w:id="12"/>
      <w:bookmarkEnd w:id="13"/>
      <w:bookmarkEnd w:id="14"/>
      <w:bookmarkEnd w:id="15"/>
      <w:r w:rsidR="000904F4" w:rsidRPr="00924D3D">
        <w:br w:type="page"/>
      </w:r>
    </w:p>
    <w:p w14:paraId="08BFEC8C" w14:textId="6CEB1276" w:rsidR="00D565B3" w:rsidRPr="00924D3D" w:rsidRDefault="00D565B3" w:rsidP="000904F4">
      <w:pPr>
        <w:pStyle w:val="Heading5"/>
        <w:spacing w:before="0" w:line="360" w:lineRule="auto"/>
        <w:rPr>
          <w:rFonts w:ascii="Nirmala UI" w:hAnsi="Nirmala UI" w:cs="Nirmala UI"/>
          <w:b/>
          <w:bCs/>
          <w:sz w:val="18"/>
          <w:szCs w:val="18"/>
        </w:rPr>
      </w:pPr>
      <w:r w:rsidRPr="00924D3D">
        <w:rPr>
          <w:rFonts w:ascii="Nirmala UI" w:hAnsi="Nirmala UI" w:cs="Nirmala UI"/>
          <w:b/>
          <w:bCs/>
          <w:sz w:val="18"/>
          <w:szCs w:val="18"/>
        </w:rPr>
        <w:lastRenderedPageBreak/>
        <w:t>List of Tables and Figures</w:t>
      </w:r>
    </w:p>
    <w:p w14:paraId="07DE89C8" w14:textId="77777777" w:rsidR="00CA5EB6" w:rsidRPr="00924D3D" w:rsidRDefault="00CA5EB6" w:rsidP="00CA5EB6">
      <w:pPr>
        <w:spacing w:line="360" w:lineRule="auto"/>
        <w:rPr>
          <w:rFonts w:ascii="Nirmala UI" w:hAnsi="Nirmala UI" w:cs="Nirmala UI"/>
          <w:sz w:val="6"/>
          <w:szCs w:val="6"/>
          <w:lang w:val="en-US"/>
        </w:rPr>
      </w:pPr>
    </w:p>
    <w:p w14:paraId="6E4EB382" w14:textId="77777777" w:rsidR="00A37513" w:rsidRPr="00924D3D" w:rsidRDefault="00CA5EB6" w:rsidP="002E2A79">
      <w:pPr>
        <w:spacing w:line="360" w:lineRule="auto"/>
        <w:rPr>
          <w:noProof/>
        </w:rPr>
      </w:pPr>
      <w:r w:rsidRPr="00924D3D">
        <w:rPr>
          <w:rFonts w:ascii="Nirmala UI" w:hAnsi="Nirmala UI" w:cs="Nirmala UI"/>
          <w:b/>
          <w:bCs/>
          <w:sz w:val="17"/>
          <w:szCs w:val="17"/>
          <w:lang w:val="en-US"/>
        </w:rPr>
        <w:t>TABLES</w:t>
      </w:r>
      <w:r w:rsidR="00A97918" w:rsidRPr="00924D3D">
        <w:rPr>
          <w:rFonts w:ascii="Nirmala UI" w:hAnsi="Nirmala UI" w:cs="Nirmala UI"/>
          <w:b/>
          <w:bCs/>
          <w:sz w:val="17"/>
          <w:szCs w:val="17"/>
          <w:lang w:val="en-US"/>
        </w:rPr>
        <w:t xml:space="preserve"> </w:t>
      </w:r>
      <w:r w:rsidRPr="00924D3D">
        <w:rPr>
          <w:rFonts w:ascii="Nirmala UI" w:hAnsi="Nirmala UI" w:cs="Nirmala UI"/>
          <w:b/>
          <w:bCs/>
          <w:i/>
          <w:iCs/>
          <w:spacing w:val="15"/>
          <w:sz w:val="17"/>
          <w:szCs w:val="17"/>
        </w:rPr>
        <w:fldChar w:fldCharType="begin"/>
      </w:r>
      <w:r w:rsidRPr="00924D3D">
        <w:rPr>
          <w:rFonts w:ascii="Nirmala UI" w:hAnsi="Nirmala UI" w:cs="Nirmala UI"/>
          <w:b/>
          <w:bCs/>
          <w:i/>
          <w:iCs/>
          <w:spacing w:val="15"/>
          <w:sz w:val="17"/>
          <w:szCs w:val="17"/>
        </w:rPr>
        <w:instrText xml:space="preserve"> TOC \o "1-4" \h \z \u </w:instrText>
      </w:r>
      <w:r w:rsidRPr="00924D3D">
        <w:rPr>
          <w:rFonts w:ascii="Nirmala UI" w:hAnsi="Nirmala UI" w:cs="Nirmala UI"/>
          <w:b/>
          <w:bCs/>
          <w:i/>
          <w:iCs/>
          <w:spacing w:val="15"/>
          <w:sz w:val="17"/>
          <w:szCs w:val="17"/>
        </w:rPr>
        <w:fldChar w:fldCharType="separate"/>
      </w:r>
    </w:p>
    <w:p w14:paraId="4CE9E42D" w14:textId="3A828F28" w:rsidR="00A37513" w:rsidRPr="00924D3D" w:rsidRDefault="004D4595">
      <w:pPr>
        <w:pStyle w:val="TOC1"/>
        <w:rPr>
          <w:rFonts w:eastAsiaTheme="minorEastAsia" w:cstheme="minorBidi"/>
          <w:b w:val="0"/>
          <w:bCs w:val="0"/>
          <w:caps w:val="0"/>
          <w:noProof/>
          <w:sz w:val="22"/>
          <w:szCs w:val="22"/>
          <w:lang w:val="en-US"/>
        </w:rPr>
      </w:pPr>
      <w:hyperlink w:anchor="_Toc55739486" w:history="1">
        <w:r w:rsidR="00A37513" w:rsidRPr="00924D3D">
          <w:rPr>
            <w:rStyle w:val="Hyperlink"/>
            <w:rFonts w:cs="Nirmala UI"/>
            <w:noProof/>
          </w:rPr>
          <w:t>1</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_Toc55739486 \h </w:instrText>
        </w:r>
        <w:r w:rsidR="00A37513" w:rsidRPr="00924D3D">
          <w:rPr>
            <w:noProof/>
            <w:webHidden/>
          </w:rPr>
        </w:r>
        <w:r w:rsidR="00A37513" w:rsidRPr="00924D3D">
          <w:rPr>
            <w:noProof/>
            <w:webHidden/>
          </w:rPr>
          <w:fldChar w:fldCharType="separate"/>
        </w:r>
        <w:r w:rsidR="00A37513" w:rsidRPr="00924D3D">
          <w:rPr>
            <w:noProof/>
            <w:webHidden/>
          </w:rPr>
          <w:t>1</w:t>
        </w:r>
        <w:r w:rsidR="00A37513" w:rsidRPr="00924D3D">
          <w:rPr>
            <w:noProof/>
            <w:webHidden/>
          </w:rPr>
          <w:fldChar w:fldCharType="end"/>
        </w:r>
      </w:hyperlink>
    </w:p>
    <w:p w14:paraId="43E382F7" w14:textId="33D53608" w:rsidR="00A37513" w:rsidRPr="00924D3D" w:rsidRDefault="004D4595">
      <w:pPr>
        <w:pStyle w:val="TOC1"/>
        <w:rPr>
          <w:rFonts w:eastAsiaTheme="minorEastAsia" w:cstheme="minorBidi"/>
          <w:b w:val="0"/>
          <w:bCs w:val="0"/>
          <w:caps w:val="0"/>
          <w:noProof/>
          <w:sz w:val="22"/>
          <w:szCs w:val="22"/>
          <w:lang w:val="en-US"/>
        </w:rPr>
      </w:pPr>
      <w:hyperlink w:anchor="_Toc55739487" w:history="1">
        <w:r w:rsidR="00A37513" w:rsidRPr="00924D3D">
          <w:rPr>
            <w:rStyle w:val="Hyperlink"/>
            <w:rFonts w:cs="Nirmala UI"/>
            <w:noProof/>
          </w:rPr>
          <w:t>INTRODUCTION</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_Toc55739487 \h </w:instrText>
        </w:r>
        <w:r w:rsidR="00A37513" w:rsidRPr="00924D3D">
          <w:rPr>
            <w:noProof/>
            <w:webHidden/>
          </w:rPr>
        </w:r>
        <w:r w:rsidR="00A37513" w:rsidRPr="00924D3D">
          <w:rPr>
            <w:noProof/>
            <w:webHidden/>
          </w:rPr>
          <w:fldChar w:fldCharType="separate"/>
        </w:r>
        <w:r w:rsidR="00A37513" w:rsidRPr="00924D3D">
          <w:rPr>
            <w:noProof/>
            <w:webHidden/>
          </w:rPr>
          <w:t>1</w:t>
        </w:r>
        <w:r w:rsidR="00A37513" w:rsidRPr="00924D3D">
          <w:rPr>
            <w:noProof/>
            <w:webHidden/>
          </w:rPr>
          <w:fldChar w:fldCharType="end"/>
        </w:r>
      </w:hyperlink>
    </w:p>
    <w:p w14:paraId="0A2417CC" w14:textId="7463B546" w:rsidR="00A37513" w:rsidRPr="00924D3D" w:rsidRDefault="004D4595">
      <w:pPr>
        <w:pStyle w:val="TOC2"/>
        <w:rPr>
          <w:rFonts w:eastAsiaTheme="minorEastAsia" w:cstheme="minorBidi"/>
          <w:smallCaps w:val="0"/>
          <w:noProof/>
          <w:sz w:val="22"/>
          <w:szCs w:val="22"/>
          <w:lang w:val="en-US"/>
        </w:rPr>
      </w:pPr>
      <w:hyperlink w:anchor="_Toc55739488" w:history="1">
        <w:r w:rsidR="00A37513" w:rsidRPr="00924D3D">
          <w:rPr>
            <w:rStyle w:val="Hyperlink"/>
            <w:noProof/>
          </w:rPr>
          <w:t>1.1 Overview</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_Toc55739488 \h </w:instrText>
        </w:r>
        <w:r w:rsidR="00A37513" w:rsidRPr="00924D3D">
          <w:rPr>
            <w:noProof/>
            <w:webHidden/>
          </w:rPr>
        </w:r>
        <w:r w:rsidR="00A37513" w:rsidRPr="00924D3D">
          <w:rPr>
            <w:noProof/>
            <w:webHidden/>
          </w:rPr>
          <w:fldChar w:fldCharType="separate"/>
        </w:r>
        <w:r w:rsidR="00A37513" w:rsidRPr="00924D3D">
          <w:rPr>
            <w:noProof/>
            <w:webHidden/>
          </w:rPr>
          <w:t>1</w:t>
        </w:r>
        <w:r w:rsidR="00A37513" w:rsidRPr="00924D3D">
          <w:rPr>
            <w:noProof/>
            <w:webHidden/>
          </w:rPr>
          <w:fldChar w:fldCharType="end"/>
        </w:r>
      </w:hyperlink>
    </w:p>
    <w:p w14:paraId="25B1AD53" w14:textId="25C957F0" w:rsidR="00A37513" w:rsidRPr="00924D3D" w:rsidRDefault="004D4595">
      <w:pPr>
        <w:pStyle w:val="TOC2"/>
        <w:rPr>
          <w:rFonts w:eastAsiaTheme="minorEastAsia" w:cstheme="minorBidi"/>
          <w:smallCaps w:val="0"/>
          <w:noProof/>
          <w:sz w:val="22"/>
          <w:szCs w:val="22"/>
          <w:lang w:val="en-US"/>
        </w:rPr>
      </w:pPr>
      <w:hyperlink w:anchor="_Toc55739489" w:history="1">
        <w:r w:rsidR="00A37513" w:rsidRPr="00924D3D">
          <w:rPr>
            <w:rStyle w:val="Hyperlink"/>
            <w:noProof/>
          </w:rPr>
          <w:t>1.2 The Context of the Stakeholder Engagement Plan</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_Toc55739489 \h </w:instrText>
        </w:r>
        <w:r w:rsidR="00A37513" w:rsidRPr="00924D3D">
          <w:rPr>
            <w:noProof/>
            <w:webHidden/>
          </w:rPr>
        </w:r>
        <w:r w:rsidR="00A37513" w:rsidRPr="00924D3D">
          <w:rPr>
            <w:noProof/>
            <w:webHidden/>
          </w:rPr>
          <w:fldChar w:fldCharType="separate"/>
        </w:r>
        <w:r w:rsidR="00A37513" w:rsidRPr="00924D3D">
          <w:rPr>
            <w:noProof/>
            <w:webHidden/>
          </w:rPr>
          <w:t>3</w:t>
        </w:r>
        <w:r w:rsidR="00A37513" w:rsidRPr="00924D3D">
          <w:rPr>
            <w:noProof/>
            <w:webHidden/>
          </w:rPr>
          <w:fldChar w:fldCharType="end"/>
        </w:r>
      </w:hyperlink>
    </w:p>
    <w:p w14:paraId="2C53162E" w14:textId="67F8AEAB" w:rsidR="00A37513" w:rsidRPr="00924D3D" w:rsidRDefault="004D4595">
      <w:pPr>
        <w:pStyle w:val="TOC2"/>
        <w:rPr>
          <w:rFonts w:eastAsiaTheme="minorEastAsia" w:cstheme="minorBidi"/>
          <w:smallCaps w:val="0"/>
          <w:noProof/>
          <w:sz w:val="22"/>
          <w:szCs w:val="22"/>
          <w:lang w:val="en-US"/>
        </w:rPr>
      </w:pPr>
      <w:hyperlink w:anchor="_Toc55739490" w:history="1">
        <w:r w:rsidR="00A37513" w:rsidRPr="00924D3D">
          <w:rPr>
            <w:rStyle w:val="Hyperlink"/>
            <w:noProof/>
          </w:rPr>
          <w:t>1.3 Location/Coverage</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_Toc55739490 \h </w:instrText>
        </w:r>
        <w:r w:rsidR="00A37513" w:rsidRPr="00924D3D">
          <w:rPr>
            <w:noProof/>
            <w:webHidden/>
          </w:rPr>
        </w:r>
        <w:r w:rsidR="00A37513" w:rsidRPr="00924D3D">
          <w:rPr>
            <w:noProof/>
            <w:webHidden/>
          </w:rPr>
          <w:fldChar w:fldCharType="separate"/>
        </w:r>
        <w:r w:rsidR="00A37513" w:rsidRPr="00924D3D">
          <w:rPr>
            <w:noProof/>
            <w:webHidden/>
          </w:rPr>
          <w:t>4</w:t>
        </w:r>
        <w:r w:rsidR="00A37513" w:rsidRPr="00924D3D">
          <w:rPr>
            <w:noProof/>
            <w:webHidden/>
          </w:rPr>
          <w:fldChar w:fldCharType="end"/>
        </w:r>
      </w:hyperlink>
    </w:p>
    <w:p w14:paraId="0A86B210" w14:textId="45C9C5E3" w:rsidR="00A37513" w:rsidRPr="00924D3D" w:rsidRDefault="004D4595">
      <w:pPr>
        <w:pStyle w:val="TOC4"/>
        <w:tabs>
          <w:tab w:val="right" w:leader="dot" w:pos="8486"/>
        </w:tabs>
        <w:rPr>
          <w:rFonts w:eastAsiaTheme="minorEastAsia" w:cstheme="minorBidi"/>
          <w:noProof/>
          <w:sz w:val="22"/>
          <w:szCs w:val="22"/>
          <w:lang w:val="en-US"/>
        </w:rPr>
      </w:pPr>
      <w:hyperlink w:anchor="_Toc55739491" w:history="1">
        <w:r w:rsidR="00A37513" w:rsidRPr="00924D3D">
          <w:rPr>
            <w:rStyle w:val="Hyperlink"/>
            <w:noProof/>
          </w:rPr>
          <w:t>FIG. 1.1 PROJECT TARGET AREA</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_Toc55739491 \h </w:instrText>
        </w:r>
        <w:r w:rsidR="00A37513" w:rsidRPr="00924D3D">
          <w:rPr>
            <w:noProof/>
            <w:webHidden/>
          </w:rPr>
        </w:r>
        <w:r w:rsidR="00A37513" w:rsidRPr="00924D3D">
          <w:rPr>
            <w:noProof/>
            <w:webHidden/>
          </w:rPr>
          <w:fldChar w:fldCharType="separate"/>
        </w:r>
        <w:r w:rsidR="00A37513" w:rsidRPr="00924D3D">
          <w:rPr>
            <w:noProof/>
            <w:webHidden/>
          </w:rPr>
          <w:t>4</w:t>
        </w:r>
        <w:r w:rsidR="00A37513" w:rsidRPr="00924D3D">
          <w:rPr>
            <w:noProof/>
            <w:webHidden/>
          </w:rPr>
          <w:fldChar w:fldCharType="end"/>
        </w:r>
      </w:hyperlink>
    </w:p>
    <w:p w14:paraId="6C69D0FF" w14:textId="3314B047" w:rsidR="00A37513" w:rsidRPr="00924D3D" w:rsidRDefault="004D4595">
      <w:pPr>
        <w:pStyle w:val="TOC2"/>
        <w:rPr>
          <w:rFonts w:eastAsiaTheme="minorEastAsia" w:cstheme="minorBidi"/>
          <w:smallCaps w:val="0"/>
          <w:noProof/>
          <w:sz w:val="22"/>
          <w:szCs w:val="22"/>
          <w:lang w:val="en-US"/>
        </w:rPr>
      </w:pPr>
      <w:hyperlink w:anchor="_Toc55739492" w:history="1">
        <w:r w:rsidR="00A37513" w:rsidRPr="00924D3D">
          <w:rPr>
            <w:rStyle w:val="Hyperlink"/>
            <w:noProof/>
          </w:rPr>
          <w:t>1.4 Project Development Objectives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_Toc55739492 \h </w:instrText>
        </w:r>
        <w:r w:rsidR="00A37513" w:rsidRPr="00924D3D">
          <w:rPr>
            <w:noProof/>
            <w:webHidden/>
          </w:rPr>
        </w:r>
        <w:r w:rsidR="00A37513" w:rsidRPr="00924D3D">
          <w:rPr>
            <w:noProof/>
            <w:webHidden/>
          </w:rPr>
          <w:fldChar w:fldCharType="separate"/>
        </w:r>
        <w:r w:rsidR="00A37513" w:rsidRPr="00924D3D">
          <w:rPr>
            <w:noProof/>
            <w:webHidden/>
          </w:rPr>
          <w:t>5</w:t>
        </w:r>
        <w:r w:rsidR="00A37513" w:rsidRPr="00924D3D">
          <w:rPr>
            <w:noProof/>
            <w:webHidden/>
          </w:rPr>
          <w:fldChar w:fldCharType="end"/>
        </w:r>
      </w:hyperlink>
    </w:p>
    <w:p w14:paraId="3283C7E4" w14:textId="1416B4AD" w:rsidR="00A37513" w:rsidRPr="00924D3D" w:rsidRDefault="004D4595">
      <w:pPr>
        <w:pStyle w:val="TOC2"/>
        <w:rPr>
          <w:rFonts w:eastAsiaTheme="minorEastAsia" w:cstheme="minorBidi"/>
          <w:smallCaps w:val="0"/>
          <w:noProof/>
          <w:sz w:val="22"/>
          <w:szCs w:val="22"/>
          <w:lang w:val="en-US"/>
        </w:rPr>
      </w:pPr>
      <w:hyperlink w:anchor="_Toc55739493" w:history="1">
        <w:r w:rsidR="00A37513" w:rsidRPr="00924D3D">
          <w:rPr>
            <w:rStyle w:val="Hyperlink"/>
            <w:noProof/>
          </w:rPr>
          <w:t>1.5 Project Components and interventions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_Toc55739493 \h </w:instrText>
        </w:r>
        <w:r w:rsidR="00A37513" w:rsidRPr="00924D3D">
          <w:rPr>
            <w:noProof/>
            <w:webHidden/>
          </w:rPr>
        </w:r>
        <w:r w:rsidR="00A37513" w:rsidRPr="00924D3D">
          <w:rPr>
            <w:noProof/>
            <w:webHidden/>
          </w:rPr>
          <w:fldChar w:fldCharType="separate"/>
        </w:r>
        <w:r w:rsidR="00A37513" w:rsidRPr="00924D3D">
          <w:rPr>
            <w:noProof/>
            <w:webHidden/>
          </w:rPr>
          <w:t>6</w:t>
        </w:r>
        <w:r w:rsidR="00A37513" w:rsidRPr="00924D3D">
          <w:rPr>
            <w:noProof/>
            <w:webHidden/>
          </w:rPr>
          <w:fldChar w:fldCharType="end"/>
        </w:r>
      </w:hyperlink>
    </w:p>
    <w:p w14:paraId="0498360C" w14:textId="1EE92309" w:rsidR="00A37513" w:rsidRPr="00924D3D" w:rsidRDefault="004D4595">
      <w:pPr>
        <w:pStyle w:val="TOC4"/>
        <w:tabs>
          <w:tab w:val="right" w:leader="dot" w:pos="8486"/>
        </w:tabs>
        <w:rPr>
          <w:rFonts w:eastAsiaTheme="minorEastAsia" w:cstheme="minorBidi"/>
          <w:noProof/>
          <w:sz w:val="22"/>
          <w:szCs w:val="22"/>
          <w:lang w:val="en-US"/>
        </w:rPr>
      </w:pPr>
      <w:hyperlink w:anchor="_Toc55739494" w:history="1">
        <w:r w:rsidR="00A37513" w:rsidRPr="00924D3D">
          <w:rPr>
            <w:rStyle w:val="Hyperlink"/>
            <w:noProof/>
          </w:rPr>
          <w:t>TABLE 1.1 SUB-COMPONENTS AND ACTIVITIES OF COMPONENT 1</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_Toc55739494 \h </w:instrText>
        </w:r>
        <w:r w:rsidR="00A37513" w:rsidRPr="00924D3D">
          <w:rPr>
            <w:noProof/>
            <w:webHidden/>
          </w:rPr>
        </w:r>
        <w:r w:rsidR="00A37513" w:rsidRPr="00924D3D">
          <w:rPr>
            <w:noProof/>
            <w:webHidden/>
          </w:rPr>
          <w:fldChar w:fldCharType="separate"/>
        </w:r>
        <w:r w:rsidR="00A37513" w:rsidRPr="00924D3D">
          <w:rPr>
            <w:noProof/>
            <w:webHidden/>
          </w:rPr>
          <w:t>6</w:t>
        </w:r>
        <w:r w:rsidR="00A37513" w:rsidRPr="00924D3D">
          <w:rPr>
            <w:noProof/>
            <w:webHidden/>
          </w:rPr>
          <w:fldChar w:fldCharType="end"/>
        </w:r>
      </w:hyperlink>
    </w:p>
    <w:p w14:paraId="5E5E1105" w14:textId="5B08CEA6" w:rsidR="00A37513" w:rsidRPr="00924D3D" w:rsidRDefault="004D4595">
      <w:pPr>
        <w:pStyle w:val="TOC4"/>
        <w:tabs>
          <w:tab w:val="right" w:leader="dot" w:pos="8486"/>
        </w:tabs>
        <w:rPr>
          <w:rFonts w:eastAsiaTheme="minorEastAsia" w:cstheme="minorBidi"/>
          <w:noProof/>
          <w:sz w:val="22"/>
          <w:szCs w:val="22"/>
          <w:lang w:val="en-US"/>
        </w:rPr>
      </w:pPr>
      <w:hyperlink w:anchor="_Toc55739495" w:history="1">
        <w:r w:rsidR="00A37513" w:rsidRPr="00924D3D">
          <w:rPr>
            <w:rStyle w:val="Hyperlink"/>
            <w:noProof/>
          </w:rPr>
          <w:t>TABLE 1.2 SUB-COMPONENTS AND ACTIVITIES OF COMPONENT 2</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_Toc55739495 \h </w:instrText>
        </w:r>
        <w:r w:rsidR="00A37513" w:rsidRPr="00924D3D">
          <w:rPr>
            <w:noProof/>
            <w:webHidden/>
          </w:rPr>
        </w:r>
        <w:r w:rsidR="00A37513" w:rsidRPr="00924D3D">
          <w:rPr>
            <w:noProof/>
            <w:webHidden/>
          </w:rPr>
          <w:fldChar w:fldCharType="separate"/>
        </w:r>
        <w:r w:rsidR="00A37513" w:rsidRPr="00924D3D">
          <w:rPr>
            <w:noProof/>
            <w:webHidden/>
          </w:rPr>
          <w:t>7</w:t>
        </w:r>
        <w:r w:rsidR="00A37513" w:rsidRPr="00924D3D">
          <w:rPr>
            <w:noProof/>
            <w:webHidden/>
          </w:rPr>
          <w:fldChar w:fldCharType="end"/>
        </w:r>
      </w:hyperlink>
    </w:p>
    <w:p w14:paraId="59BFE287" w14:textId="4E063998" w:rsidR="00A37513" w:rsidRPr="00924D3D" w:rsidRDefault="004D4595">
      <w:pPr>
        <w:pStyle w:val="TOC4"/>
        <w:tabs>
          <w:tab w:val="right" w:leader="dot" w:pos="8486"/>
        </w:tabs>
        <w:rPr>
          <w:rFonts w:eastAsiaTheme="minorEastAsia" w:cstheme="minorBidi"/>
          <w:noProof/>
          <w:sz w:val="22"/>
          <w:szCs w:val="22"/>
          <w:lang w:val="en-US"/>
        </w:rPr>
      </w:pPr>
      <w:hyperlink w:anchor="_Toc55739496" w:history="1">
        <w:r w:rsidR="00A37513" w:rsidRPr="00924D3D">
          <w:rPr>
            <w:rStyle w:val="Hyperlink"/>
            <w:noProof/>
          </w:rPr>
          <w:t>TABLE 1.3 SUB-COMPONENTS AND ACTIVITIES OF COMPONENT 3</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_Toc55739496 \h </w:instrText>
        </w:r>
        <w:r w:rsidR="00A37513" w:rsidRPr="00924D3D">
          <w:rPr>
            <w:noProof/>
            <w:webHidden/>
          </w:rPr>
        </w:r>
        <w:r w:rsidR="00A37513" w:rsidRPr="00924D3D">
          <w:rPr>
            <w:noProof/>
            <w:webHidden/>
          </w:rPr>
          <w:fldChar w:fldCharType="separate"/>
        </w:r>
        <w:r w:rsidR="00A37513" w:rsidRPr="00924D3D">
          <w:rPr>
            <w:noProof/>
            <w:webHidden/>
          </w:rPr>
          <w:t>8</w:t>
        </w:r>
        <w:r w:rsidR="00A37513" w:rsidRPr="00924D3D">
          <w:rPr>
            <w:noProof/>
            <w:webHidden/>
          </w:rPr>
          <w:fldChar w:fldCharType="end"/>
        </w:r>
      </w:hyperlink>
    </w:p>
    <w:p w14:paraId="31623C98" w14:textId="4DC6BDD8" w:rsidR="00A37513" w:rsidRPr="00924D3D" w:rsidRDefault="004D4595">
      <w:pPr>
        <w:pStyle w:val="TOC4"/>
        <w:tabs>
          <w:tab w:val="right" w:leader="dot" w:pos="8486"/>
        </w:tabs>
        <w:rPr>
          <w:rFonts w:eastAsiaTheme="minorEastAsia" w:cstheme="minorBidi"/>
          <w:noProof/>
          <w:sz w:val="22"/>
          <w:szCs w:val="22"/>
          <w:lang w:val="en-US"/>
        </w:rPr>
      </w:pPr>
      <w:hyperlink w:anchor="_Toc55739497" w:history="1">
        <w:r w:rsidR="00A37513" w:rsidRPr="00924D3D">
          <w:rPr>
            <w:rStyle w:val="Hyperlink"/>
            <w:noProof/>
          </w:rPr>
          <w:t>TABLE 1.4 SUB-COMPONENTS AND ACTIVITIES OF COMPONENT 4</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_Toc55739497 \h </w:instrText>
        </w:r>
        <w:r w:rsidR="00A37513" w:rsidRPr="00924D3D">
          <w:rPr>
            <w:noProof/>
            <w:webHidden/>
          </w:rPr>
        </w:r>
        <w:r w:rsidR="00A37513" w:rsidRPr="00924D3D">
          <w:rPr>
            <w:noProof/>
            <w:webHidden/>
          </w:rPr>
          <w:fldChar w:fldCharType="separate"/>
        </w:r>
        <w:r w:rsidR="00A37513" w:rsidRPr="00924D3D">
          <w:rPr>
            <w:noProof/>
            <w:webHidden/>
          </w:rPr>
          <w:t>8</w:t>
        </w:r>
        <w:r w:rsidR="00A37513" w:rsidRPr="00924D3D">
          <w:rPr>
            <w:noProof/>
            <w:webHidden/>
          </w:rPr>
          <w:fldChar w:fldCharType="end"/>
        </w:r>
      </w:hyperlink>
    </w:p>
    <w:p w14:paraId="20BB6E1C" w14:textId="70E0B834" w:rsidR="00A37513" w:rsidRPr="00924D3D" w:rsidRDefault="004D4595">
      <w:pPr>
        <w:pStyle w:val="TOC4"/>
        <w:tabs>
          <w:tab w:val="right" w:leader="dot" w:pos="8486"/>
        </w:tabs>
        <w:rPr>
          <w:rFonts w:eastAsiaTheme="minorEastAsia" w:cstheme="minorBidi"/>
          <w:noProof/>
          <w:sz w:val="22"/>
          <w:szCs w:val="22"/>
          <w:lang w:val="en-US"/>
        </w:rPr>
      </w:pPr>
      <w:hyperlink w:anchor="_Toc55739498" w:history="1">
        <w:r w:rsidR="00A37513" w:rsidRPr="00924D3D">
          <w:rPr>
            <w:rStyle w:val="Hyperlink"/>
            <w:noProof/>
          </w:rPr>
          <w:t>TABLE 1.5 SUB-COMPONENTS AND ACTIVITIES OF COMPONENT 5</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_Toc55739498 \h </w:instrText>
        </w:r>
        <w:r w:rsidR="00A37513" w:rsidRPr="00924D3D">
          <w:rPr>
            <w:noProof/>
            <w:webHidden/>
          </w:rPr>
        </w:r>
        <w:r w:rsidR="00A37513" w:rsidRPr="00924D3D">
          <w:rPr>
            <w:noProof/>
            <w:webHidden/>
          </w:rPr>
          <w:fldChar w:fldCharType="separate"/>
        </w:r>
        <w:r w:rsidR="00A37513" w:rsidRPr="00924D3D">
          <w:rPr>
            <w:noProof/>
            <w:webHidden/>
          </w:rPr>
          <w:t>9</w:t>
        </w:r>
        <w:r w:rsidR="00A37513" w:rsidRPr="00924D3D">
          <w:rPr>
            <w:noProof/>
            <w:webHidden/>
          </w:rPr>
          <w:fldChar w:fldCharType="end"/>
        </w:r>
      </w:hyperlink>
    </w:p>
    <w:p w14:paraId="517BE84F" w14:textId="34C71034" w:rsidR="00A37513" w:rsidRPr="00924D3D" w:rsidRDefault="004D4595">
      <w:pPr>
        <w:pStyle w:val="TOC4"/>
        <w:tabs>
          <w:tab w:val="right" w:leader="dot" w:pos="8486"/>
        </w:tabs>
        <w:rPr>
          <w:rFonts w:eastAsiaTheme="minorEastAsia" w:cstheme="minorBidi"/>
          <w:noProof/>
          <w:sz w:val="22"/>
          <w:szCs w:val="22"/>
          <w:lang w:val="en-US"/>
        </w:rPr>
      </w:pPr>
      <w:hyperlink w:anchor="_Toc55739499" w:history="1">
        <w:r w:rsidR="00A37513" w:rsidRPr="00924D3D">
          <w:rPr>
            <w:rStyle w:val="Hyperlink"/>
            <w:noProof/>
          </w:rPr>
          <w:t>TABLE 1.6 RISK RATING CATEGORIES OF THE PROJECT</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_Toc55739499 \h </w:instrText>
        </w:r>
        <w:r w:rsidR="00A37513" w:rsidRPr="00924D3D">
          <w:rPr>
            <w:noProof/>
            <w:webHidden/>
          </w:rPr>
        </w:r>
        <w:r w:rsidR="00A37513" w:rsidRPr="00924D3D">
          <w:rPr>
            <w:noProof/>
            <w:webHidden/>
          </w:rPr>
          <w:fldChar w:fldCharType="separate"/>
        </w:r>
        <w:r w:rsidR="00A37513" w:rsidRPr="00924D3D">
          <w:rPr>
            <w:noProof/>
            <w:webHidden/>
          </w:rPr>
          <w:t>10</w:t>
        </w:r>
        <w:r w:rsidR="00A37513" w:rsidRPr="00924D3D">
          <w:rPr>
            <w:noProof/>
            <w:webHidden/>
          </w:rPr>
          <w:fldChar w:fldCharType="end"/>
        </w:r>
      </w:hyperlink>
    </w:p>
    <w:p w14:paraId="198C0B20" w14:textId="1B95AFFC" w:rsidR="00A37513" w:rsidRPr="00924D3D" w:rsidRDefault="004D4595">
      <w:pPr>
        <w:pStyle w:val="TOC2"/>
        <w:rPr>
          <w:rFonts w:eastAsiaTheme="minorEastAsia" w:cstheme="minorBidi"/>
          <w:smallCaps w:val="0"/>
          <w:noProof/>
          <w:sz w:val="22"/>
          <w:szCs w:val="22"/>
          <w:lang w:val="en-US"/>
        </w:rPr>
      </w:pPr>
      <w:hyperlink w:anchor="_Toc55739500" w:history="1">
        <w:r w:rsidR="00A37513" w:rsidRPr="00924D3D">
          <w:rPr>
            <w:rStyle w:val="Hyperlink"/>
            <w:noProof/>
          </w:rPr>
          <w:t>1.6 Policy and Legal Requirements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_Toc55739500 \h </w:instrText>
        </w:r>
        <w:r w:rsidR="00A37513" w:rsidRPr="00924D3D">
          <w:rPr>
            <w:noProof/>
            <w:webHidden/>
          </w:rPr>
        </w:r>
        <w:r w:rsidR="00A37513" w:rsidRPr="00924D3D">
          <w:rPr>
            <w:noProof/>
            <w:webHidden/>
          </w:rPr>
          <w:fldChar w:fldCharType="separate"/>
        </w:r>
        <w:r w:rsidR="00A37513" w:rsidRPr="00924D3D">
          <w:rPr>
            <w:noProof/>
            <w:webHidden/>
          </w:rPr>
          <w:t>11</w:t>
        </w:r>
        <w:r w:rsidR="00A37513" w:rsidRPr="00924D3D">
          <w:rPr>
            <w:noProof/>
            <w:webHidden/>
          </w:rPr>
          <w:fldChar w:fldCharType="end"/>
        </w:r>
      </w:hyperlink>
    </w:p>
    <w:p w14:paraId="2C9377BC" w14:textId="7D137A68" w:rsidR="00A37513" w:rsidRPr="00924D3D" w:rsidRDefault="004D4595">
      <w:pPr>
        <w:pStyle w:val="TOC3"/>
        <w:rPr>
          <w:rFonts w:eastAsiaTheme="minorEastAsia" w:cstheme="minorBidi"/>
          <w:i w:val="0"/>
          <w:iCs w:val="0"/>
          <w:noProof/>
          <w:sz w:val="22"/>
          <w:szCs w:val="22"/>
          <w:lang w:val="en-US"/>
        </w:rPr>
      </w:pPr>
      <w:hyperlink w:anchor="_Toc55739501" w:history="1">
        <w:r w:rsidR="00A37513" w:rsidRPr="00924D3D">
          <w:rPr>
            <w:rStyle w:val="Hyperlink"/>
            <w:noProof/>
          </w:rPr>
          <w:t>1.6.1 National legislation for stakeholder engagement</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_Toc55739501 \h </w:instrText>
        </w:r>
        <w:r w:rsidR="00A37513" w:rsidRPr="00924D3D">
          <w:rPr>
            <w:noProof/>
            <w:webHidden/>
          </w:rPr>
        </w:r>
        <w:r w:rsidR="00A37513" w:rsidRPr="00924D3D">
          <w:rPr>
            <w:noProof/>
            <w:webHidden/>
          </w:rPr>
          <w:fldChar w:fldCharType="separate"/>
        </w:r>
        <w:r w:rsidR="00A37513" w:rsidRPr="00924D3D">
          <w:rPr>
            <w:noProof/>
            <w:webHidden/>
          </w:rPr>
          <w:t>11</w:t>
        </w:r>
        <w:r w:rsidR="00A37513" w:rsidRPr="00924D3D">
          <w:rPr>
            <w:noProof/>
            <w:webHidden/>
          </w:rPr>
          <w:fldChar w:fldCharType="end"/>
        </w:r>
      </w:hyperlink>
    </w:p>
    <w:p w14:paraId="3065281C" w14:textId="4C2D57E1" w:rsidR="00A37513" w:rsidRPr="00924D3D" w:rsidRDefault="004D4595">
      <w:pPr>
        <w:pStyle w:val="TOC3"/>
        <w:rPr>
          <w:rFonts w:eastAsiaTheme="minorEastAsia" w:cstheme="minorBidi"/>
          <w:i w:val="0"/>
          <w:iCs w:val="0"/>
          <w:noProof/>
          <w:sz w:val="22"/>
          <w:szCs w:val="22"/>
          <w:lang w:val="en-US"/>
        </w:rPr>
      </w:pPr>
      <w:hyperlink w:anchor="_Toc55739502" w:history="1">
        <w:r w:rsidR="00A37513" w:rsidRPr="00924D3D">
          <w:rPr>
            <w:rStyle w:val="Hyperlink"/>
            <w:noProof/>
          </w:rPr>
          <w:t>1.6.2 World Bank Standards for Stakeholder Engagement</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_Toc55739502 \h </w:instrText>
        </w:r>
        <w:r w:rsidR="00A37513" w:rsidRPr="00924D3D">
          <w:rPr>
            <w:noProof/>
            <w:webHidden/>
          </w:rPr>
        </w:r>
        <w:r w:rsidR="00A37513" w:rsidRPr="00924D3D">
          <w:rPr>
            <w:noProof/>
            <w:webHidden/>
          </w:rPr>
          <w:fldChar w:fldCharType="separate"/>
        </w:r>
        <w:r w:rsidR="00A37513" w:rsidRPr="00924D3D">
          <w:rPr>
            <w:noProof/>
            <w:webHidden/>
          </w:rPr>
          <w:t>12</w:t>
        </w:r>
        <w:r w:rsidR="00A37513" w:rsidRPr="00924D3D">
          <w:rPr>
            <w:noProof/>
            <w:webHidden/>
          </w:rPr>
          <w:fldChar w:fldCharType="end"/>
        </w:r>
      </w:hyperlink>
    </w:p>
    <w:p w14:paraId="33C09895" w14:textId="4E49FD1E" w:rsidR="00A37513" w:rsidRPr="00924D3D" w:rsidRDefault="004D4595">
      <w:pPr>
        <w:pStyle w:val="TOC1"/>
        <w:rPr>
          <w:rFonts w:eastAsiaTheme="minorEastAsia" w:cstheme="minorBidi"/>
          <w:b w:val="0"/>
          <w:bCs w:val="0"/>
          <w:caps w:val="0"/>
          <w:noProof/>
          <w:sz w:val="22"/>
          <w:szCs w:val="22"/>
          <w:lang w:val="en-US"/>
        </w:rPr>
      </w:pPr>
      <w:hyperlink w:anchor="_Toc55739503" w:history="1">
        <w:r w:rsidR="00A37513" w:rsidRPr="00924D3D">
          <w:rPr>
            <w:rStyle w:val="Hyperlink"/>
            <w:noProof/>
            <w:lang w:val="en-US"/>
          </w:rPr>
          <w:t>2</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_Toc55739503 \h </w:instrText>
        </w:r>
        <w:r w:rsidR="00A37513" w:rsidRPr="00924D3D">
          <w:rPr>
            <w:noProof/>
            <w:webHidden/>
          </w:rPr>
        </w:r>
        <w:r w:rsidR="00A37513" w:rsidRPr="00924D3D">
          <w:rPr>
            <w:noProof/>
            <w:webHidden/>
          </w:rPr>
          <w:fldChar w:fldCharType="separate"/>
        </w:r>
        <w:r w:rsidR="00A37513" w:rsidRPr="00924D3D">
          <w:rPr>
            <w:noProof/>
            <w:webHidden/>
          </w:rPr>
          <w:t>13</w:t>
        </w:r>
        <w:r w:rsidR="00A37513" w:rsidRPr="00924D3D">
          <w:rPr>
            <w:noProof/>
            <w:webHidden/>
          </w:rPr>
          <w:fldChar w:fldCharType="end"/>
        </w:r>
      </w:hyperlink>
    </w:p>
    <w:p w14:paraId="7EAA60DF" w14:textId="3CF05695" w:rsidR="00A37513" w:rsidRPr="00924D3D" w:rsidRDefault="004D4595">
      <w:pPr>
        <w:pStyle w:val="TOC1"/>
        <w:rPr>
          <w:rFonts w:eastAsiaTheme="minorEastAsia" w:cstheme="minorBidi"/>
          <w:b w:val="0"/>
          <w:bCs w:val="0"/>
          <w:caps w:val="0"/>
          <w:noProof/>
          <w:sz w:val="22"/>
          <w:szCs w:val="22"/>
          <w:lang w:val="en-US"/>
        </w:rPr>
      </w:pPr>
      <w:hyperlink w:anchor="_Toc55739504" w:history="1">
        <w:r w:rsidR="00A37513" w:rsidRPr="00924D3D">
          <w:rPr>
            <w:rStyle w:val="Hyperlink"/>
            <w:noProof/>
          </w:rPr>
          <w:t>Brief Summary of Previous Stakeholder Engagement Activities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_Toc55739504 \h </w:instrText>
        </w:r>
        <w:r w:rsidR="00A37513" w:rsidRPr="00924D3D">
          <w:rPr>
            <w:noProof/>
            <w:webHidden/>
          </w:rPr>
        </w:r>
        <w:r w:rsidR="00A37513" w:rsidRPr="00924D3D">
          <w:rPr>
            <w:noProof/>
            <w:webHidden/>
          </w:rPr>
          <w:fldChar w:fldCharType="separate"/>
        </w:r>
        <w:r w:rsidR="00A37513" w:rsidRPr="00924D3D">
          <w:rPr>
            <w:noProof/>
            <w:webHidden/>
          </w:rPr>
          <w:t>13</w:t>
        </w:r>
        <w:r w:rsidR="00A37513" w:rsidRPr="00924D3D">
          <w:rPr>
            <w:noProof/>
            <w:webHidden/>
          </w:rPr>
          <w:fldChar w:fldCharType="end"/>
        </w:r>
      </w:hyperlink>
    </w:p>
    <w:p w14:paraId="6953358F" w14:textId="597CA3E6" w:rsidR="00A37513" w:rsidRPr="00924D3D" w:rsidRDefault="004D4595">
      <w:pPr>
        <w:pStyle w:val="TOC4"/>
        <w:tabs>
          <w:tab w:val="right" w:leader="dot" w:pos="8486"/>
        </w:tabs>
        <w:rPr>
          <w:rFonts w:eastAsiaTheme="minorEastAsia" w:cstheme="minorBidi"/>
          <w:noProof/>
          <w:sz w:val="22"/>
          <w:szCs w:val="22"/>
          <w:lang w:val="en-US"/>
        </w:rPr>
      </w:pPr>
      <w:hyperlink w:anchor="_Toc55739505" w:history="1">
        <w:r w:rsidR="00A37513" w:rsidRPr="00924D3D">
          <w:rPr>
            <w:rStyle w:val="Hyperlink"/>
            <w:noProof/>
          </w:rPr>
          <w:t xml:space="preserve">TABLE 3.1a LIST OF STAKEHOLDERS PREVIOUSLY ENGAGED </w:t>
        </w:r>
        <w:r w:rsidR="00A37513" w:rsidRPr="00924D3D">
          <w:rPr>
            <w:rStyle w:val="Hyperlink"/>
            <w:bCs/>
            <w:noProof/>
          </w:rPr>
          <w:t>AS PART OF DESIGN OF LANDSCAPE RESTORATION ACTIVITIES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_Toc55739505 \h </w:instrText>
        </w:r>
        <w:r w:rsidR="00A37513" w:rsidRPr="00924D3D">
          <w:rPr>
            <w:noProof/>
            <w:webHidden/>
          </w:rPr>
        </w:r>
        <w:r w:rsidR="00A37513" w:rsidRPr="00924D3D">
          <w:rPr>
            <w:noProof/>
            <w:webHidden/>
          </w:rPr>
          <w:fldChar w:fldCharType="separate"/>
        </w:r>
        <w:r w:rsidR="00A37513" w:rsidRPr="00924D3D">
          <w:rPr>
            <w:noProof/>
            <w:webHidden/>
          </w:rPr>
          <w:t>13</w:t>
        </w:r>
        <w:r w:rsidR="00A37513" w:rsidRPr="00924D3D">
          <w:rPr>
            <w:noProof/>
            <w:webHidden/>
          </w:rPr>
          <w:fldChar w:fldCharType="end"/>
        </w:r>
      </w:hyperlink>
    </w:p>
    <w:p w14:paraId="383A942E" w14:textId="0AE16457" w:rsidR="00A37513" w:rsidRPr="00924D3D" w:rsidRDefault="004D4595">
      <w:pPr>
        <w:pStyle w:val="TOC4"/>
        <w:tabs>
          <w:tab w:val="right" w:leader="dot" w:pos="8486"/>
        </w:tabs>
        <w:rPr>
          <w:rFonts w:eastAsiaTheme="minorEastAsia" w:cstheme="minorBidi"/>
          <w:noProof/>
          <w:sz w:val="22"/>
          <w:szCs w:val="22"/>
          <w:lang w:val="en-US"/>
        </w:rPr>
      </w:pPr>
      <w:hyperlink w:anchor="_Toc55739506" w:history="1">
        <w:r w:rsidR="00A37513" w:rsidRPr="00924D3D">
          <w:rPr>
            <w:rStyle w:val="Hyperlink"/>
            <w:noProof/>
          </w:rPr>
          <w:t>TABLE 3.1b LIST OF STAKEHOLDERS PREVIOUSLY ENGAGED AS PART OF DESIGN OF ACTIVITIES IN SUPPORT OF FORMALIZATION OF ASM</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_Toc55739506 \h </w:instrText>
        </w:r>
        <w:r w:rsidR="00A37513" w:rsidRPr="00924D3D">
          <w:rPr>
            <w:noProof/>
            <w:webHidden/>
          </w:rPr>
        </w:r>
        <w:r w:rsidR="00A37513" w:rsidRPr="00924D3D">
          <w:rPr>
            <w:noProof/>
            <w:webHidden/>
          </w:rPr>
          <w:fldChar w:fldCharType="separate"/>
        </w:r>
        <w:r w:rsidR="00A37513" w:rsidRPr="00924D3D">
          <w:rPr>
            <w:noProof/>
            <w:webHidden/>
          </w:rPr>
          <w:t>14</w:t>
        </w:r>
        <w:r w:rsidR="00A37513" w:rsidRPr="00924D3D">
          <w:rPr>
            <w:noProof/>
            <w:webHidden/>
          </w:rPr>
          <w:fldChar w:fldCharType="end"/>
        </w:r>
      </w:hyperlink>
    </w:p>
    <w:p w14:paraId="3A536B66" w14:textId="3AB229BF" w:rsidR="00A37513" w:rsidRPr="00924D3D" w:rsidRDefault="004D4595">
      <w:pPr>
        <w:pStyle w:val="TOC1"/>
        <w:rPr>
          <w:rFonts w:eastAsiaTheme="minorEastAsia" w:cstheme="minorBidi"/>
          <w:b w:val="0"/>
          <w:bCs w:val="0"/>
          <w:caps w:val="0"/>
          <w:noProof/>
          <w:sz w:val="22"/>
          <w:szCs w:val="22"/>
          <w:lang w:val="en-US"/>
        </w:rPr>
      </w:pPr>
      <w:hyperlink w:anchor="_Toc55739507" w:history="1">
        <w:r w:rsidR="00A37513" w:rsidRPr="00924D3D">
          <w:rPr>
            <w:rStyle w:val="Hyperlink"/>
            <w:noProof/>
          </w:rPr>
          <w:t>3</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_Toc55739507 \h </w:instrText>
        </w:r>
        <w:r w:rsidR="00A37513" w:rsidRPr="00924D3D">
          <w:rPr>
            <w:noProof/>
            <w:webHidden/>
          </w:rPr>
        </w:r>
        <w:r w:rsidR="00A37513" w:rsidRPr="00924D3D">
          <w:rPr>
            <w:noProof/>
            <w:webHidden/>
          </w:rPr>
          <w:fldChar w:fldCharType="separate"/>
        </w:r>
        <w:r w:rsidR="00A37513" w:rsidRPr="00924D3D">
          <w:rPr>
            <w:noProof/>
            <w:webHidden/>
          </w:rPr>
          <w:t>17</w:t>
        </w:r>
        <w:r w:rsidR="00A37513" w:rsidRPr="00924D3D">
          <w:rPr>
            <w:noProof/>
            <w:webHidden/>
          </w:rPr>
          <w:fldChar w:fldCharType="end"/>
        </w:r>
      </w:hyperlink>
    </w:p>
    <w:p w14:paraId="2D4BF4DC" w14:textId="54B5EB89" w:rsidR="00A37513" w:rsidRPr="00924D3D" w:rsidRDefault="004D4595">
      <w:pPr>
        <w:pStyle w:val="TOC1"/>
        <w:rPr>
          <w:rFonts w:eastAsiaTheme="minorEastAsia" w:cstheme="minorBidi"/>
          <w:b w:val="0"/>
          <w:bCs w:val="0"/>
          <w:caps w:val="0"/>
          <w:noProof/>
          <w:sz w:val="22"/>
          <w:szCs w:val="22"/>
          <w:lang w:val="en-US"/>
        </w:rPr>
      </w:pPr>
      <w:hyperlink w:anchor="_Toc55739508" w:history="1">
        <w:r w:rsidR="00A37513" w:rsidRPr="00924D3D">
          <w:rPr>
            <w:rStyle w:val="Hyperlink"/>
            <w:noProof/>
          </w:rPr>
          <w:t>Stakeholder Identification and Analysis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_Toc55739508 \h </w:instrText>
        </w:r>
        <w:r w:rsidR="00A37513" w:rsidRPr="00924D3D">
          <w:rPr>
            <w:noProof/>
            <w:webHidden/>
          </w:rPr>
        </w:r>
        <w:r w:rsidR="00A37513" w:rsidRPr="00924D3D">
          <w:rPr>
            <w:noProof/>
            <w:webHidden/>
          </w:rPr>
          <w:fldChar w:fldCharType="separate"/>
        </w:r>
        <w:r w:rsidR="00A37513" w:rsidRPr="00924D3D">
          <w:rPr>
            <w:noProof/>
            <w:webHidden/>
          </w:rPr>
          <w:t>17</w:t>
        </w:r>
        <w:r w:rsidR="00A37513" w:rsidRPr="00924D3D">
          <w:rPr>
            <w:noProof/>
            <w:webHidden/>
          </w:rPr>
          <w:fldChar w:fldCharType="end"/>
        </w:r>
      </w:hyperlink>
    </w:p>
    <w:p w14:paraId="55FD565D" w14:textId="6A55D4AB" w:rsidR="00A37513" w:rsidRPr="00924D3D" w:rsidRDefault="004D4595">
      <w:pPr>
        <w:pStyle w:val="TOC2"/>
        <w:rPr>
          <w:rFonts w:eastAsiaTheme="minorEastAsia" w:cstheme="minorBidi"/>
          <w:smallCaps w:val="0"/>
          <w:noProof/>
          <w:sz w:val="22"/>
          <w:szCs w:val="22"/>
          <w:lang w:val="en-US"/>
        </w:rPr>
      </w:pPr>
      <w:hyperlink w:anchor="_Toc55739509" w:history="1">
        <w:r w:rsidR="00A37513" w:rsidRPr="00924D3D">
          <w:rPr>
            <w:rStyle w:val="Hyperlink"/>
            <w:noProof/>
          </w:rPr>
          <w:t>3.1 Affected Parties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_Toc55739509 \h </w:instrText>
        </w:r>
        <w:r w:rsidR="00A37513" w:rsidRPr="00924D3D">
          <w:rPr>
            <w:noProof/>
            <w:webHidden/>
          </w:rPr>
        </w:r>
        <w:r w:rsidR="00A37513" w:rsidRPr="00924D3D">
          <w:rPr>
            <w:noProof/>
            <w:webHidden/>
          </w:rPr>
          <w:fldChar w:fldCharType="separate"/>
        </w:r>
        <w:r w:rsidR="00A37513" w:rsidRPr="00924D3D">
          <w:rPr>
            <w:noProof/>
            <w:webHidden/>
          </w:rPr>
          <w:t>17</w:t>
        </w:r>
        <w:r w:rsidR="00A37513" w:rsidRPr="00924D3D">
          <w:rPr>
            <w:noProof/>
            <w:webHidden/>
          </w:rPr>
          <w:fldChar w:fldCharType="end"/>
        </w:r>
      </w:hyperlink>
    </w:p>
    <w:p w14:paraId="72E721B2" w14:textId="001AA11A" w:rsidR="00A37513" w:rsidRPr="00924D3D" w:rsidRDefault="004D4595">
      <w:pPr>
        <w:pStyle w:val="TOC4"/>
        <w:tabs>
          <w:tab w:val="right" w:leader="dot" w:pos="8486"/>
        </w:tabs>
        <w:rPr>
          <w:rFonts w:eastAsiaTheme="minorEastAsia" w:cstheme="minorBidi"/>
          <w:noProof/>
          <w:sz w:val="22"/>
          <w:szCs w:val="22"/>
          <w:lang w:val="en-US"/>
        </w:rPr>
      </w:pPr>
      <w:hyperlink w:anchor="_Toc55739510" w:history="1">
        <w:r w:rsidR="00A37513" w:rsidRPr="00924D3D">
          <w:rPr>
            <w:rStyle w:val="Hyperlink"/>
            <w:rFonts w:eastAsiaTheme="minorHAnsi"/>
            <w:noProof/>
          </w:rPr>
          <w:t>TABLE 3.1 IDENTIFICATION OF AFFECTED PARTIES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_Toc55739510 \h </w:instrText>
        </w:r>
        <w:r w:rsidR="00A37513" w:rsidRPr="00924D3D">
          <w:rPr>
            <w:noProof/>
            <w:webHidden/>
          </w:rPr>
        </w:r>
        <w:r w:rsidR="00A37513" w:rsidRPr="00924D3D">
          <w:rPr>
            <w:noProof/>
            <w:webHidden/>
          </w:rPr>
          <w:fldChar w:fldCharType="separate"/>
        </w:r>
        <w:r w:rsidR="00A37513" w:rsidRPr="00924D3D">
          <w:rPr>
            <w:noProof/>
            <w:webHidden/>
          </w:rPr>
          <w:t>18</w:t>
        </w:r>
        <w:r w:rsidR="00A37513" w:rsidRPr="00924D3D">
          <w:rPr>
            <w:noProof/>
            <w:webHidden/>
          </w:rPr>
          <w:fldChar w:fldCharType="end"/>
        </w:r>
      </w:hyperlink>
    </w:p>
    <w:p w14:paraId="2804A9CB" w14:textId="1F8702E0" w:rsidR="00A37513" w:rsidRPr="00924D3D" w:rsidRDefault="004D4595">
      <w:pPr>
        <w:pStyle w:val="TOC4"/>
        <w:tabs>
          <w:tab w:val="right" w:leader="dot" w:pos="8486"/>
        </w:tabs>
        <w:rPr>
          <w:rFonts w:eastAsiaTheme="minorEastAsia" w:cstheme="minorBidi"/>
          <w:noProof/>
          <w:sz w:val="22"/>
          <w:szCs w:val="22"/>
          <w:lang w:val="en-US"/>
        </w:rPr>
      </w:pPr>
      <w:hyperlink w:anchor="_Toc55739511" w:history="1">
        <w:r w:rsidR="00A37513" w:rsidRPr="00924D3D">
          <w:rPr>
            <w:rStyle w:val="Hyperlink"/>
            <w:rFonts w:eastAsia="Arial" w:cs="Nirmala UI"/>
            <w:b/>
            <w:bCs/>
            <w:noProof/>
            <w:lang w:val="en-US"/>
          </w:rPr>
          <w:t>Type of Stakeholder/ Level of Impact</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_Toc55739511 \h </w:instrText>
        </w:r>
        <w:r w:rsidR="00A37513" w:rsidRPr="00924D3D">
          <w:rPr>
            <w:noProof/>
            <w:webHidden/>
          </w:rPr>
        </w:r>
        <w:r w:rsidR="00A37513" w:rsidRPr="00924D3D">
          <w:rPr>
            <w:noProof/>
            <w:webHidden/>
          </w:rPr>
          <w:fldChar w:fldCharType="separate"/>
        </w:r>
        <w:r w:rsidR="00A37513" w:rsidRPr="00924D3D">
          <w:rPr>
            <w:noProof/>
            <w:webHidden/>
          </w:rPr>
          <w:t>18</w:t>
        </w:r>
        <w:r w:rsidR="00A37513" w:rsidRPr="00924D3D">
          <w:rPr>
            <w:noProof/>
            <w:webHidden/>
          </w:rPr>
          <w:fldChar w:fldCharType="end"/>
        </w:r>
      </w:hyperlink>
    </w:p>
    <w:p w14:paraId="55F29B99" w14:textId="22397BDC" w:rsidR="00A37513" w:rsidRPr="00924D3D" w:rsidRDefault="004D4595">
      <w:pPr>
        <w:pStyle w:val="TOC4"/>
        <w:tabs>
          <w:tab w:val="right" w:leader="dot" w:pos="8486"/>
        </w:tabs>
        <w:rPr>
          <w:rFonts w:eastAsiaTheme="minorEastAsia" w:cstheme="minorBidi"/>
          <w:noProof/>
          <w:sz w:val="22"/>
          <w:szCs w:val="22"/>
          <w:lang w:val="en-US"/>
        </w:rPr>
      </w:pPr>
      <w:hyperlink w:anchor="_Toc55739512" w:history="1">
        <w:r w:rsidR="00A37513" w:rsidRPr="00924D3D">
          <w:rPr>
            <w:rStyle w:val="Hyperlink"/>
            <w:rFonts w:eastAsiaTheme="minorHAnsi"/>
            <w:noProof/>
          </w:rPr>
          <w:t>TABLE 3.2 OTHER INTERESTED PARTIES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_Toc55739512 \h </w:instrText>
        </w:r>
        <w:r w:rsidR="00A37513" w:rsidRPr="00924D3D">
          <w:rPr>
            <w:noProof/>
            <w:webHidden/>
          </w:rPr>
        </w:r>
        <w:r w:rsidR="00A37513" w:rsidRPr="00924D3D">
          <w:rPr>
            <w:noProof/>
            <w:webHidden/>
          </w:rPr>
          <w:fldChar w:fldCharType="separate"/>
        </w:r>
        <w:r w:rsidR="00A37513" w:rsidRPr="00924D3D">
          <w:rPr>
            <w:noProof/>
            <w:webHidden/>
          </w:rPr>
          <w:t>19</w:t>
        </w:r>
        <w:r w:rsidR="00A37513" w:rsidRPr="00924D3D">
          <w:rPr>
            <w:noProof/>
            <w:webHidden/>
          </w:rPr>
          <w:fldChar w:fldCharType="end"/>
        </w:r>
      </w:hyperlink>
    </w:p>
    <w:p w14:paraId="57482807" w14:textId="572D4AC3" w:rsidR="00A37513" w:rsidRPr="00924D3D" w:rsidRDefault="004D4595">
      <w:pPr>
        <w:pStyle w:val="TOC2"/>
        <w:rPr>
          <w:rFonts w:eastAsiaTheme="minorEastAsia" w:cstheme="minorBidi"/>
          <w:smallCaps w:val="0"/>
          <w:noProof/>
          <w:sz w:val="22"/>
          <w:szCs w:val="22"/>
          <w:lang w:val="en-US"/>
        </w:rPr>
      </w:pPr>
      <w:hyperlink w:anchor="_Toc55739513" w:history="1">
        <w:r w:rsidR="00A37513" w:rsidRPr="00924D3D">
          <w:rPr>
            <w:rStyle w:val="Hyperlink"/>
            <w:noProof/>
          </w:rPr>
          <w:t>3.2 Stakeholder Analysis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_Toc55739513 \h </w:instrText>
        </w:r>
        <w:r w:rsidR="00A37513" w:rsidRPr="00924D3D">
          <w:rPr>
            <w:noProof/>
            <w:webHidden/>
          </w:rPr>
        </w:r>
        <w:r w:rsidR="00A37513" w:rsidRPr="00924D3D">
          <w:rPr>
            <w:noProof/>
            <w:webHidden/>
          </w:rPr>
          <w:fldChar w:fldCharType="separate"/>
        </w:r>
        <w:r w:rsidR="00A37513" w:rsidRPr="00924D3D">
          <w:rPr>
            <w:noProof/>
            <w:webHidden/>
          </w:rPr>
          <w:t>20</w:t>
        </w:r>
        <w:r w:rsidR="00A37513" w:rsidRPr="00924D3D">
          <w:rPr>
            <w:noProof/>
            <w:webHidden/>
          </w:rPr>
          <w:fldChar w:fldCharType="end"/>
        </w:r>
      </w:hyperlink>
    </w:p>
    <w:p w14:paraId="06348085" w14:textId="56ED58BE" w:rsidR="00A37513" w:rsidRPr="00924D3D" w:rsidRDefault="004D4595">
      <w:pPr>
        <w:pStyle w:val="TOC4"/>
        <w:tabs>
          <w:tab w:val="right" w:leader="dot" w:pos="8486"/>
        </w:tabs>
        <w:rPr>
          <w:rFonts w:eastAsiaTheme="minorEastAsia" w:cstheme="minorBidi"/>
          <w:noProof/>
          <w:sz w:val="22"/>
          <w:szCs w:val="22"/>
          <w:lang w:val="en-US"/>
        </w:rPr>
      </w:pPr>
      <w:hyperlink w:anchor="_Toc55739514" w:history="1">
        <w:r w:rsidR="00A37513" w:rsidRPr="00924D3D">
          <w:rPr>
            <w:rStyle w:val="Hyperlink"/>
            <w:noProof/>
          </w:rPr>
          <w:t xml:space="preserve">                  TABLE 3.3 MAP OF STAKEHOLDER PRIORITISATION</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_Toc55739514 \h </w:instrText>
        </w:r>
        <w:r w:rsidR="00A37513" w:rsidRPr="00924D3D">
          <w:rPr>
            <w:noProof/>
            <w:webHidden/>
          </w:rPr>
        </w:r>
        <w:r w:rsidR="00A37513" w:rsidRPr="00924D3D">
          <w:rPr>
            <w:noProof/>
            <w:webHidden/>
          </w:rPr>
          <w:fldChar w:fldCharType="separate"/>
        </w:r>
        <w:r w:rsidR="00A37513" w:rsidRPr="00924D3D">
          <w:rPr>
            <w:noProof/>
            <w:webHidden/>
          </w:rPr>
          <w:t>21</w:t>
        </w:r>
        <w:r w:rsidR="00A37513" w:rsidRPr="00924D3D">
          <w:rPr>
            <w:noProof/>
            <w:webHidden/>
          </w:rPr>
          <w:fldChar w:fldCharType="end"/>
        </w:r>
      </w:hyperlink>
    </w:p>
    <w:p w14:paraId="273317FA" w14:textId="686D5FEE" w:rsidR="00A37513" w:rsidRPr="00924D3D" w:rsidRDefault="004D4595">
      <w:pPr>
        <w:pStyle w:val="TOC2"/>
        <w:rPr>
          <w:rFonts w:eastAsiaTheme="minorEastAsia" w:cstheme="minorBidi"/>
          <w:smallCaps w:val="0"/>
          <w:noProof/>
          <w:sz w:val="22"/>
          <w:szCs w:val="22"/>
          <w:lang w:val="en-US"/>
        </w:rPr>
      </w:pPr>
      <w:hyperlink w:anchor="_Toc55739515" w:history="1">
        <w:r w:rsidR="00A37513" w:rsidRPr="00924D3D">
          <w:rPr>
            <w:rStyle w:val="Hyperlink"/>
            <w:noProof/>
          </w:rPr>
          <w:t>3.3 Disadvantaged and Vulnerable Groups - Specific Needs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_Toc55739515 \h </w:instrText>
        </w:r>
        <w:r w:rsidR="00A37513" w:rsidRPr="00924D3D">
          <w:rPr>
            <w:noProof/>
            <w:webHidden/>
          </w:rPr>
        </w:r>
        <w:r w:rsidR="00A37513" w:rsidRPr="00924D3D">
          <w:rPr>
            <w:noProof/>
            <w:webHidden/>
          </w:rPr>
          <w:fldChar w:fldCharType="separate"/>
        </w:r>
        <w:r w:rsidR="00A37513" w:rsidRPr="00924D3D">
          <w:rPr>
            <w:noProof/>
            <w:webHidden/>
          </w:rPr>
          <w:t>22</w:t>
        </w:r>
        <w:r w:rsidR="00A37513" w:rsidRPr="00924D3D">
          <w:rPr>
            <w:noProof/>
            <w:webHidden/>
          </w:rPr>
          <w:fldChar w:fldCharType="end"/>
        </w:r>
      </w:hyperlink>
    </w:p>
    <w:p w14:paraId="6E2BAB5B" w14:textId="3FEE88D9" w:rsidR="00A37513" w:rsidRPr="00924D3D" w:rsidRDefault="004D4595">
      <w:pPr>
        <w:pStyle w:val="TOC4"/>
        <w:tabs>
          <w:tab w:val="right" w:leader="dot" w:pos="8486"/>
        </w:tabs>
        <w:rPr>
          <w:rFonts w:eastAsiaTheme="minorEastAsia" w:cstheme="minorBidi"/>
          <w:noProof/>
          <w:sz w:val="22"/>
          <w:szCs w:val="22"/>
          <w:lang w:val="en-US"/>
        </w:rPr>
      </w:pPr>
      <w:hyperlink w:anchor="_Toc55739516" w:history="1">
        <w:r w:rsidR="00A37513" w:rsidRPr="00924D3D">
          <w:rPr>
            <w:rStyle w:val="Hyperlink"/>
            <w:noProof/>
          </w:rPr>
          <w:t>TABLE 3.4 CATEGORISATION OF VULNERABLE GROUPS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_Toc55739516 \h </w:instrText>
        </w:r>
        <w:r w:rsidR="00A37513" w:rsidRPr="00924D3D">
          <w:rPr>
            <w:noProof/>
            <w:webHidden/>
          </w:rPr>
        </w:r>
        <w:r w:rsidR="00A37513" w:rsidRPr="00924D3D">
          <w:rPr>
            <w:noProof/>
            <w:webHidden/>
          </w:rPr>
          <w:fldChar w:fldCharType="separate"/>
        </w:r>
        <w:r w:rsidR="00A37513" w:rsidRPr="00924D3D">
          <w:rPr>
            <w:noProof/>
            <w:webHidden/>
          </w:rPr>
          <w:t>22</w:t>
        </w:r>
        <w:r w:rsidR="00A37513" w:rsidRPr="00924D3D">
          <w:rPr>
            <w:noProof/>
            <w:webHidden/>
          </w:rPr>
          <w:fldChar w:fldCharType="end"/>
        </w:r>
      </w:hyperlink>
    </w:p>
    <w:p w14:paraId="1C59C496" w14:textId="0B31CB8C" w:rsidR="00A37513" w:rsidRPr="00924D3D" w:rsidRDefault="004D4595">
      <w:pPr>
        <w:pStyle w:val="TOC1"/>
        <w:rPr>
          <w:rFonts w:eastAsiaTheme="minorEastAsia" w:cstheme="minorBidi"/>
          <w:b w:val="0"/>
          <w:bCs w:val="0"/>
          <w:caps w:val="0"/>
          <w:noProof/>
          <w:sz w:val="22"/>
          <w:szCs w:val="22"/>
          <w:lang w:val="en-US"/>
        </w:rPr>
      </w:pPr>
      <w:hyperlink w:anchor="_Toc55739517" w:history="1">
        <w:r w:rsidR="00A37513" w:rsidRPr="00924D3D">
          <w:rPr>
            <w:rStyle w:val="Hyperlink"/>
            <w:rFonts w:cs="Nirmala UI"/>
            <w:noProof/>
          </w:rPr>
          <w:t>4</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_Toc55739517 \h </w:instrText>
        </w:r>
        <w:r w:rsidR="00A37513" w:rsidRPr="00924D3D">
          <w:rPr>
            <w:noProof/>
            <w:webHidden/>
          </w:rPr>
        </w:r>
        <w:r w:rsidR="00A37513" w:rsidRPr="00924D3D">
          <w:rPr>
            <w:noProof/>
            <w:webHidden/>
          </w:rPr>
          <w:fldChar w:fldCharType="separate"/>
        </w:r>
        <w:r w:rsidR="00A37513" w:rsidRPr="00924D3D">
          <w:rPr>
            <w:noProof/>
            <w:webHidden/>
          </w:rPr>
          <w:t>24</w:t>
        </w:r>
        <w:r w:rsidR="00A37513" w:rsidRPr="00924D3D">
          <w:rPr>
            <w:noProof/>
            <w:webHidden/>
          </w:rPr>
          <w:fldChar w:fldCharType="end"/>
        </w:r>
      </w:hyperlink>
    </w:p>
    <w:p w14:paraId="3AD77227" w14:textId="4F9A85EB" w:rsidR="00A37513" w:rsidRPr="00924D3D" w:rsidRDefault="004D4595">
      <w:pPr>
        <w:pStyle w:val="TOC1"/>
        <w:rPr>
          <w:rFonts w:eastAsiaTheme="minorEastAsia" w:cstheme="minorBidi"/>
          <w:b w:val="0"/>
          <w:bCs w:val="0"/>
          <w:caps w:val="0"/>
          <w:noProof/>
          <w:sz w:val="22"/>
          <w:szCs w:val="22"/>
          <w:lang w:val="en-US"/>
        </w:rPr>
      </w:pPr>
      <w:hyperlink w:anchor="_Toc55739518" w:history="1">
        <w:r w:rsidR="00A37513" w:rsidRPr="00924D3D">
          <w:rPr>
            <w:rStyle w:val="Hyperlink"/>
            <w:noProof/>
          </w:rPr>
          <w:t>Stakeholder Engagement Programme</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_Toc55739518 \h </w:instrText>
        </w:r>
        <w:r w:rsidR="00A37513" w:rsidRPr="00924D3D">
          <w:rPr>
            <w:noProof/>
            <w:webHidden/>
          </w:rPr>
        </w:r>
        <w:r w:rsidR="00A37513" w:rsidRPr="00924D3D">
          <w:rPr>
            <w:noProof/>
            <w:webHidden/>
          </w:rPr>
          <w:fldChar w:fldCharType="separate"/>
        </w:r>
        <w:r w:rsidR="00A37513" w:rsidRPr="00924D3D">
          <w:rPr>
            <w:noProof/>
            <w:webHidden/>
          </w:rPr>
          <w:t>24</w:t>
        </w:r>
        <w:r w:rsidR="00A37513" w:rsidRPr="00924D3D">
          <w:rPr>
            <w:noProof/>
            <w:webHidden/>
          </w:rPr>
          <w:fldChar w:fldCharType="end"/>
        </w:r>
      </w:hyperlink>
    </w:p>
    <w:p w14:paraId="76431CD4" w14:textId="738B27FF" w:rsidR="00A37513" w:rsidRPr="00924D3D" w:rsidRDefault="004D4595">
      <w:pPr>
        <w:pStyle w:val="TOC2"/>
        <w:rPr>
          <w:rFonts w:eastAsiaTheme="minorEastAsia" w:cstheme="minorBidi"/>
          <w:smallCaps w:val="0"/>
          <w:noProof/>
          <w:sz w:val="22"/>
          <w:szCs w:val="22"/>
          <w:lang w:val="en-US"/>
        </w:rPr>
      </w:pPr>
      <w:hyperlink w:anchor="_Toc55739519" w:history="1">
        <w:r w:rsidR="00A37513" w:rsidRPr="00924D3D">
          <w:rPr>
            <w:rStyle w:val="Hyperlink"/>
            <w:noProof/>
          </w:rPr>
          <w:t>4.1 Proposed Strategy for Consultations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_Toc55739519 \h </w:instrText>
        </w:r>
        <w:r w:rsidR="00A37513" w:rsidRPr="00924D3D">
          <w:rPr>
            <w:noProof/>
            <w:webHidden/>
          </w:rPr>
        </w:r>
        <w:r w:rsidR="00A37513" w:rsidRPr="00924D3D">
          <w:rPr>
            <w:noProof/>
            <w:webHidden/>
          </w:rPr>
          <w:fldChar w:fldCharType="separate"/>
        </w:r>
        <w:r w:rsidR="00A37513" w:rsidRPr="00924D3D">
          <w:rPr>
            <w:noProof/>
            <w:webHidden/>
          </w:rPr>
          <w:t>24</w:t>
        </w:r>
        <w:r w:rsidR="00A37513" w:rsidRPr="00924D3D">
          <w:rPr>
            <w:noProof/>
            <w:webHidden/>
          </w:rPr>
          <w:fldChar w:fldCharType="end"/>
        </w:r>
      </w:hyperlink>
    </w:p>
    <w:p w14:paraId="07B5E8FB" w14:textId="70F30C25" w:rsidR="00A37513" w:rsidRPr="00924D3D" w:rsidRDefault="004D4595">
      <w:pPr>
        <w:pStyle w:val="TOC4"/>
        <w:tabs>
          <w:tab w:val="right" w:leader="dot" w:pos="8486"/>
        </w:tabs>
        <w:rPr>
          <w:rFonts w:eastAsiaTheme="minorEastAsia" w:cstheme="minorBidi"/>
          <w:noProof/>
          <w:sz w:val="22"/>
          <w:szCs w:val="22"/>
          <w:lang w:val="en-US"/>
        </w:rPr>
      </w:pPr>
      <w:hyperlink w:anchor="_Toc55739520" w:history="1">
        <w:r w:rsidR="00A37513" w:rsidRPr="00924D3D">
          <w:rPr>
            <w:rStyle w:val="Hyperlink"/>
            <w:rFonts w:eastAsiaTheme="minorHAnsi"/>
            <w:noProof/>
          </w:rPr>
          <w:t>TABLE 4.1 GLRSSMP</w:t>
        </w:r>
        <w:r w:rsidR="00A37513" w:rsidRPr="00924D3D">
          <w:rPr>
            <w:rStyle w:val="Hyperlink"/>
            <w:rFonts w:eastAsia="Arial"/>
            <w:noProof/>
            <w:lang w:val="en-US"/>
          </w:rPr>
          <w:t xml:space="preserve"> STAKEHOLDER ENGAGEMENT METHODS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_Toc55739520 \h </w:instrText>
        </w:r>
        <w:r w:rsidR="00A37513" w:rsidRPr="00924D3D">
          <w:rPr>
            <w:noProof/>
            <w:webHidden/>
          </w:rPr>
        </w:r>
        <w:r w:rsidR="00A37513" w:rsidRPr="00924D3D">
          <w:rPr>
            <w:noProof/>
            <w:webHidden/>
          </w:rPr>
          <w:fldChar w:fldCharType="separate"/>
        </w:r>
        <w:r w:rsidR="00A37513" w:rsidRPr="00924D3D">
          <w:rPr>
            <w:noProof/>
            <w:webHidden/>
          </w:rPr>
          <w:t>24</w:t>
        </w:r>
        <w:r w:rsidR="00A37513" w:rsidRPr="00924D3D">
          <w:rPr>
            <w:noProof/>
            <w:webHidden/>
          </w:rPr>
          <w:fldChar w:fldCharType="end"/>
        </w:r>
      </w:hyperlink>
    </w:p>
    <w:p w14:paraId="68B79150" w14:textId="28E61F9C" w:rsidR="00A37513" w:rsidRPr="00924D3D" w:rsidRDefault="004D4595">
      <w:pPr>
        <w:pStyle w:val="TOC2"/>
        <w:rPr>
          <w:rFonts w:eastAsiaTheme="minorEastAsia" w:cstheme="minorBidi"/>
          <w:smallCaps w:val="0"/>
          <w:noProof/>
          <w:sz w:val="22"/>
          <w:szCs w:val="22"/>
          <w:lang w:val="en-US"/>
        </w:rPr>
      </w:pPr>
      <w:hyperlink w:anchor="_Toc55739521" w:history="1">
        <w:r w:rsidR="00A37513" w:rsidRPr="00924D3D">
          <w:rPr>
            <w:rStyle w:val="Hyperlink"/>
            <w:noProof/>
          </w:rPr>
          <w:t>4.2 Proposed Strategy for Information Disclosure</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_Toc55739521 \h </w:instrText>
        </w:r>
        <w:r w:rsidR="00A37513" w:rsidRPr="00924D3D">
          <w:rPr>
            <w:noProof/>
            <w:webHidden/>
          </w:rPr>
        </w:r>
        <w:r w:rsidR="00A37513" w:rsidRPr="00924D3D">
          <w:rPr>
            <w:noProof/>
            <w:webHidden/>
          </w:rPr>
          <w:fldChar w:fldCharType="separate"/>
        </w:r>
        <w:r w:rsidR="00A37513" w:rsidRPr="00924D3D">
          <w:rPr>
            <w:noProof/>
            <w:webHidden/>
          </w:rPr>
          <w:t>27</w:t>
        </w:r>
        <w:r w:rsidR="00A37513" w:rsidRPr="00924D3D">
          <w:rPr>
            <w:noProof/>
            <w:webHidden/>
          </w:rPr>
          <w:fldChar w:fldCharType="end"/>
        </w:r>
      </w:hyperlink>
    </w:p>
    <w:p w14:paraId="654EA9BD" w14:textId="22612DEA" w:rsidR="00A37513" w:rsidRPr="00924D3D" w:rsidRDefault="004D4595">
      <w:pPr>
        <w:pStyle w:val="TOC4"/>
        <w:tabs>
          <w:tab w:val="right" w:leader="dot" w:pos="8486"/>
        </w:tabs>
        <w:rPr>
          <w:rFonts w:eastAsiaTheme="minorEastAsia" w:cstheme="minorBidi"/>
          <w:noProof/>
          <w:sz w:val="22"/>
          <w:szCs w:val="22"/>
          <w:lang w:val="en-US"/>
        </w:rPr>
      </w:pPr>
      <w:hyperlink w:anchor="_Toc55739522" w:history="1">
        <w:r w:rsidR="00A37513" w:rsidRPr="00924D3D">
          <w:rPr>
            <w:rStyle w:val="Hyperlink"/>
            <w:rFonts w:eastAsia="Arial"/>
            <w:noProof/>
            <w:lang w:val="en-US"/>
          </w:rPr>
          <w:t>TABLE 4.2 GLRSSMP STRATEGY FOR INFORMATION DISCLOSURE</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_Toc55739522 \h </w:instrText>
        </w:r>
        <w:r w:rsidR="00A37513" w:rsidRPr="00924D3D">
          <w:rPr>
            <w:noProof/>
            <w:webHidden/>
          </w:rPr>
        </w:r>
        <w:r w:rsidR="00A37513" w:rsidRPr="00924D3D">
          <w:rPr>
            <w:noProof/>
            <w:webHidden/>
          </w:rPr>
          <w:fldChar w:fldCharType="separate"/>
        </w:r>
        <w:r w:rsidR="00A37513" w:rsidRPr="00924D3D">
          <w:rPr>
            <w:noProof/>
            <w:webHidden/>
          </w:rPr>
          <w:t>28</w:t>
        </w:r>
        <w:r w:rsidR="00A37513" w:rsidRPr="00924D3D">
          <w:rPr>
            <w:noProof/>
            <w:webHidden/>
          </w:rPr>
          <w:fldChar w:fldCharType="end"/>
        </w:r>
      </w:hyperlink>
    </w:p>
    <w:p w14:paraId="15D2A548" w14:textId="1C20D781" w:rsidR="00A37513" w:rsidRPr="00924D3D" w:rsidRDefault="004D4595">
      <w:pPr>
        <w:pStyle w:val="TOC2"/>
        <w:rPr>
          <w:rFonts w:eastAsiaTheme="minorEastAsia" w:cstheme="minorBidi"/>
          <w:smallCaps w:val="0"/>
          <w:noProof/>
          <w:sz w:val="22"/>
          <w:szCs w:val="22"/>
          <w:lang w:val="en-US"/>
        </w:rPr>
      </w:pPr>
      <w:hyperlink w:anchor="_Toc55739523" w:history="1">
        <w:r w:rsidR="00A37513" w:rsidRPr="00924D3D">
          <w:rPr>
            <w:rStyle w:val="Hyperlink"/>
            <w:noProof/>
          </w:rPr>
          <w:t>4.3 Proposed strategy to Incorporate the View of Vulnerable Groups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_Toc55739523 \h </w:instrText>
        </w:r>
        <w:r w:rsidR="00A37513" w:rsidRPr="00924D3D">
          <w:rPr>
            <w:noProof/>
            <w:webHidden/>
          </w:rPr>
        </w:r>
        <w:r w:rsidR="00A37513" w:rsidRPr="00924D3D">
          <w:rPr>
            <w:noProof/>
            <w:webHidden/>
          </w:rPr>
          <w:fldChar w:fldCharType="separate"/>
        </w:r>
        <w:r w:rsidR="00A37513" w:rsidRPr="00924D3D">
          <w:rPr>
            <w:noProof/>
            <w:webHidden/>
          </w:rPr>
          <w:t>32</w:t>
        </w:r>
        <w:r w:rsidR="00A37513" w:rsidRPr="00924D3D">
          <w:rPr>
            <w:noProof/>
            <w:webHidden/>
          </w:rPr>
          <w:fldChar w:fldCharType="end"/>
        </w:r>
      </w:hyperlink>
    </w:p>
    <w:p w14:paraId="4D1B8B08" w14:textId="60D2DC73" w:rsidR="00A37513" w:rsidRPr="00924D3D" w:rsidRDefault="004D4595">
      <w:pPr>
        <w:pStyle w:val="TOC1"/>
        <w:rPr>
          <w:rFonts w:eastAsiaTheme="minorEastAsia" w:cstheme="minorBidi"/>
          <w:b w:val="0"/>
          <w:bCs w:val="0"/>
          <w:caps w:val="0"/>
          <w:noProof/>
          <w:sz w:val="22"/>
          <w:szCs w:val="22"/>
          <w:lang w:val="en-US"/>
        </w:rPr>
      </w:pPr>
      <w:hyperlink w:anchor="_Toc55739524" w:history="1">
        <w:r w:rsidR="00A37513" w:rsidRPr="00924D3D">
          <w:rPr>
            <w:rStyle w:val="Hyperlink"/>
            <w:rFonts w:eastAsia="Arial"/>
            <w:noProof/>
          </w:rPr>
          <w:t>5</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_Toc55739524 \h </w:instrText>
        </w:r>
        <w:r w:rsidR="00A37513" w:rsidRPr="00924D3D">
          <w:rPr>
            <w:noProof/>
            <w:webHidden/>
          </w:rPr>
        </w:r>
        <w:r w:rsidR="00A37513" w:rsidRPr="00924D3D">
          <w:rPr>
            <w:noProof/>
            <w:webHidden/>
          </w:rPr>
          <w:fldChar w:fldCharType="separate"/>
        </w:r>
        <w:r w:rsidR="00A37513" w:rsidRPr="00924D3D">
          <w:rPr>
            <w:noProof/>
            <w:webHidden/>
          </w:rPr>
          <w:t>33</w:t>
        </w:r>
        <w:r w:rsidR="00A37513" w:rsidRPr="00924D3D">
          <w:rPr>
            <w:noProof/>
            <w:webHidden/>
          </w:rPr>
          <w:fldChar w:fldCharType="end"/>
        </w:r>
      </w:hyperlink>
    </w:p>
    <w:p w14:paraId="34B17D83" w14:textId="69A7AA12" w:rsidR="00A37513" w:rsidRPr="00924D3D" w:rsidRDefault="004D4595">
      <w:pPr>
        <w:pStyle w:val="TOC1"/>
        <w:rPr>
          <w:rFonts w:eastAsiaTheme="minorEastAsia" w:cstheme="minorBidi"/>
          <w:b w:val="0"/>
          <w:bCs w:val="0"/>
          <w:caps w:val="0"/>
          <w:noProof/>
          <w:sz w:val="22"/>
          <w:szCs w:val="22"/>
          <w:lang w:val="en-US"/>
        </w:rPr>
      </w:pPr>
      <w:hyperlink w:anchor="_Toc55739525" w:history="1">
        <w:r w:rsidR="00A37513" w:rsidRPr="00924D3D">
          <w:rPr>
            <w:rStyle w:val="Hyperlink"/>
            <w:rFonts w:eastAsia="Arial"/>
            <w:noProof/>
          </w:rPr>
          <w:t>Resources and Responsibilities for Implementing SEP Activities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_Toc55739525 \h </w:instrText>
        </w:r>
        <w:r w:rsidR="00A37513" w:rsidRPr="00924D3D">
          <w:rPr>
            <w:noProof/>
            <w:webHidden/>
          </w:rPr>
        </w:r>
        <w:r w:rsidR="00A37513" w:rsidRPr="00924D3D">
          <w:rPr>
            <w:noProof/>
            <w:webHidden/>
          </w:rPr>
          <w:fldChar w:fldCharType="separate"/>
        </w:r>
        <w:r w:rsidR="00A37513" w:rsidRPr="00924D3D">
          <w:rPr>
            <w:noProof/>
            <w:webHidden/>
          </w:rPr>
          <w:t>33</w:t>
        </w:r>
        <w:r w:rsidR="00A37513" w:rsidRPr="00924D3D">
          <w:rPr>
            <w:noProof/>
            <w:webHidden/>
          </w:rPr>
          <w:fldChar w:fldCharType="end"/>
        </w:r>
      </w:hyperlink>
    </w:p>
    <w:p w14:paraId="1828C8A2" w14:textId="4887A223" w:rsidR="00A37513" w:rsidRPr="00924D3D" w:rsidRDefault="004D4595">
      <w:pPr>
        <w:pStyle w:val="TOC2"/>
        <w:rPr>
          <w:rFonts w:eastAsiaTheme="minorEastAsia" w:cstheme="minorBidi"/>
          <w:smallCaps w:val="0"/>
          <w:noProof/>
          <w:sz w:val="22"/>
          <w:szCs w:val="22"/>
          <w:lang w:val="en-US"/>
        </w:rPr>
      </w:pPr>
      <w:hyperlink w:anchor="_Toc55739526" w:history="1">
        <w:r w:rsidR="00A37513" w:rsidRPr="00924D3D">
          <w:rPr>
            <w:rStyle w:val="Hyperlink"/>
            <w:noProof/>
          </w:rPr>
          <w:t>5.1 Required Resources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_Toc55739526 \h </w:instrText>
        </w:r>
        <w:r w:rsidR="00A37513" w:rsidRPr="00924D3D">
          <w:rPr>
            <w:noProof/>
            <w:webHidden/>
          </w:rPr>
        </w:r>
        <w:r w:rsidR="00A37513" w:rsidRPr="00924D3D">
          <w:rPr>
            <w:noProof/>
            <w:webHidden/>
          </w:rPr>
          <w:fldChar w:fldCharType="separate"/>
        </w:r>
        <w:r w:rsidR="00A37513" w:rsidRPr="00924D3D">
          <w:rPr>
            <w:noProof/>
            <w:webHidden/>
          </w:rPr>
          <w:t>33</w:t>
        </w:r>
        <w:r w:rsidR="00A37513" w:rsidRPr="00924D3D">
          <w:rPr>
            <w:noProof/>
            <w:webHidden/>
          </w:rPr>
          <w:fldChar w:fldCharType="end"/>
        </w:r>
      </w:hyperlink>
    </w:p>
    <w:p w14:paraId="6FA5B19C" w14:textId="707055BA" w:rsidR="00A37513" w:rsidRPr="00924D3D" w:rsidRDefault="004D4595">
      <w:pPr>
        <w:pStyle w:val="TOC2"/>
        <w:rPr>
          <w:rFonts w:eastAsiaTheme="minorEastAsia" w:cstheme="minorBidi"/>
          <w:smallCaps w:val="0"/>
          <w:noProof/>
          <w:sz w:val="22"/>
          <w:szCs w:val="22"/>
          <w:lang w:val="en-US"/>
        </w:rPr>
      </w:pPr>
      <w:hyperlink w:anchor="_Toc55739527" w:history="1">
        <w:r w:rsidR="00A37513" w:rsidRPr="00924D3D">
          <w:rPr>
            <w:rStyle w:val="Hyperlink"/>
            <w:noProof/>
          </w:rPr>
          <w:t>5.2 Management Functions and Responsibilities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_Toc55739527 \h </w:instrText>
        </w:r>
        <w:r w:rsidR="00A37513" w:rsidRPr="00924D3D">
          <w:rPr>
            <w:noProof/>
            <w:webHidden/>
          </w:rPr>
        </w:r>
        <w:r w:rsidR="00A37513" w:rsidRPr="00924D3D">
          <w:rPr>
            <w:noProof/>
            <w:webHidden/>
          </w:rPr>
          <w:fldChar w:fldCharType="separate"/>
        </w:r>
        <w:r w:rsidR="00A37513" w:rsidRPr="00924D3D">
          <w:rPr>
            <w:noProof/>
            <w:webHidden/>
          </w:rPr>
          <w:t>33</w:t>
        </w:r>
        <w:r w:rsidR="00A37513" w:rsidRPr="00924D3D">
          <w:rPr>
            <w:noProof/>
            <w:webHidden/>
          </w:rPr>
          <w:fldChar w:fldCharType="end"/>
        </w:r>
      </w:hyperlink>
    </w:p>
    <w:p w14:paraId="429BA7CE" w14:textId="6E46D4E0" w:rsidR="00A37513" w:rsidRPr="00924D3D" w:rsidRDefault="004D4595">
      <w:pPr>
        <w:pStyle w:val="TOC4"/>
        <w:tabs>
          <w:tab w:val="right" w:leader="dot" w:pos="8486"/>
        </w:tabs>
        <w:rPr>
          <w:rFonts w:eastAsiaTheme="minorEastAsia" w:cstheme="minorBidi"/>
          <w:noProof/>
          <w:sz w:val="22"/>
          <w:szCs w:val="22"/>
          <w:lang w:val="en-US"/>
        </w:rPr>
      </w:pPr>
      <w:hyperlink w:anchor="_Toc55739528" w:history="1">
        <w:r w:rsidR="00A37513" w:rsidRPr="00924D3D">
          <w:rPr>
            <w:rStyle w:val="Hyperlink"/>
            <w:rFonts w:eastAsia="Arial"/>
            <w:noProof/>
          </w:rPr>
          <w:t>TABLE 5.1 SUMMARY OF KEY INSTITUTIONS/FOCAL PERSONS AND THEIR RESPONSIBILITIES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_Toc55739528 \h </w:instrText>
        </w:r>
        <w:r w:rsidR="00A37513" w:rsidRPr="00924D3D">
          <w:rPr>
            <w:noProof/>
            <w:webHidden/>
          </w:rPr>
        </w:r>
        <w:r w:rsidR="00A37513" w:rsidRPr="00924D3D">
          <w:rPr>
            <w:noProof/>
            <w:webHidden/>
          </w:rPr>
          <w:fldChar w:fldCharType="separate"/>
        </w:r>
        <w:r w:rsidR="00A37513" w:rsidRPr="00924D3D">
          <w:rPr>
            <w:noProof/>
            <w:webHidden/>
          </w:rPr>
          <w:t>33</w:t>
        </w:r>
        <w:r w:rsidR="00A37513" w:rsidRPr="00924D3D">
          <w:rPr>
            <w:noProof/>
            <w:webHidden/>
          </w:rPr>
          <w:fldChar w:fldCharType="end"/>
        </w:r>
      </w:hyperlink>
    </w:p>
    <w:p w14:paraId="688166AC" w14:textId="03D7E696" w:rsidR="00A37513" w:rsidRPr="00924D3D" w:rsidRDefault="004D4595">
      <w:pPr>
        <w:pStyle w:val="TOC1"/>
        <w:rPr>
          <w:rFonts w:eastAsiaTheme="minorEastAsia" w:cstheme="minorBidi"/>
          <w:b w:val="0"/>
          <w:bCs w:val="0"/>
          <w:caps w:val="0"/>
          <w:noProof/>
          <w:sz w:val="22"/>
          <w:szCs w:val="22"/>
          <w:lang w:val="en-US"/>
        </w:rPr>
      </w:pPr>
      <w:hyperlink w:anchor="_Toc55739529" w:history="1">
        <w:r w:rsidR="00A37513" w:rsidRPr="00924D3D">
          <w:rPr>
            <w:rStyle w:val="Hyperlink"/>
            <w:noProof/>
            <w:lang w:val="fr-FR"/>
          </w:rPr>
          <w:t>6</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_Toc55739529 \h </w:instrText>
        </w:r>
        <w:r w:rsidR="00A37513" w:rsidRPr="00924D3D">
          <w:rPr>
            <w:noProof/>
            <w:webHidden/>
          </w:rPr>
        </w:r>
        <w:r w:rsidR="00A37513" w:rsidRPr="00924D3D">
          <w:rPr>
            <w:noProof/>
            <w:webHidden/>
          </w:rPr>
          <w:fldChar w:fldCharType="separate"/>
        </w:r>
        <w:r w:rsidR="00A37513" w:rsidRPr="00924D3D">
          <w:rPr>
            <w:noProof/>
            <w:webHidden/>
          </w:rPr>
          <w:t>35</w:t>
        </w:r>
        <w:r w:rsidR="00A37513" w:rsidRPr="00924D3D">
          <w:rPr>
            <w:noProof/>
            <w:webHidden/>
          </w:rPr>
          <w:fldChar w:fldCharType="end"/>
        </w:r>
      </w:hyperlink>
    </w:p>
    <w:p w14:paraId="474CB059" w14:textId="153D7CB5" w:rsidR="00A37513" w:rsidRPr="00924D3D" w:rsidRDefault="004D4595">
      <w:pPr>
        <w:pStyle w:val="TOC1"/>
        <w:rPr>
          <w:rFonts w:eastAsiaTheme="minorEastAsia" w:cstheme="minorBidi"/>
          <w:b w:val="0"/>
          <w:bCs w:val="0"/>
          <w:caps w:val="0"/>
          <w:noProof/>
          <w:sz w:val="22"/>
          <w:szCs w:val="22"/>
          <w:lang w:val="en-US"/>
        </w:rPr>
      </w:pPr>
      <w:hyperlink w:anchor="_Toc55739530" w:history="1">
        <w:r w:rsidR="00A37513" w:rsidRPr="00924D3D">
          <w:rPr>
            <w:rStyle w:val="Hyperlink"/>
            <w:noProof/>
            <w:lang w:val="fr-FR"/>
          </w:rPr>
          <w:t>Grievance Management</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_Toc55739530 \h </w:instrText>
        </w:r>
        <w:r w:rsidR="00A37513" w:rsidRPr="00924D3D">
          <w:rPr>
            <w:noProof/>
            <w:webHidden/>
          </w:rPr>
        </w:r>
        <w:r w:rsidR="00A37513" w:rsidRPr="00924D3D">
          <w:rPr>
            <w:noProof/>
            <w:webHidden/>
          </w:rPr>
          <w:fldChar w:fldCharType="separate"/>
        </w:r>
        <w:r w:rsidR="00A37513" w:rsidRPr="00924D3D">
          <w:rPr>
            <w:noProof/>
            <w:webHidden/>
          </w:rPr>
          <w:t>35</w:t>
        </w:r>
        <w:r w:rsidR="00A37513" w:rsidRPr="00924D3D">
          <w:rPr>
            <w:noProof/>
            <w:webHidden/>
          </w:rPr>
          <w:fldChar w:fldCharType="end"/>
        </w:r>
      </w:hyperlink>
    </w:p>
    <w:p w14:paraId="64161455" w14:textId="49D6FE90" w:rsidR="00A37513" w:rsidRPr="00924D3D" w:rsidRDefault="004D4595">
      <w:pPr>
        <w:pStyle w:val="TOC2"/>
        <w:rPr>
          <w:rFonts w:eastAsiaTheme="minorEastAsia" w:cstheme="minorBidi"/>
          <w:smallCaps w:val="0"/>
          <w:noProof/>
          <w:sz w:val="22"/>
          <w:szCs w:val="22"/>
          <w:lang w:val="en-US"/>
        </w:rPr>
      </w:pPr>
      <w:hyperlink w:anchor="_Toc55739531" w:history="1">
        <w:r w:rsidR="00A37513" w:rsidRPr="00924D3D">
          <w:rPr>
            <w:rStyle w:val="Hyperlink"/>
            <w:noProof/>
          </w:rPr>
          <w:t>6.1 Grievance Redress Structure</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_Toc55739531 \h </w:instrText>
        </w:r>
        <w:r w:rsidR="00A37513" w:rsidRPr="00924D3D">
          <w:rPr>
            <w:noProof/>
            <w:webHidden/>
          </w:rPr>
        </w:r>
        <w:r w:rsidR="00A37513" w:rsidRPr="00924D3D">
          <w:rPr>
            <w:noProof/>
            <w:webHidden/>
          </w:rPr>
          <w:fldChar w:fldCharType="separate"/>
        </w:r>
        <w:r w:rsidR="00A37513" w:rsidRPr="00924D3D">
          <w:rPr>
            <w:noProof/>
            <w:webHidden/>
          </w:rPr>
          <w:t>35</w:t>
        </w:r>
        <w:r w:rsidR="00A37513" w:rsidRPr="00924D3D">
          <w:rPr>
            <w:noProof/>
            <w:webHidden/>
          </w:rPr>
          <w:fldChar w:fldCharType="end"/>
        </w:r>
      </w:hyperlink>
    </w:p>
    <w:p w14:paraId="3E16DE17" w14:textId="6B82186A" w:rsidR="00A37513" w:rsidRPr="00924D3D" w:rsidRDefault="004D4595">
      <w:pPr>
        <w:pStyle w:val="TOC4"/>
        <w:tabs>
          <w:tab w:val="right" w:leader="dot" w:pos="8486"/>
        </w:tabs>
        <w:rPr>
          <w:rFonts w:eastAsiaTheme="minorEastAsia" w:cstheme="minorBidi"/>
          <w:noProof/>
          <w:sz w:val="22"/>
          <w:szCs w:val="22"/>
          <w:lang w:val="en-US"/>
        </w:rPr>
      </w:pPr>
      <w:hyperlink w:anchor="_Toc55739532" w:history="1">
        <w:r w:rsidR="00A37513" w:rsidRPr="00924D3D">
          <w:rPr>
            <w:rStyle w:val="Hyperlink"/>
            <w:noProof/>
          </w:rPr>
          <w:t>TABLE 6.1 GRIEVANCE REDRESS ROLES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_Toc55739532 \h </w:instrText>
        </w:r>
        <w:r w:rsidR="00A37513" w:rsidRPr="00924D3D">
          <w:rPr>
            <w:noProof/>
            <w:webHidden/>
          </w:rPr>
        </w:r>
        <w:r w:rsidR="00A37513" w:rsidRPr="00924D3D">
          <w:rPr>
            <w:noProof/>
            <w:webHidden/>
          </w:rPr>
          <w:fldChar w:fldCharType="separate"/>
        </w:r>
        <w:r w:rsidR="00A37513" w:rsidRPr="00924D3D">
          <w:rPr>
            <w:noProof/>
            <w:webHidden/>
          </w:rPr>
          <w:t>36</w:t>
        </w:r>
        <w:r w:rsidR="00A37513" w:rsidRPr="00924D3D">
          <w:rPr>
            <w:noProof/>
            <w:webHidden/>
          </w:rPr>
          <w:fldChar w:fldCharType="end"/>
        </w:r>
      </w:hyperlink>
    </w:p>
    <w:p w14:paraId="0E52F0B3" w14:textId="692BCCA5" w:rsidR="00A37513" w:rsidRPr="00924D3D" w:rsidRDefault="004D4595">
      <w:pPr>
        <w:pStyle w:val="TOC2"/>
        <w:rPr>
          <w:rFonts w:eastAsiaTheme="minorEastAsia" w:cstheme="minorBidi"/>
          <w:smallCaps w:val="0"/>
          <w:noProof/>
          <w:sz w:val="22"/>
          <w:szCs w:val="22"/>
          <w:lang w:val="en-US"/>
        </w:rPr>
      </w:pPr>
      <w:hyperlink w:anchor="_Toc55739533" w:history="1">
        <w:r w:rsidR="00A37513" w:rsidRPr="00924D3D">
          <w:rPr>
            <w:rStyle w:val="Hyperlink"/>
            <w:noProof/>
          </w:rPr>
          <w:t>6.2 Grievance Resolution Procedure</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_Toc55739533 \h </w:instrText>
        </w:r>
        <w:r w:rsidR="00A37513" w:rsidRPr="00924D3D">
          <w:rPr>
            <w:noProof/>
            <w:webHidden/>
          </w:rPr>
        </w:r>
        <w:r w:rsidR="00A37513" w:rsidRPr="00924D3D">
          <w:rPr>
            <w:noProof/>
            <w:webHidden/>
          </w:rPr>
          <w:fldChar w:fldCharType="separate"/>
        </w:r>
        <w:r w:rsidR="00A37513" w:rsidRPr="00924D3D">
          <w:rPr>
            <w:noProof/>
            <w:webHidden/>
          </w:rPr>
          <w:t>36</w:t>
        </w:r>
        <w:r w:rsidR="00A37513" w:rsidRPr="00924D3D">
          <w:rPr>
            <w:noProof/>
            <w:webHidden/>
          </w:rPr>
          <w:fldChar w:fldCharType="end"/>
        </w:r>
      </w:hyperlink>
    </w:p>
    <w:p w14:paraId="1EE8BC6D" w14:textId="31480180" w:rsidR="00A37513" w:rsidRPr="00924D3D" w:rsidRDefault="004D4595">
      <w:pPr>
        <w:pStyle w:val="TOC4"/>
        <w:tabs>
          <w:tab w:val="right" w:leader="dot" w:pos="8486"/>
        </w:tabs>
        <w:rPr>
          <w:rFonts w:eastAsiaTheme="minorEastAsia" w:cstheme="minorBidi"/>
          <w:noProof/>
          <w:sz w:val="22"/>
          <w:szCs w:val="22"/>
          <w:lang w:val="en-US"/>
        </w:rPr>
      </w:pPr>
      <w:hyperlink w:anchor="_Toc55739534" w:history="1">
        <w:r w:rsidR="00A37513" w:rsidRPr="00924D3D">
          <w:rPr>
            <w:rStyle w:val="Hyperlink"/>
            <w:noProof/>
          </w:rPr>
          <w:t>TABLE 6.2 GRIEVANCE PRIORITY CLASSIFICATION</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_Toc55739534 \h </w:instrText>
        </w:r>
        <w:r w:rsidR="00A37513" w:rsidRPr="00924D3D">
          <w:rPr>
            <w:noProof/>
            <w:webHidden/>
          </w:rPr>
        </w:r>
        <w:r w:rsidR="00A37513" w:rsidRPr="00924D3D">
          <w:rPr>
            <w:noProof/>
            <w:webHidden/>
          </w:rPr>
          <w:fldChar w:fldCharType="separate"/>
        </w:r>
        <w:r w:rsidR="00A37513" w:rsidRPr="00924D3D">
          <w:rPr>
            <w:noProof/>
            <w:webHidden/>
          </w:rPr>
          <w:t>38</w:t>
        </w:r>
        <w:r w:rsidR="00A37513" w:rsidRPr="00924D3D">
          <w:rPr>
            <w:noProof/>
            <w:webHidden/>
          </w:rPr>
          <w:fldChar w:fldCharType="end"/>
        </w:r>
      </w:hyperlink>
    </w:p>
    <w:p w14:paraId="61915A51" w14:textId="4F89A8C7" w:rsidR="00A37513" w:rsidRPr="00924D3D" w:rsidRDefault="004D4595">
      <w:pPr>
        <w:pStyle w:val="TOC4"/>
        <w:tabs>
          <w:tab w:val="right" w:leader="dot" w:pos="8486"/>
        </w:tabs>
        <w:rPr>
          <w:rFonts w:eastAsiaTheme="minorEastAsia" w:cstheme="minorBidi"/>
          <w:noProof/>
          <w:sz w:val="22"/>
          <w:szCs w:val="22"/>
          <w:lang w:val="en-US"/>
        </w:rPr>
      </w:pPr>
      <w:hyperlink w:anchor="_Toc55739535" w:history="1">
        <w:r w:rsidR="00A37513" w:rsidRPr="00924D3D">
          <w:rPr>
            <w:rStyle w:val="Hyperlink"/>
            <w:rFonts w:eastAsiaTheme="minorHAnsi"/>
            <w:noProof/>
          </w:rPr>
          <w:t>TABLE 6.3 GRIEVANCE ACTIONS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_Toc55739535 \h </w:instrText>
        </w:r>
        <w:r w:rsidR="00A37513" w:rsidRPr="00924D3D">
          <w:rPr>
            <w:noProof/>
            <w:webHidden/>
          </w:rPr>
        </w:r>
        <w:r w:rsidR="00A37513" w:rsidRPr="00924D3D">
          <w:rPr>
            <w:noProof/>
            <w:webHidden/>
          </w:rPr>
          <w:fldChar w:fldCharType="separate"/>
        </w:r>
        <w:r w:rsidR="00A37513" w:rsidRPr="00924D3D">
          <w:rPr>
            <w:noProof/>
            <w:webHidden/>
          </w:rPr>
          <w:t>38</w:t>
        </w:r>
        <w:r w:rsidR="00A37513" w:rsidRPr="00924D3D">
          <w:rPr>
            <w:noProof/>
            <w:webHidden/>
          </w:rPr>
          <w:fldChar w:fldCharType="end"/>
        </w:r>
      </w:hyperlink>
    </w:p>
    <w:p w14:paraId="2042C286" w14:textId="19105B5E" w:rsidR="00A37513" w:rsidRPr="00924D3D" w:rsidRDefault="004D4595">
      <w:pPr>
        <w:pStyle w:val="TOC4"/>
        <w:tabs>
          <w:tab w:val="right" w:leader="dot" w:pos="8486"/>
        </w:tabs>
        <w:rPr>
          <w:rFonts w:eastAsiaTheme="minorEastAsia" w:cstheme="minorBidi"/>
          <w:noProof/>
          <w:sz w:val="22"/>
          <w:szCs w:val="22"/>
          <w:lang w:val="en-US"/>
        </w:rPr>
      </w:pPr>
      <w:hyperlink w:anchor="_Toc55739536" w:history="1">
        <w:r w:rsidR="00A37513" w:rsidRPr="00924D3D">
          <w:rPr>
            <w:rStyle w:val="Hyperlink"/>
            <w:rFonts w:eastAsiaTheme="minorHAnsi"/>
            <w:noProof/>
          </w:rPr>
          <w:t>FIGURE 6.1 GRIEVANCE MECHANISM FLOWCHART</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_Toc55739536 \h </w:instrText>
        </w:r>
        <w:r w:rsidR="00A37513" w:rsidRPr="00924D3D">
          <w:rPr>
            <w:noProof/>
            <w:webHidden/>
          </w:rPr>
        </w:r>
        <w:r w:rsidR="00A37513" w:rsidRPr="00924D3D">
          <w:rPr>
            <w:noProof/>
            <w:webHidden/>
          </w:rPr>
          <w:fldChar w:fldCharType="separate"/>
        </w:r>
        <w:r w:rsidR="00A37513" w:rsidRPr="00924D3D">
          <w:rPr>
            <w:noProof/>
            <w:webHidden/>
          </w:rPr>
          <w:t>39</w:t>
        </w:r>
        <w:r w:rsidR="00A37513" w:rsidRPr="00924D3D">
          <w:rPr>
            <w:noProof/>
            <w:webHidden/>
          </w:rPr>
          <w:fldChar w:fldCharType="end"/>
        </w:r>
      </w:hyperlink>
    </w:p>
    <w:p w14:paraId="3C2D5424" w14:textId="2D0D0774" w:rsidR="00A37513" w:rsidRPr="00924D3D" w:rsidRDefault="004D4595">
      <w:pPr>
        <w:pStyle w:val="TOC1"/>
        <w:rPr>
          <w:rFonts w:eastAsiaTheme="minorEastAsia" w:cstheme="minorBidi"/>
          <w:b w:val="0"/>
          <w:bCs w:val="0"/>
          <w:caps w:val="0"/>
          <w:noProof/>
          <w:sz w:val="22"/>
          <w:szCs w:val="22"/>
          <w:lang w:val="en-US"/>
        </w:rPr>
      </w:pPr>
      <w:hyperlink w:anchor="_Toc55739537" w:history="1">
        <w:r w:rsidR="00A37513" w:rsidRPr="00924D3D">
          <w:rPr>
            <w:rStyle w:val="Hyperlink"/>
            <w:noProof/>
            <w:lang w:val="en-US"/>
          </w:rPr>
          <w:t>7</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_Toc55739537 \h </w:instrText>
        </w:r>
        <w:r w:rsidR="00A37513" w:rsidRPr="00924D3D">
          <w:rPr>
            <w:noProof/>
            <w:webHidden/>
          </w:rPr>
        </w:r>
        <w:r w:rsidR="00A37513" w:rsidRPr="00924D3D">
          <w:rPr>
            <w:noProof/>
            <w:webHidden/>
          </w:rPr>
          <w:fldChar w:fldCharType="separate"/>
        </w:r>
        <w:r w:rsidR="00A37513" w:rsidRPr="00924D3D">
          <w:rPr>
            <w:noProof/>
            <w:webHidden/>
          </w:rPr>
          <w:t>40</w:t>
        </w:r>
        <w:r w:rsidR="00A37513" w:rsidRPr="00924D3D">
          <w:rPr>
            <w:noProof/>
            <w:webHidden/>
          </w:rPr>
          <w:fldChar w:fldCharType="end"/>
        </w:r>
      </w:hyperlink>
    </w:p>
    <w:p w14:paraId="3201AB2B" w14:textId="6813DA4A" w:rsidR="00A37513" w:rsidRPr="00924D3D" w:rsidRDefault="004D4595">
      <w:pPr>
        <w:pStyle w:val="TOC1"/>
        <w:rPr>
          <w:rFonts w:eastAsiaTheme="minorEastAsia" w:cstheme="minorBidi"/>
          <w:b w:val="0"/>
          <w:bCs w:val="0"/>
          <w:caps w:val="0"/>
          <w:noProof/>
          <w:sz w:val="22"/>
          <w:szCs w:val="22"/>
          <w:lang w:val="en-US"/>
        </w:rPr>
      </w:pPr>
      <w:hyperlink w:anchor="_Toc55739538" w:history="1">
        <w:r w:rsidR="00A37513" w:rsidRPr="00924D3D">
          <w:rPr>
            <w:rStyle w:val="Hyperlink"/>
            <w:noProof/>
          </w:rPr>
          <w:t>Monitoring and Reporting</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_Toc55739538 \h </w:instrText>
        </w:r>
        <w:r w:rsidR="00A37513" w:rsidRPr="00924D3D">
          <w:rPr>
            <w:noProof/>
            <w:webHidden/>
          </w:rPr>
        </w:r>
        <w:r w:rsidR="00A37513" w:rsidRPr="00924D3D">
          <w:rPr>
            <w:noProof/>
            <w:webHidden/>
          </w:rPr>
          <w:fldChar w:fldCharType="separate"/>
        </w:r>
        <w:r w:rsidR="00A37513" w:rsidRPr="00924D3D">
          <w:rPr>
            <w:noProof/>
            <w:webHidden/>
          </w:rPr>
          <w:t>40</w:t>
        </w:r>
        <w:r w:rsidR="00A37513" w:rsidRPr="00924D3D">
          <w:rPr>
            <w:noProof/>
            <w:webHidden/>
          </w:rPr>
          <w:fldChar w:fldCharType="end"/>
        </w:r>
      </w:hyperlink>
    </w:p>
    <w:p w14:paraId="05104C0B" w14:textId="5E3BF80D" w:rsidR="00A37513" w:rsidRPr="00924D3D" w:rsidRDefault="004D4595">
      <w:pPr>
        <w:pStyle w:val="TOC2"/>
        <w:rPr>
          <w:rFonts w:eastAsiaTheme="minorEastAsia" w:cstheme="minorBidi"/>
          <w:smallCaps w:val="0"/>
          <w:noProof/>
          <w:sz w:val="22"/>
          <w:szCs w:val="22"/>
          <w:lang w:val="en-US"/>
        </w:rPr>
      </w:pPr>
      <w:hyperlink w:anchor="_Toc55739539" w:history="1">
        <w:r w:rsidR="00A37513" w:rsidRPr="00924D3D">
          <w:rPr>
            <w:rStyle w:val="Hyperlink"/>
            <w:noProof/>
          </w:rPr>
          <w:t>7.1 Monitoring</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_Toc55739539 \h </w:instrText>
        </w:r>
        <w:r w:rsidR="00A37513" w:rsidRPr="00924D3D">
          <w:rPr>
            <w:noProof/>
            <w:webHidden/>
          </w:rPr>
        </w:r>
        <w:r w:rsidR="00A37513" w:rsidRPr="00924D3D">
          <w:rPr>
            <w:noProof/>
            <w:webHidden/>
          </w:rPr>
          <w:fldChar w:fldCharType="separate"/>
        </w:r>
        <w:r w:rsidR="00A37513" w:rsidRPr="00924D3D">
          <w:rPr>
            <w:noProof/>
            <w:webHidden/>
          </w:rPr>
          <w:t>40</w:t>
        </w:r>
        <w:r w:rsidR="00A37513" w:rsidRPr="00924D3D">
          <w:rPr>
            <w:noProof/>
            <w:webHidden/>
          </w:rPr>
          <w:fldChar w:fldCharType="end"/>
        </w:r>
      </w:hyperlink>
    </w:p>
    <w:p w14:paraId="5D41F70B" w14:textId="157B02E6" w:rsidR="00A37513" w:rsidRPr="00924D3D" w:rsidRDefault="004D4595">
      <w:pPr>
        <w:pStyle w:val="TOC2"/>
        <w:rPr>
          <w:rFonts w:eastAsiaTheme="minorEastAsia" w:cstheme="minorBidi"/>
          <w:smallCaps w:val="0"/>
          <w:noProof/>
          <w:sz w:val="22"/>
          <w:szCs w:val="22"/>
          <w:lang w:val="en-US"/>
        </w:rPr>
      </w:pPr>
      <w:hyperlink w:anchor="_Toc55739540" w:history="1">
        <w:r w:rsidR="00A37513" w:rsidRPr="00924D3D">
          <w:rPr>
            <w:rStyle w:val="Hyperlink"/>
            <w:noProof/>
          </w:rPr>
          <w:t>7.2 Stakeholder Involvement in Monitoring Activities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_Toc55739540 \h </w:instrText>
        </w:r>
        <w:r w:rsidR="00A37513" w:rsidRPr="00924D3D">
          <w:rPr>
            <w:noProof/>
            <w:webHidden/>
          </w:rPr>
        </w:r>
        <w:r w:rsidR="00A37513" w:rsidRPr="00924D3D">
          <w:rPr>
            <w:noProof/>
            <w:webHidden/>
          </w:rPr>
          <w:fldChar w:fldCharType="separate"/>
        </w:r>
        <w:r w:rsidR="00A37513" w:rsidRPr="00924D3D">
          <w:rPr>
            <w:noProof/>
            <w:webHidden/>
          </w:rPr>
          <w:t>41</w:t>
        </w:r>
        <w:r w:rsidR="00A37513" w:rsidRPr="00924D3D">
          <w:rPr>
            <w:noProof/>
            <w:webHidden/>
          </w:rPr>
          <w:fldChar w:fldCharType="end"/>
        </w:r>
      </w:hyperlink>
    </w:p>
    <w:p w14:paraId="46AF51EA" w14:textId="3F87DC1D" w:rsidR="00A37513" w:rsidRPr="00924D3D" w:rsidRDefault="004D4595">
      <w:pPr>
        <w:pStyle w:val="TOC2"/>
        <w:rPr>
          <w:rFonts w:eastAsiaTheme="minorEastAsia" w:cstheme="minorBidi"/>
          <w:smallCaps w:val="0"/>
          <w:noProof/>
          <w:sz w:val="22"/>
          <w:szCs w:val="22"/>
          <w:lang w:val="en-US"/>
        </w:rPr>
      </w:pPr>
      <w:hyperlink w:anchor="_Toc55739541" w:history="1">
        <w:r w:rsidR="00A37513" w:rsidRPr="00924D3D">
          <w:rPr>
            <w:rStyle w:val="Hyperlink"/>
            <w:noProof/>
          </w:rPr>
          <w:t>7.3 Feedback Reporting to Stakeholder Groups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_Toc55739541 \h </w:instrText>
        </w:r>
        <w:r w:rsidR="00A37513" w:rsidRPr="00924D3D">
          <w:rPr>
            <w:noProof/>
            <w:webHidden/>
          </w:rPr>
        </w:r>
        <w:r w:rsidR="00A37513" w:rsidRPr="00924D3D">
          <w:rPr>
            <w:noProof/>
            <w:webHidden/>
          </w:rPr>
          <w:fldChar w:fldCharType="separate"/>
        </w:r>
        <w:r w:rsidR="00A37513" w:rsidRPr="00924D3D">
          <w:rPr>
            <w:noProof/>
            <w:webHidden/>
          </w:rPr>
          <w:t>41</w:t>
        </w:r>
        <w:r w:rsidR="00A37513" w:rsidRPr="00924D3D">
          <w:rPr>
            <w:noProof/>
            <w:webHidden/>
          </w:rPr>
          <w:fldChar w:fldCharType="end"/>
        </w:r>
      </w:hyperlink>
    </w:p>
    <w:p w14:paraId="4EE64D95" w14:textId="42A8F7A6" w:rsidR="00A37513" w:rsidRPr="00924D3D" w:rsidRDefault="004D4595">
      <w:pPr>
        <w:pStyle w:val="TOC2"/>
        <w:rPr>
          <w:rFonts w:eastAsiaTheme="minorEastAsia" w:cstheme="minorBidi"/>
          <w:smallCaps w:val="0"/>
          <w:noProof/>
          <w:sz w:val="22"/>
          <w:szCs w:val="22"/>
          <w:lang w:val="en-US"/>
        </w:rPr>
      </w:pPr>
      <w:hyperlink w:anchor="_Toc55739542" w:history="1">
        <w:r w:rsidR="00A37513" w:rsidRPr="00924D3D">
          <w:rPr>
            <w:rStyle w:val="Hyperlink"/>
            <w:noProof/>
          </w:rPr>
          <w:t>7.4 Reporting</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_Toc55739542 \h </w:instrText>
        </w:r>
        <w:r w:rsidR="00A37513" w:rsidRPr="00924D3D">
          <w:rPr>
            <w:noProof/>
            <w:webHidden/>
          </w:rPr>
        </w:r>
        <w:r w:rsidR="00A37513" w:rsidRPr="00924D3D">
          <w:rPr>
            <w:noProof/>
            <w:webHidden/>
          </w:rPr>
          <w:fldChar w:fldCharType="separate"/>
        </w:r>
        <w:r w:rsidR="00A37513" w:rsidRPr="00924D3D">
          <w:rPr>
            <w:noProof/>
            <w:webHidden/>
          </w:rPr>
          <w:t>41</w:t>
        </w:r>
        <w:r w:rsidR="00A37513" w:rsidRPr="00924D3D">
          <w:rPr>
            <w:noProof/>
            <w:webHidden/>
          </w:rPr>
          <w:fldChar w:fldCharType="end"/>
        </w:r>
      </w:hyperlink>
    </w:p>
    <w:p w14:paraId="743B2338" w14:textId="1FAD7BEA" w:rsidR="00A37513" w:rsidRPr="00924D3D" w:rsidRDefault="004D4595">
      <w:pPr>
        <w:pStyle w:val="TOC3"/>
        <w:rPr>
          <w:rFonts w:eastAsiaTheme="minorEastAsia" w:cstheme="minorBidi"/>
          <w:i w:val="0"/>
          <w:iCs w:val="0"/>
          <w:noProof/>
          <w:sz w:val="22"/>
          <w:szCs w:val="22"/>
          <w:lang w:val="en-US"/>
        </w:rPr>
      </w:pPr>
      <w:hyperlink w:anchor="_Toc55739543" w:history="1">
        <w:r w:rsidR="00A37513" w:rsidRPr="00924D3D">
          <w:rPr>
            <w:rStyle w:val="Hyperlink"/>
            <w:noProof/>
          </w:rPr>
          <w:t>Annex 1 Directory of stakeholders consulted</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_Toc55739543 \h </w:instrText>
        </w:r>
        <w:r w:rsidR="00A37513" w:rsidRPr="00924D3D">
          <w:rPr>
            <w:noProof/>
            <w:webHidden/>
          </w:rPr>
        </w:r>
        <w:r w:rsidR="00A37513" w:rsidRPr="00924D3D">
          <w:rPr>
            <w:noProof/>
            <w:webHidden/>
          </w:rPr>
          <w:fldChar w:fldCharType="separate"/>
        </w:r>
        <w:r w:rsidR="00A37513" w:rsidRPr="00924D3D">
          <w:rPr>
            <w:noProof/>
            <w:webHidden/>
          </w:rPr>
          <w:t>43</w:t>
        </w:r>
        <w:r w:rsidR="00A37513" w:rsidRPr="00924D3D">
          <w:rPr>
            <w:noProof/>
            <w:webHidden/>
          </w:rPr>
          <w:fldChar w:fldCharType="end"/>
        </w:r>
      </w:hyperlink>
    </w:p>
    <w:p w14:paraId="1BC3103C" w14:textId="7D98C4B5" w:rsidR="00A37513" w:rsidRPr="00924D3D" w:rsidRDefault="004D4595">
      <w:pPr>
        <w:pStyle w:val="TOC3"/>
        <w:rPr>
          <w:rFonts w:eastAsiaTheme="minorEastAsia" w:cstheme="minorBidi"/>
          <w:i w:val="0"/>
          <w:iCs w:val="0"/>
          <w:noProof/>
          <w:sz w:val="22"/>
          <w:szCs w:val="22"/>
          <w:lang w:val="en-US"/>
        </w:rPr>
      </w:pPr>
      <w:hyperlink w:anchor="_Toc55739544" w:history="1">
        <w:r w:rsidR="00A37513" w:rsidRPr="00924D3D">
          <w:rPr>
            <w:rStyle w:val="Hyperlink"/>
            <w:noProof/>
          </w:rPr>
          <w:t>Annex 2 IMPLEMENTATION ARRANGEMENTS – GLRSSMP</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_Toc55739544 \h </w:instrText>
        </w:r>
        <w:r w:rsidR="00A37513" w:rsidRPr="00924D3D">
          <w:rPr>
            <w:noProof/>
            <w:webHidden/>
          </w:rPr>
        </w:r>
        <w:r w:rsidR="00A37513" w:rsidRPr="00924D3D">
          <w:rPr>
            <w:noProof/>
            <w:webHidden/>
          </w:rPr>
          <w:fldChar w:fldCharType="separate"/>
        </w:r>
        <w:r w:rsidR="00A37513" w:rsidRPr="00924D3D">
          <w:rPr>
            <w:noProof/>
            <w:webHidden/>
          </w:rPr>
          <w:t>54</w:t>
        </w:r>
        <w:r w:rsidR="00A37513" w:rsidRPr="00924D3D">
          <w:rPr>
            <w:noProof/>
            <w:webHidden/>
          </w:rPr>
          <w:fldChar w:fldCharType="end"/>
        </w:r>
      </w:hyperlink>
    </w:p>
    <w:p w14:paraId="25528F10" w14:textId="1E6EBD51" w:rsidR="00A37513" w:rsidRPr="00924D3D" w:rsidRDefault="004D4595">
      <w:pPr>
        <w:pStyle w:val="TOC3"/>
        <w:rPr>
          <w:rFonts w:eastAsiaTheme="minorEastAsia" w:cstheme="minorBidi"/>
          <w:i w:val="0"/>
          <w:iCs w:val="0"/>
          <w:noProof/>
          <w:sz w:val="22"/>
          <w:szCs w:val="22"/>
          <w:lang w:val="en-US"/>
        </w:rPr>
      </w:pPr>
      <w:hyperlink w:anchor="_Toc55739545" w:history="1">
        <w:r w:rsidR="00A37513" w:rsidRPr="00924D3D">
          <w:rPr>
            <w:rStyle w:val="Hyperlink"/>
            <w:noProof/>
          </w:rPr>
          <w:t>Annex 3 Stakeholder Engagement Pictures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_Toc55739545 \h </w:instrText>
        </w:r>
        <w:r w:rsidR="00A37513" w:rsidRPr="00924D3D">
          <w:rPr>
            <w:noProof/>
            <w:webHidden/>
          </w:rPr>
        </w:r>
        <w:r w:rsidR="00A37513" w:rsidRPr="00924D3D">
          <w:rPr>
            <w:noProof/>
            <w:webHidden/>
          </w:rPr>
          <w:fldChar w:fldCharType="separate"/>
        </w:r>
        <w:r w:rsidR="00A37513" w:rsidRPr="00924D3D">
          <w:rPr>
            <w:noProof/>
            <w:webHidden/>
          </w:rPr>
          <w:t>59</w:t>
        </w:r>
        <w:r w:rsidR="00A37513" w:rsidRPr="00924D3D">
          <w:rPr>
            <w:noProof/>
            <w:webHidden/>
          </w:rPr>
          <w:fldChar w:fldCharType="end"/>
        </w:r>
      </w:hyperlink>
    </w:p>
    <w:p w14:paraId="6B47144E" w14:textId="15137F69" w:rsidR="00A37513" w:rsidRPr="00924D3D" w:rsidRDefault="004D4595">
      <w:pPr>
        <w:pStyle w:val="TOC3"/>
        <w:rPr>
          <w:rFonts w:eastAsiaTheme="minorEastAsia" w:cstheme="minorBidi"/>
          <w:i w:val="0"/>
          <w:iCs w:val="0"/>
          <w:noProof/>
          <w:sz w:val="22"/>
          <w:szCs w:val="22"/>
          <w:lang w:val="en-US"/>
        </w:rPr>
      </w:pPr>
      <w:hyperlink w:anchor="_Toc55739546" w:history="1">
        <w:r w:rsidR="00A37513" w:rsidRPr="00924D3D">
          <w:rPr>
            <w:rStyle w:val="Hyperlink"/>
            <w:noProof/>
          </w:rPr>
          <w:t>Annex 4 Complaints Submission Form</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_Toc55739546 \h </w:instrText>
        </w:r>
        <w:r w:rsidR="00A37513" w:rsidRPr="00924D3D">
          <w:rPr>
            <w:noProof/>
            <w:webHidden/>
          </w:rPr>
        </w:r>
        <w:r w:rsidR="00A37513" w:rsidRPr="00924D3D">
          <w:rPr>
            <w:noProof/>
            <w:webHidden/>
          </w:rPr>
          <w:fldChar w:fldCharType="separate"/>
        </w:r>
        <w:r w:rsidR="00A37513" w:rsidRPr="00924D3D">
          <w:rPr>
            <w:noProof/>
            <w:webHidden/>
          </w:rPr>
          <w:t>64</w:t>
        </w:r>
        <w:r w:rsidR="00A37513" w:rsidRPr="00924D3D">
          <w:rPr>
            <w:noProof/>
            <w:webHidden/>
          </w:rPr>
          <w:fldChar w:fldCharType="end"/>
        </w:r>
      </w:hyperlink>
    </w:p>
    <w:p w14:paraId="20E2D6B8" w14:textId="1849DFD5" w:rsidR="00A37513" w:rsidRPr="00924D3D" w:rsidRDefault="004D4595">
      <w:pPr>
        <w:pStyle w:val="TOC3"/>
        <w:rPr>
          <w:rFonts w:eastAsiaTheme="minorEastAsia" w:cstheme="minorBidi"/>
          <w:i w:val="0"/>
          <w:iCs w:val="0"/>
          <w:noProof/>
          <w:sz w:val="22"/>
          <w:szCs w:val="22"/>
          <w:lang w:val="en-US"/>
        </w:rPr>
      </w:pPr>
      <w:hyperlink w:anchor="_Toc55739547" w:history="1">
        <w:r w:rsidR="00A37513" w:rsidRPr="00924D3D">
          <w:rPr>
            <w:rStyle w:val="Hyperlink"/>
            <w:noProof/>
          </w:rPr>
          <w:t>Annex 5 Grievance Register</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_Toc55739547 \h </w:instrText>
        </w:r>
        <w:r w:rsidR="00A37513" w:rsidRPr="00924D3D">
          <w:rPr>
            <w:noProof/>
            <w:webHidden/>
          </w:rPr>
        </w:r>
        <w:r w:rsidR="00A37513" w:rsidRPr="00924D3D">
          <w:rPr>
            <w:noProof/>
            <w:webHidden/>
          </w:rPr>
          <w:fldChar w:fldCharType="separate"/>
        </w:r>
        <w:r w:rsidR="00A37513" w:rsidRPr="00924D3D">
          <w:rPr>
            <w:noProof/>
            <w:webHidden/>
          </w:rPr>
          <w:t>67</w:t>
        </w:r>
        <w:r w:rsidR="00A37513" w:rsidRPr="00924D3D">
          <w:rPr>
            <w:noProof/>
            <w:webHidden/>
          </w:rPr>
          <w:fldChar w:fldCharType="end"/>
        </w:r>
      </w:hyperlink>
    </w:p>
    <w:p w14:paraId="3954175A" w14:textId="40D1B8DD" w:rsidR="00A37513" w:rsidRPr="00924D3D" w:rsidRDefault="004D4595">
      <w:pPr>
        <w:pStyle w:val="TOC3"/>
        <w:rPr>
          <w:rFonts w:eastAsiaTheme="minorEastAsia" w:cstheme="minorBidi"/>
          <w:i w:val="0"/>
          <w:iCs w:val="0"/>
          <w:noProof/>
          <w:sz w:val="22"/>
          <w:szCs w:val="22"/>
          <w:lang w:val="en-US"/>
        </w:rPr>
      </w:pPr>
      <w:hyperlink w:anchor="_Toc55739548" w:history="1">
        <w:r w:rsidR="00A37513" w:rsidRPr="00924D3D">
          <w:rPr>
            <w:rStyle w:val="Hyperlink"/>
            <w:noProof/>
          </w:rPr>
          <w:t>Annex 6 List of Project Districts</w:t>
        </w:r>
        <w:r w:rsidR="00A37513" w:rsidRPr="00924D3D">
          <w:rPr>
            <w:noProof/>
            <w:webHidden/>
          </w:rPr>
          <w:tab/>
        </w:r>
        <w:r w:rsidR="00A37513" w:rsidRPr="00924D3D">
          <w:rPr>
            <w:noProof/>
            <w:webHidden/>
          </w:rPr>
          <w:fldChar w:fldCharType="begin"/>
        </w:r>
        <w:r w:rsidR="00A37513" w:rsidRPr="00924D3D">
          <w:rPr>
            <w:noProof/>
            <w:webHidden/>
          </w:rPr>
          <w:instrText xml:space="preserve"> PAGEREF _Toc55739548 \h </w:instrText>
        </w:r>
        <w:r w:rsidR="00A37513" w:rsidRPr="00924D3D">
          <w:rPr>
            <w:noProof/>
            <w:webHidden/>
          </w:rPr>
        </w:r>
        <w:r w:rsidR="00A37513" w:rsidRPr="00924D3D">
          <w:rPr>
            <w:noProof/>
            <w:webHidden/>
          </w:rPr>
          <w:fldChar w:fldCharType="separate"/>
        </w:r>
        <w:r w:rsidR="00A37513" w:rsidRPr="00924D3D">
          <w:rPr>
            <w:noProof/>
            <w:webHidden/>
          </w:rPr>
          <w:t>68</w:t>
        </w:r>
        <w:r w:rsidR="00A37513" w:rsidRPr="00924D3D">
          <w:rPr>
            <w:noProof/>
            <w:webHidden/>
          </w:rPr>
          <w:fldChar w:fldCharType="end"/>
        </w:r>
      </w:hyperlink>
    </w:p>
    <w:p w14:paraId="02715494" w14:textId="2A6009F3" w:rsidR="00CA5EB6" w:rsidRPr="00924D3D" w:rsidRDefault="00CA5EB6" w:rsidP="000C0243">
      <w:pPr>
        <w:pStyle w:val="TOC1"/>
        <w:rPr>
          <w:rFonts w:ascii="Nirmala UI" w:hAnsi="Nirmala UI" w:cs="Nirmala UI"/>
          <w:sz w:val="17"/>
          <w:szCs w:val="17"/>
          <w:lang w:val="en-US"/>
        </w:rPr>
      </w:pPr>
      <w:r w:rsidRPr="00924D3D">
        <w:rPr>
          <w:rFonts w:ascii="Nirmala UI" w:hAnsi="Nirmala UI" w:cs="Nirmala UI"/>
          <w:b w:val="0"/>
          <w:bCs w:val="0"/>
          <w:sz w:val="17"/>
          <w:szCs w:val="17"/>
        </w:rPr>
        <w:fldChar w:fldCharType="end"/>
      </w:r>
      <w:r w:rsidRPr="00924D3D">
        <w:rPr>
          <w:rFonts w:ascii="Nirmala UI" w:hAnsi="Nirmala UI" w:cs="Nirmala UI"/>
          <w:caps w:val="0"/>
          <w:sz w:val="17"/>
          <w:szCs w:val="17"/>
          <w:lang w:val="en-US"/>
        </w:rPr>
        <w:t>FIGURES</w:t>
      </w:r>
    </w:p>
    <w:p w14:paraId="29CF8958" w14:textId="7236482B" w:rsidR="00F53F5A" w:rsidRPr="00924D3D" w:rsidRDefault="00F53F5A" w:rsidP="00F53F5A">
      <w:pPr>
        <w:pStyle w:val="TOC1"/>
        <w:rPr>
          <w:rFonts w:ascii="Nirmala UI" w:eastAsiaTheme="minorEastAsia" w:hAnsi="Nirmala UI" w:cs="Nirmala UI"/>
          <w:b w:val="0"/>
          <w:bCs w:val="0"/>
          <w:noProof/>
          <w:sz w:val="17"/>
          <w:szCs w:val="17"/>
          <w:lang w:val="en-US"/>
        </w:rPr>
      </w:pPr>
      <w:r w:rsidRPr="00924D3D">
        <w:rPr>
          <w:rFonts w:ascii="Nirmala UI" w:hAnsi="Nirmala UI"/>
          <w:b w:val="0"/>
          <w:i/>
          <w:color w:val="FFFFFF"/>
          <w:spacing w:val="15"/>
          <w:sz w:val="17"/>
        </w:rPr>
        <w:fldChar w:fldCharType="begin"/>
      </w:r>
      <w:r w:rsidRPr="00924D3D">
        <w:rPr>
          <w:rFonts w:ascii="Nirmala UI" w:hAnsi="Nirmala UI" w:cs="Nirmala UI"/>
          <w:b w:val="0"/>
          <w:bCs w:val="0"/>
          <w:i/>
          <w:iCs/>
          <w:color w:val="FFFFFF"/>
          <w:spacing w:val="15"/>
          <w:sz w:val="17"/>
          <w:szCs w:val="17"/>
        </w:rPr>
        <w:instrText xml:space="preserve"> TOC \o "1-4" \h \z \u </w:instrText>
      </w:r>
      <w:r w:rsidRPr="00924D3D">
        <w:rPr>
          <w:rFonts w:ascii="Nirmala UI" w:hAnsi="Nirmala UI"/>
          <w:b w:val="0"/>
          <w:i/>
          <w:color w:val="FFFFFF"/>
          <w:spacing w:val="15"/>
          <w:sz w:val="17"/>
        </w:rPr>
        <w:fldChar w:fldCharType="separate"/>
      </w:r>
      <w:hyperlink w:anchor="_Toc45870134" w:history="1">
        <w:r w:rsidRPr="00924D3D">
          <w:rPr>
            <w:rStyle w:val="Hyperlink"/>
            <w:rFonts w:ascii="Nirmala UI" w:hAnsi="Nirmala UI" w:cs="Nirmala UI"/>
            <w:b w:val="0"/>
            <w:bCs w:val="0"/>
            <w:caps w:val="0"/>
            <w:noProof/>
            <w:sz w:val="17"/>
            <w:szCs w:val="17"/>
          </w:rPr>
          <w:t>Fig. 1.1 Project Target Area</w:t>
        </w:r>
        <w:r w:rsidRPr="00924D3D">
          <w:rPr>
            <w:rFonts w:ascii="Nirmala UI" w:hAnsi="Nirmala UI" w:cs="Nirmala UI"/>
            <w:b w:val="0"/>
            <w:bCs w:val="0"/>
            <w:caps w:val="0"/>
            <w:noProof/>
            <w:webHidden/>
            <w:sz w:val="17"/>
            <w:szCs w:val="17"/>
          </w:rPr>
          <w:tab/>
        </w:r>
        <w:r w:rsidRPr="00924D3D">
          <w:rPr>
            <w:rFonts w:ascii="Nirmala UI" w:hAnsi="Nirmala UI" w:cs="Nirmala UI"/>
            <w:b w:val="0"/>
            <w:bCs w:val="0"/>
            <w:noProof/>
            <w:webHidden/>
            <w:sz w:val="17"/>
            <w:szCs w:val="17"/>
          </w:rPr>
          <w:fldChar w:fldCharType="begin"/>
        </w:r>
        <w:r w:rsidRPr="00924D3D">
          <w:rPr>
            <w:rFonts w:ascii="Nirmala UI" w:hAnsi="Nirmala UI" w:cs="Nirmala UI"/>
            <w:b w:val="0"/>
            <w:bCs w:val="0"/>
            <w:noProof/>
            <w:webHidden/>
            <w:sz w:val="17"/>
            <w:szCs w:val="17"/>
          </w:rPr>
          <w:instrText xml:space="preserve"> PAGEREF _Toc45870134 \h </w:instrText>
        </w:r>
        <w:r w:rsidRPr="00924D3D">
          <w:rPr>
            <w:rFonts w:ascii="Nirmala UI" w:hAnsi="Nirmala UI" w:cs="Nirmala UI"/>
            <w:b w:val="0"/>
            <w:bCs w:val="0"/>
            <w:noProof/>
            <w:webHidden/>
            <w:sz w:val="17"/>
            <w:szCs w:val="17"/>
          </w:rPr>
        </w:r>
        <w:r w:rsidRPr="00924D3D">
          <w:rPr>
            <w:rFonts w:ascii="Nirmala UI" w:hAnsi="Nirmala UI" w:cs="Nirmala UI"/>
            <w:b w:val="0"/>
            <w:bCs w:val="0"/>
            <w:noProof/>
            <w:webHidden/>
            <w:sz w:val="17"/>
            <w:szCs w:val="17"/>
          </w:rPr>
          <w:fldChar w:fldCharType="separate"/>
        </w:r>
        <w:r w:rsidRPr="00924D3D">
          <w:rPr>
            <w:rFonts w:ascii="Nirmala UI" w:hAnsi="Nirmala UI" w:cs="Nirmala UI"/>
            <w:b w:val="0"/>
            <w:bCs w:val="0"/>
            <w:caps w:val="0"/>
            <w:noProof/>
            <w:webHidden/>
            <w:sz w:val="17"/>
            <w:szCs w:val="17"/>
          </w:rPr>
          <w:t>5</w:t>
        </w:r>
        <w:r w:rsidRPr="00924D3D">
          <w:rPr>
            <w:rFonts w:ascii="Nirmala UI" w:hAnsi="Nirmala UI" w:cs="Nirmala UI"/>
            <w:b w:val="0"/>
            <w:bCs w:val="0"/>
            <w:noProof/>
            <w:webHidden/>
            <w:sz w:val="17"/>
            <w:szCs w:val="17"/>
          </w:rPr>
          <w:fldChar w:fldCharType="end"/>
        </w:r>
      </w:hyperlink>
    </w:p>
    <w:p w14:paraId="75617D66" w14:textId="3F6BF0D6" w:rsidR="00F53F5A" w:rsidRPr="00924D3D" w:rsidRDefault="004D4595" w:rsidP="00F53F5A">
      <w:pPr>
        <w:pStyle w:val="TOC4"/>
        <w:tabs>
          <w:tab w:val="right" w:leader="dot" w:pos="8486"/>
        </w:tabs>
        <w:spacing w:line="360" w:lineRule="auto"/>
        <w:ind w:left="0"/>
        <w:rPr>
          <w:rFonts w:ascii="Nirmala UI" w:eastAsiaTheme="minorEastAsia" w:hAnsi="Nirmala UI" w:cs="Nirmala UI"/>
          <w:noProof/>
          <w:sz w:val="17"/>
          <w:szCs w:val="17"/>
          <w:lang w:val="en-US"/>
        </w:rPr>
      </w:pPr>
      <w:hyperlink w:anchor="_Toc45870179" w:history="1">
        <w:r w:rsidR="00F53F5A" w:rsidRPr="00924D3D">
          <w:rPr>
            <w:rStyle w:val="Hyperlink"/>
            <w:rFonts w:ascii="Nirmala UI" w:eastAsiaTheme="minorHAnsi" w:hAnsi="Nirmala UI" w:cs="Nirmala UI"/>
            <w:noProof/>
            <w:sz w:val="17"/>
            <w:szCs w:val="17"/>
          </w:rPr>
          <w:t>Fig</w:t>
        </w:r>
        <w:r w:rsidR="00832D09" w:rsidRPr="00924D3D">
          <w:rPr>
            <w:rStyle w:val="Hyperlink"/>
            <w:rFonts w:ascii="Nirmala UI" w:eastAsiaTheme="minorHAnsi" w:hAnsi="Nirmala UI" w:cs="Nirmala UI"/>
            <w:noProof/>
            <w:sz w:val="17"/>
            <w:szCs w:val="17"/>
          </w:rPr>
          <w:t>.</w:t>
        </w:r>
        <w:r w:rsidR="00F53F5A" w:rsidRPr="00924D3D">
          <w:rPr>
            <w:rStyle w:val="Hyperlink"/>
            <w:rFonts w:ascii="Nirmala UI" w:eastAsiaTheme="minorHAnsi" w:hAnsi="Nirmala UI" w:cs="Nirmala UI"/>
            <w:noProof/>
            <w:sz w:val="17"/>
            <w:szCs w:val="17"/>
          </w:rPr>
          <w:t xml:space="preserve"> 6.1 Grievance Mechanism Flowchart</w:t>
        </w:r>
        <w:r w:rsidR="00F53F5A" w:rsidRPr="00924D3D">
          <w:rPr>
            <w:rFonts w:ascii="Nirmala UI" w:hAnsi="Nirmala UI" w:cs="Nirmala UI"/>
            <w:noProof/>
            <w:webHidden/>
            <w:sz w:val="17"/>
            <w:szCs w:val="17"/>
          </w:rPr>
          <w:tab/>
        </w:r>
        <w:r w:rsidR="00F53F5A" w:rsidRPr="00924D3D">
          <w:rPr>
            <w:rFonts w:ascii="Nirmala UI" w:hAnsi="Nirmala UI" w:cs="Nirmala UI"/>
            <w:noProof/>
            <w:webHidden/>
            <w:sz w:val="17"/>
            <w:szCs w:val="17"/>
          </w:rPr>
          <w:fldChar w:fldCharType="begin"/>
        </w:r>
        <w:r w:rsidR="00F53F5A" w:rsidRPr="00924D3D">
          <w:rPr>
            <w:rFonts w:ascii="Nirmala UI" w:hAnsi="Nirmala UI" w:cs="Nirmala UI"/>
            <w:noProof/>
            <w:webHidden/>
            <w:sz w:val="17"/>
            <w:szCs w:val="17"/>
          </w:rPr>
          <w:instrText xml:space="preserve"> PAGEREF _Toc45870179 \h </w:instrText>
        </w:r>
        <w:r w:rsidR="00F53F5A" w:rsidRPr="00924D3D">
          <w:rPr>
            <w:rFonts w:ascii="Nirmala UI" w:hAnsi="Nirmala UI" w:cs="Nirmala UI"/>
            <w:noProof/>
            <w:webHidden/>
            <w:sz w:val="17"/>
            <w:szCs w:val="17"/>
          </w:rPr>
        </w:r>
        <w:r w:rsidR="00F53F5A" w:rsidRPr="00924D3D">
          <w:rPr>
            <w:rFonts w:ascii="Nirmala UI" w:hAnsi="Nirmala UI" w:cs="Nirmala UI"/>
            <w:noProof/>
            <w:webHidden/>
            <w:sz w:val="17"/>
            <w:szCs w:val="17"/>
          </w:rPr>
          <w:fldChar w:fldCharType="separate"/>
        </w:r>
        <w:r w:rsidR="00F53F5A" w:rsidRPr="00924D3D">
          <w:rPr>
            <w:rFonts w:ascii="Nirmala UI" w:hAnsi="Nirmala UI" w:cs="Nirmala UI"/>
            <w:noProof/>
            <w:webHidden/>
            <w:sz w:val="17"/>
            <w:szCs w:val="17"/>
          </w:rPr>
          <w:t>40</w:t>
        </w:r>
        <w:r w:rsidR="00F53F5A" w:rsidRPr="00924D3D">
          <w:rPr>
            <w:rFonts w:ascii="Nirmala UI" w:hAnsi="Nirmala UI" w:cs="Nirmala UI"/>
            <w:noProof/>
            <w:webHidden/>
            <w:sz w:val="17"/>
            <w:szCs w:val="17"/>
          </w:rPr>
          <w:fldChar w:fldCharType="end"/>
        </w:r>
      </w:hyperlink>
    </w:p>
    <w:p w14:paraId="3814AA9D" w14:textId="28EC28D4" w:rsidR="00F53F5A" w:rsidRPr="00924D3D" w:rsidRDefault="004D4595" w:rsidP="00F53F5A">
      <w:pPr>
        <w:pStyle w:val="TOC4"/>
        <w:tabs>
          <w:tab w:val="right" w:leader="dot" w:pos="8486"/>
        </w:tabs>
        <w:spacing w:line="360" w:lineRule="auto"/>
        <w:ind w:left="0"/>
        <w:rPr>
          <w:rFonts w:ascii="Nirmala UI" w:eastAsiaTheme="minorEastAsia" w:hAnsi="Nirmala UI" w:cs="Nirmala UI"/>
          <w:noProof/>
          <w:sz w:val="17"/>
          <w:szCs w:val="17"/>
          <w:lang w:val="en-US"/>
        </w:rPr>
      </w:pPr>
      <w:hyperlink w:anchor="_Toc45870188" w:history="1">
        <w:r w:rsidR="00F53F5A" w:rsidRPr="00924D3D">
          <w:rPr>
            <w:rStyle w:val="Hyperlink"/>
            <w:rFonts w:ascii="Nirmala UI" w:hAnsi="Nirmala UI" w:cs="Nirmala UI"/>
            <w:noProof/>
            <w:sz w:val="17"/>
            <w:szCs w:val="17"/>
          </w:rPr>
          <w:t>Fig</w:t>
        </w:r>
        <w:r w:rsidR="00832D09" w:rsidRPr="00924D3D">
          <w:rPr>
            <w:rStyle w:val="Hyperlink"/>
            <w:rFonts w:ascii="Nirmala UI" w:hAnsi="Nirmala UI" w:cs="Nirmala UI"/>
            <w:noProof/>
            <w:sz w:val="17"/>
            <w:szCs w:val="17"/>
          </w:rPr>
          <w:t>.</w:t>
        </w:r>
        <w:r w:rsidR="00F53F5A" w:rsidRPr="00924D3D">
          <w:rPr>
            <w:rStyle w:val="Hyperlink"/>
            <w:rFonts w:ascii="Nirmala UI" w:hAnsi="Nirmala UI" w:cs="Nirmala UI"/>
            <w:noProof/>
            <w:sz w:val="17"/>
            <w:szCs w:val="17"/>
          </w:rPr>
          <w:t xml:space="preserve"> 2c: Institutional Arrangement </w:t>
        </w:r>
        <w:r w:rsidR="004B3425" w:rsidRPr="00924D3D">
          <w:rPr>
            <w:rStyle w:val="Hyperlink"/>
            <w:rFonts w:ascii="Nirmala UI" w:hAnsi="Nirmala UI" w:cs="Nirmala UI"/>
            <w:noProof/>
            <w:sz w:val="17"/>
            <w:szCs w:val="17"/>
          </w:rPr>
          <w:t>f</w:t>
        </w:r>
        <w:r w:rsidR="00F53F5A" w:rsidRPr="00924D3D">
          <w:rPr>
            <w:rStyle w:val="Hyperlink"/>
            <w:rFonts w:ascii="Nirmala UI" w:hAnsi="Nirmala UI" w:cs="Nirmala UI"/>
            <w:noProof/>
            <w:sz w:val="17"/>
            <w:szCs w:val="17"/>
          </w:rPr>
          <w:t xml:space="preserve">or </w:t>
        </w:r>
        <w:r w:rsidR="00836CC0" w:rsidRPr="00924D3D">
          <w:rPr>
            <w:rStyle w:val="Hyperlink"/>
            <w:rFonts w:ascii="Nirmala UI" w:hAnsi="Nirmala UI" w:cs="Nirmala UI"/>
            <w:noProof/>
            <w:sz w:val="17"/>
            <w:szCs w:val="17"/>
          </w:rPr>
          <w:t>t</w:t>
        </w:r>
        <w:r w:rsidR="00F53F5A" w:rsidRPr="00924D3D">
          <w:rPr>
            <w:rStyle w:val="Hyperlink"/>
            <w:rFonts w:ascii="Nirmala UI" w:hAnsi="Nirmala UI" w:cs="Nirmala UI"/>
            <w:noProof/>
            <w:sz w:val="17"/>
            <w:szCs w:val="17"/>
          </w:rPr>
          <w:t xml:space="preserve">he Management of ASM Activities </w:t>
        </w:r>
        <w:r w:rsidR="00BD34AD" w:rsidRPr="00924D3D">
          <w:rPr>
            <w:rStyle w:val="Hyperlink"/>
            <w:rFonts w:ascii="Nirmala UI" w:hAnsi="Nirmala UI" w:cs="Nirmala UI"/>
            <w:noProof/>
            <w:sz w:val="17"/>
            <w:szCs w:val="17"/>
          </w:rPr>
          <w:t>f</w:t>
        </w:r>
        <w:r w:rsidR="00F53F5A" w:rsidRPr="00924D3D">
          <w:rPr>
            <w:rStyle w:val="Hyperlink"/>
            <w:rFonts w:ascii="Nirmala UI" w:hAnsi="Nirmala UI" w:cs="Nirmala UI"/>
            <w:noProof/>
            <w:sz w:val="17"/>
            <w:szCs w:val="17"/>
          </w:rPr>
          <w:t xml:space="preserve">or </w:t>
        </w:r>
        <w:r w:rsidR="00BD34AD" w:rsidRPr="00924D3D">
          <w:rPr>
            <w:rStyle w:val="Hyperlink"/>
            <w:rFonts w:ascii="Nirmala UI" w:hAnsi="Nirmala UI" w:cs="Nirmala UI"/>
            <w:noProof/>
            <w:sz w:val="17"/>
            <w:szCs w:val="17"/>
          </w:rPr>
          <w:t>t</w:t>
        </w:r>
        <w:r w:rsidR="00F53F5A" w:rsidRPr="00924D3D">
          <w:rPr>
            <w:rStyle w:val="Hyperlink"/>
            <w:rFonts w:ascii="Nirmala UI" w:hAnsi="Nirmala UI" w:cs="Nirmala UI"/>
            <w:noProof/>
            <w:sz w:val="17"/>
            <w:szCs w:val="17"/>
          </w:rPr>
          <w:t xml:space="preserve">he Implementation </w:t>
        </w:r>
        <w:r w:rsidR="00BD34AD" w:rsidRPr="00924D3D">
          <w:rPr>
            <w:rStyle w:val="Hyperlink"/>
            <w:rFonts w:ascii="Nirmala UI" w:hAnsi="Nirmala UI" w:cs="Nirmala UI"/>
            <w:noProof/>
            <w:sz w:val="17"/>
            <w:szCs w:val="17"/>
          </w:rPr>
          <w:t>o</w:t>
        </w:r>
        <w:r w:rsidR="00F53F5A" w:rsidRPr="00924D3D">
          <w:rPr>
            <w:rStyle w:val="Hyperlink"/>
            <w:rFonts w:ascii="Nirmala UI" w:hAnsi="Nirmala UI" w:cs="Nirmala UI"/>
            <w:noProof/>
            <w:sz w:val="17"/>
            <w:szCs w:val="17"/>
          </w:rPr>
          <w:t xml:space="preserve">f </w:t>
        </w:r>
        <w:r w:rsidR="00BD34AD" w:rsidRPr="00924D3D">
          <w:rPr>
            <w:rStyle w:val="Hyperlink"/>
            <w:rFonts w:ascii="Nirmala UI" w:hAnsi="Nirmala UI" w:cs="Nirmala UI"/>
            <w:noProof/>
            <w:sz w:val="17"/>
            <w:szCs w:val="17"/>
          </w:rPr>
          <w:t>t</w:t>
        </w:r>
        <w:r w:rsidR="00F53F5A" w:rsidRPr="00924D3D">
          <w:rPr>
            <w:rStyle w:val="Hyperlink"/>
            <w:rFonts w:ascii="Nirmala UI" w:hAnsi="Nirmala UI" w:cs="Nirmala UI"/>
            <w:noProof/>
            <w:sz w:val="17"/>
            <w:szCs w:val="17"/>
          </w:rPr>
          <w:t>he E</w:t>
        </w:r>
        <w:r w:rsidR="00BD34AD" w:rsidRPr="00924D3D">
          <w:rPr>
            <w:rStyle w:val="Hyperlink"/>
            <w:rFonts w:ascii="Nirmala UI" w:hAnsi="Nirmala UI" w:cs="Nirmala UI"/>
            <w:noProof/>
            <w:sz w:val="17"/>
            <w:szCs w:val="17"/>
          </w:rPr>
          <w:t>SMF</w:t>
        </w:r>
        <w:r w:rsidR="00F53F5A" w:rsidRPr="00924D3D">
          <w:rPr>
            <w:rFonts w:ascii="Nirmala UI" w:hAnsi="Nirmala UI" w:cs="Nirmala UI"/>
            <w:noProof/>
            <w:webHidden/>
            <w:sz w:val="17"/>
            <w:szCs w:val="17"/>
          </w:rPr>
          <w:tab/>
        </w:r>
        <w:r w:rsidR="00F53F5A" w:rsidRPr="00924D3D">
          <w:rPr>
            <w:rFonts w:ascii="Nirmala UI" w:hAnsi="Nirmala UI" w:cs="Nirmala UI"/>
            <w:noProof/>
            <w:webHidden/>
            <w:sz w:val="17"/>
            <w:szCs w:val="17"/>
          </w:rPr>
          <w:fldChar w:fldCharType="begin"/>
        </w:r>
        <w:r w:rsidR="00F53F5A" w:rsidRPr="00924D3D">
          <w:rPr>
            <w:rFonts w:ascii="Nirmala UI" w:hAnsi="Nirmala UI" w:cs="Nirmala UI"/>
            <w:noProof/>
            <w:webHidden/>
            <w:sz w:val="17"/>
            <w:szCs w:val="17"/>
          </w:rPr>
          <w:instrText xml:space="preserve"> PAGEREF _Toc45870188 \h </w:instrText>
        </w:r>
        <w:r w:rsidR="00F53F5A" w:rsidRPr="00924D3D">
          <w:rPr>
            <w:rFonts w:ascii="Nirmala UI" w:hAnsi="Nirmala UI" w:cs="Nirmala UI"/>
            <w:noProof/>
            <w:webHidden/>
            <w:sz w:val="17"/>
            <w:szCs w:val="17"/>
          </w:rPr>
        </w:r>
        <w:r w:rsidR="00F53F5A" w:rsidRPr="00924D3D">
          <w:rPr>
            <w:rFonts w:ascii="Nirmala UI" w:hAnsi="Nirmala UI" w:cs="Nirmala UI"/>
            <w:noProof/>
            <w:webHidden/>
            <w:sz w:val="17"/>
            <w:szCs w:val="17"/>
          </w:rPr>
          <w:fldChar w:fldCharType="separate"/>
        </w:r>
        <w:r w:rsidR="00F53F5A" w:rsidRPr="00924D3D">
          <w:rPr>
            <w:rFonts w:ascii="Nirmala UI" w:hAnsi="Nirmala UI" w:cs="Nirmala UI"/>
            <w:noProof/>
            <w:webHidden/>
            <w:sz w:val="17"/>
            <w:szCs w:val="17"/>
          </w:rPr>
          <w:t>56</w:t>
        </w:r>
        <w:r w:rsidR="00F53F5A" w:rsidRPr="00924D3D">
          <w:rPr>
            <w:rFonts w:ascii="Nirmala UI" w:hAnsi="Nirmala UI" w:cs="Nirmala UI"/>
            <w:noProof/>
            <w:webHidden/>
            <w:sz w:val="17"/>
            <w:szCs w:val="17"/>
          </w:rPr>
          <w:fldChar w:fldCharType="end"/>
        </w:r>
      </w:hyperlink>
    </w:p>
    <w:p w14:paraId="0BE22CEB" w14:textId="770FF9C8" w:rsidR="00F53F5A" w:rsidRPr="00924D3D" w:rsidRDefault="004D4595" w:rsidP="00F53F5A">
      <w:pPr>
        <w:pStyle w:val="TOC4"/>
        <w:tabs>
          <w:tab w:val="right" w:leader="dot" w:pos="8486"/>
        </w:tabs>
        <w:spacing w:line="360" w:lineRule="auto"/>
        <w:ind w:left="0"/>
        <w:rPr>
          <w:rFonts w:ascii="Nirmala UI" w:eastAsiaTheme="minorEastAsia" w:hAnsi="Nirmala UI" w:cs="Nirmala UI"/>
          <w:noProof/>
          <w:sz w:val="17"/>
          <w:szCs w:val="17"/>
          <w:lang w:val="en-US"/>
        </w:rPr>
      </w:pPr>
      <w:hyperlink w:anchor="_Toc45870189" w:history="1">
        <w:r w:rsidR="00F53F5A" w:rsidRPr="00924D3D">
          <w:rPr>
            <w:rStyle w:val="Hyperlink"/>
            <w:rFonts w:ascii="Nirmala UI" w:hAnsi="Nirmala UI" w:cs="Nirmala UI"/>
            <w:noProof/>
            <w:sz w:val="17"/>
            <w:szCs w:val="17"/>
          </w:rPr>
          <w:t>Fig</w:t>
        </w:r>
        <w:r w:rsidR="00832D09" w:rsidRPr="00924D3D">
          <w:rPr>
            <w:rStyle w:val="Hyperlink"/>
            <w:rFonts w:ascii="Nirmala UI" w:hAnsi="Nirmala UI" w:cs="Nirmala UI"/>
            <w:noProof/>
            <w:sz w:val="17"/>
            <w:szCs w:val="17"/>
          </w:rPr>
          <w:t>.</w:t>
        </w:r>
        <w:r w:rsidR="00F53F5A" w:rsidRPr="00924D3D">
          <w:rPr>
            <w:rStyle w:val="Hyperlink"/>
            <w:rFonts w:ascii="Nirmala UI" w:hAnsi="Nirmala UI" w:cs="Nirmala UI"/>
            <w:noProof/>
            <w:sz w:val="17"/>
            <w:szCs w:val="17"/>
          </w:rPr>
          <w:t xml:space="preserve"> 2d: Diagrammatic Representation </w:t>
        </w:r>
        <w:r w:rsidR="00BD34AD" w:rsidRPr="00924D3D">
          <w:rPr>
            <w:rStyle w:val="Hyperlink"/>
            <w:rFonts w:ascii="Nirmala UI" w:hAnsi="Nirmala UI" w:cs="Nirmala UI"/>
            <w:noProof/>
            <w:sz w:val="17"/>
            <w:szCs w:val="17"/>
          </w:rPr>
          <w:t>o</w:t>
        </w:r>
        <w:r w:rsidR="00F53F5A" w:rsidRPr="00924D3D">
          <w:rPr>
            <w:rStyle w:val="Hyperlink"/>
            <w:rFonts w:ascii="Nirmala UI" w:hAnsi="Nirmala UI" w:cs="Nirmala UI"/>
            <w:noProof/>
            <w:sz w:val="17"/>
            <w:szCs w:val="17"/>
          </w:rPr>
          <w:t xml:space="preserve">f </w:t>
        </w:r>
        <w:r w:rsidR="00BD34AD" w:rsidRPr="00924D3D">
          <w:rPr>
            <w:rStyle w:val="Hyperlink"/>
            <w:rFonts w:ascii="Nirmala UI" w:hAnsi="Nirmala UI" w:cs="Nirmala UI"/>
            <w:noProof/>
            <w:sz w:val="17"/>
            <w:szCs w:val="17"/>
          </w:rPr>
          <w:t>t</w:t>
        </w:r>
        <w:r w:rsidR="00F53F5A" w:rsidRPr="00924D3D">
          <w:rPr>
            <w:rStyle w:val="Hyperlink"/>
            <w:rFonts w:ascii="Nirmala UI" w:hAnsi="Nirmala UI" w:cs="Nirmala UI"/>
            <w:noProof/>
            <w:sz w:val="17"/>
            <w:szCs w:val="17"/>
          </w:rPr>
          <w:t>he National Management Structure Implementation Arrangements</w:t>
        </w:r>
        <w:r w:rsidR="00F53F5A" w:rsidRPr="00924D3D">
          <w:rPr>
            <w:rFonts w:ascii="Nirmala UI" w:hAnsi="Nirmala UI" w:cs="Nirmala UI"/>
            <w:noProof/>
            <w:webHidden/>
            <w:sz w:val="17"/>
            <w:szCs w:val="17"/>
          </w:rPr>
          <w:tab/>
        </w:r>
        <w:r w:rsidR="00F53F5A" w:rsidRPr="00924D3D">
          <w:rPr>
            <w:rFonts w:ascii="Nirmala UI" w:hAnsi="Nirmala UI" w:cs="Nirmala UI"/>
            <w:noProof/>
            <w:webHidden/>
            <w:sz w:val="17"/>
            <w:szCs w:val="17"/>
          </w:rPr>
          <w:fldChar w:fldCharType="begin"/>
        </w:r>
        <w:r w:rsidR="00F53F5A" w:rsidRPr="00924D3D">
          <w:rPr>
            <w:rFonts w:ascii="Nirmala UI" w:hAnsi="Nirmala UI" w:cs="Nirmala UI"/>
            <w:noProof/>
            <w:webHidden/>
            <w:sz w:val="17"/>
            <w:szCs w:val="17"/>
          </w:rPr>
          <w:instrText xml:space="preserve"> PAGEREF _Toc45870189 \h </w:instrText>
        </w:r>
        <w:r w:rsidR="00F53F5A" w:rsidRPr="00924D3D">
          <w:rPr>
            <w:rFonts w:ascii="Nirmala UI" w:hAnsi="Nirmala UI" w:cs="Nirmala UI"/>
            <w:noProof/>
            <w:webHidden/>
            <w:sz w:val="17"/>
            <w:szCs w:val="17"/>
          </w:rPr>
        </w:r>
        <w:r w:rsidR="00F53F5A" w:rsidRPr="00924D3D">
          <w:rPr>
            <w:rFonts w:ascii="Nirmala UI" w:hAnsi="Nirmala UI" w:cs="Nirmala UI"/>
            <w:noProof/>
            <w:webHidden/>
            <w:sz w:val="17"/>
            <w:szCs w:val="17"/>
          </w:rPr>
          <w:fldChar w:fldCharType="separate"/>
        </w:r>
        <w:r w:rsidR="00F53F5A" w:rsidRPr="00924D3D">
          <w:rPr>
            <w:rFonts w:ascii="Nirmala UI" w:hAnsi="Nirmala UI" w:cs="Nirmala UI"/>
            <w:noProof/>
            <w:webHidden/>
            <w:sz w:val="17"/>
            <w:szCs w:val="17"/>
          </w:rPr>
          <w:t>57</w:t>
        </w:r>
        <w:r w:rsidR="00F53F5A" w:rsidRPr="00924D3D">
          <w:rPr>
            <w:rFonts w:ascii="Nirmala UI" w:hAnsi="Nirmala UI" w:cs="Nirmala UI"/>
            <w:noProof/>
            <w:webHidden/>
            <w:sz w:val="17"/>
            <w:szCs w:val="17"/>
          </w:rPr>
          <w:fldChar w:fldCharType="end"/>
        </w:r>
      </w:hyperlink>
    </w:p>
    <w:p w14:paraId="1317494B" w14:textId="7EE1EBB7" w:rsidR="00B12C79" w:rsidRPr="00924D3D" w:rsidRDefault="00F53F5A" w:rsidP="00CC1C64">
      <w:pPr>
        <w:rPr>
          <w:rFonts w:eastAsiaTheme="minorEastAsia"/>
          <w:lang w:eastAsia="en-GB"/>
        </w:rPr>
      </w:pPr>
      <w:r w:rsidRPr="00924D3D">
        <w:rPr>
          <w:rFonts w:ascii="Nirmala UI" w:hAnsi="Nirmala UI"/>
          <w:sz w:val="17"/>
        </w:rPr>
        <w:fldChar w:fldCharType="end"/>
      </w:r>
    </w:p>
    <w:p w14:paraId="04E4008C" w14:textId="77777777" w:rsidR="00A66FE8" w:rsidRPr="00924D3D" w:rsidRDefault="00A66FE8" w:rsidP="00B12C79">
      <w:pPr>
        <w:rPr>
          <w:rFonts w:eastAsiaTheme="minorEastAsia"/>
          <w:lang w:eastAsia="en-GB"/>
        </w:rPr>
      </w:pPr>
    </w:p>
    <w:p w14:paraId="06A2D26B" w14:textId="5A0B66BD" w:rsidR="00CA5EB6" w:rsidRPr="00924D3D" w:rsidRDefault="00CA5EB6" w:rsidP="00CA5EB6">
      <w:pPr>
        <w:pStyle w:val="TOC1"/>
        <w:rPr>
          <w:rFonts w:ascii="Nirmala UI" w:hAnsi="Nirmala UI" w:cs="Nirmala UI"/>
          <w:sz w:val="16"/>
          <w:szCs w:val="16"/>
          <w:lang w:val="en-US"/>
        </w:rPr>
      </w:pPr>
      <w:r w:rsidRPr="00924D3D">
        <w:rPr>
          <w:rFonts w:ascii="Nirmala UI" w:hAnsi="Nirmala UI" w:cs="Nirmala UI"/>
          <w:sz w:val="16"/>
          <w:szCs w:val="16"/>
          <w:lang w:val="en-US"/>
        </w:rPr>
        <w:t xml:space="preserve">  </w:t>
      </w:r>
    </w:p>
    <w:p w14:paraId="755D18B1" w14:textId="77777777" w:rsidR="006D4519" w:rsidRPr="00924D3D" w:rsidRDefault="006D4519" w:rsidP="005E0F1A">
      <w:pPr>
        <w:spacing w:line="276" w:lineRule="auto"/>
        <w:rPr>
          <w:rFonts w:ascii="Nirmala UI" w:hAnsi="Nirmala UI" w:cs="Nirmala UI"/>
          <w:sz w:val="16"/>
          <w:szCs w:val="16"/>
        </w:rPr>
      </w:pPr>
    </w:p>
    <w:p w14:paraId="49FAF013" w14:textId="77777777" w:rsidR="003741E2" w:rsidRPr="00924D3D" w:rsidRDefault="003741E2" w:rsidP="005E0F1A">
      <w:pPr>
        <w:spacing w:line="276" w:lineRule="auto"/>
        <w:rPr>
          <w:rFonts w:ascii="Nirmala UI" w:hAnsi="Nirmala UI" w:cs="Nirmala UI"/>
          <w:sz w:val="16"/>
          <w:szCs w:val="16"/>
        </w:rPr>
      </w:pPr>
    </w:p>
    <w:p w14:paraId="7F052FFD" w14:textId="77777777" w:rsidR="003741E2" w:rsidRPr="00924D3D" w:rsidRDefault="003741E2" w:rsidP="005E0F1A">
      <w:pPr>
        <w:spacing w:line="276" w:lineRule="auto"/>
        <w:rPr>
          <w:rFonts w:ascii="Nirmala UI" w:hAnsi="Nirmala UI" w:cs="Nirmala UI"/>
          <w:sz w:val="16"/>
          <w:szCs w:val="16"/>
        </w:rPr>
      </w:pPr>
    </w:p>
    <w:p w14:paraId="2CFC9D3E" w14:textId="77777777" w:rsidR="003741E2" w:rsidRPr="00924D3D" w:rsidRDefault="003741E2" w:rsidP="005E0F1A">
      <w:pPr>
        <w:spacing w:line="276" w:lineRule="auto"/>
        <w:rPr>
          <w:rFonts w:ascii="Nirmala UI" w:hAnsi="Nirmala UI" w:cs="Nirmala UI"/>
          <w:sz w:val="16"/>
          <w:szCs w:val="16"/>
        </w:rPr>
      </w:pPr>
    </w:p>
    <w:p w14:paraId="30A43B9F" w14:textId="77777777" w:rsidR="003741E2" w:rsidRPr="00924D3D" w:rsidRDefault="003741E2" w:rsidP="005E0F1A">
      <w:pPr>
        <w:spacing w:line="276" w:lineRule="auto"/>
        <w:rPr>
          <w:rFonts w:ascii="Nirmala UI" w:hAnsi="Nirmala UI" w:cs="Nirmala UI"/>
          <w:sz w:val="16"/>
          <w:szCs w:val="16"/>
        </w:rPr>
      </w:pPr>
    </w:p>
    <w:p w14:paraId="5E66D476" w14:textId="77777777" w:rsidR="003741E2" w:rsidRPr="00924D3D" w:rsidRDefault="003741E2" w:rsidP="005E0F1A">
      <w:pPr>
        <w:spacing w:line="276" w:lineRule="auto"/>
        <w:rPr>
          <w:rFonts w:ascii="Nirmala UI" w:hAnsi="Nirmala UI" w:cs="Nirmala UI"/>
          <w:sz w:val="16"/>
          <w:szCs w:val="16"/>
        </w:rPr>
      </w:pPr>
    </w:p>
    <w:p w14:paraId="431D2C19" w14:textId="77777777" w:rsidR="00D565B3" w:rsidRPr="00924D3D" w:rsidRDefault="00D565B3">
      <w:pPr>
        <w:spacing w:after="160" w:line="259" w:lineRule="auto"/>
        <w:rPr>
          <w:rFonts w:ascii="Nirmala UI" w:eastAsiaTheme="majorEastAsia" w:hAnsi="Nirmala UI" w:cs="Nirmala UI"/>
          <w:b/>
          <w:bCs/>
          <w:caps/>
          <w:color w:val="33473C" w:themeColor="text2" w:themeShade="BF"/>
          <w:spacing w:val="10"/>
          <w:sz w:val="20"/>
          <w:szCs w:val="20"/>
        </w:rPr>
      </w:pPr>
      <w:r w:rsidRPr="00924D3D">
        <w:rPr>
          <w:rFonts w:ascii="Nirmala UI" w:hAnsi="Nirmala UI" w:cs="Nirmala UI"/>
          <w:b/>
          <w:bCs/>
          <w:sz w:val="20"/>
          <w:szCs w:val="20"/>
        </w:rPr>
        <w:br w:type="page"/>
      </w:r>
    </w:p>
    <w:p w14:paraId="675CF1B9" w14:textId="4BEFA1C0" w:rsidR="003741E2" w:rsidRPr="00924D3D" w:rsidRDefault="003741E2" w:rsidP="003741E2">
      <w:pPr>
        <w:pStyle w:val="Heading5"/>
        <w:spacing w:line="276" w:lineRule="auto"/>
        <w:rPr>
          <w:rFonts w:ascii="Nirmala UI" w:hAnsi="Nirmala UI" w:cs="Nirmala UI"/>
          <w:b/>
          <w:bCs/>
          <w:sz w:val="18"/>
          <w:szCs w:val="18"/>
        </w:rPr>
      </w:pPr>
      <w:r w:rsidRPr="00924D3D">
        <w:rPr>
          <w:rFonts w:ascii="Nirmala UI" w:hAnsi="Nirmala UI" w:cs="Nirmala UI"/>
          <w:b/>
          <w:bCs/>
          <w:sz w:val="18"/>
          <w:szCs w:val="18"/>
        </w:rPr>
        <w:lastRenderedPageBreak/>
        <w:t>Acronyms</w:t>
      </w:r>
    </w:p>
    <w:p w14:paraId="50AA819B" w14:textId="77777777" w:rsidR="003741E2" w:rsidRPr="00924D3D" w:rsidRDefault="003741E2" w:rsidP="005E0F1A">
      <w:pPr>
        <w:spacing w:line="276" w:lineRule="auto"/>
        <w:rPr>
          <w:rFonts w:ascii="Nirmala UI" w:eastAsiaTheme="majorEastAsia" w:hAnsi="Nirmala UI" w:cs="Nirmala UI"/>
          <w:b/>
          <w:bCs/>
          <w:caps/>
          <w:color w:val="33473C" w:themeColor="text2" w:themeShade="BF"/>
          <w:spacing w:val="10"/>
          <w:sz w:val="10"/>
          <w:szCs w:val="10"/>
        </w:rPr>
      </w:pPr>
    </w:p>
    <w:p w14:paraId="2310BF3C" w14:textId="0A3035FC" w:rsidR="00772242" w:rsidRPr="00924D3D" w:rsidRDefault="00772242" w:rsidP="00153B3A">
      <w:pPr>
        <w:spacing w:line="276" w:lineRule="auto"/>
        <w:rPr>
          <w:rFonts w:ascii="Nirmala UI" w:hAnsi="Nirmala UI"/>
          <w:sz w:val="19"/>
        </w:rPr>
      </w:pPr>
      <w:r w:rsidRPr="00924D3D">
        <w:rPr>
          <w:rFonts w:ascii="Nirmala UI" w:hAnsi="Nirmala UI"/>
          <w:sz w:val="19"/>
        </w:rPr>
        <w:t>ALW</w:t>
      </w:r>
      <w:r w:rsidRPr="00924D3D">
        <w:rPr>
          <w:rFonts w:ascii="Nirmala UI" w:hAnsi="Nirmala UI"/>
          <w:sz w:val="19"/>
        </w:rPr>
        <w:tab/>
      </w:r>
      <w:r w:rsidRPr="00924D3D">
        <w:rPr>
          <w:rFonts w:ascii="Nirmala UI" w:hAnsi="Nirmala UI"/>
          <w:sz w:val="19"/>
        </w:rPr>
        <w:tab/>
        <w:t>Annual Learning Workshop</w:t>
      </w:r>
    </w:p>
    <w:p w14:paraId="43479A93" w14:textId="77777777" w:rsidR="005A2DED" w:rsidRPr="00924D3D" w:rsidRDefault="005A2DED" w:rsidP="00153B3A">
      <w:pPr>
        <w:spacing w:line="276" w:lineRule="auto"/>
        <w:rPr>
          <w:rFonts w:ascii="Nirmala UI" w:hAnsi="Nirmala UI"/>
          <w:sz w:val="19"/>
        </w:rPr>
      </w:pPr>
      <w:r w:rsidRPr="00924D3D">
        <w:rPr>
          <w:rFonts w:ascii="Nirmala UI" w:hAnsi="Nirmala UI"/>
          <w:sz w:val="19"/>
        </w:rPr>
        <w:t xml:space="preserve">ASM </w:t>
      </w:r>
      <w:r w:rsidRPr="00924D3D">
        <w:rPr>
          <w:rFonts w:ascii="Nirmala UI" w:hAnsi="Nirmala UI"/>
          <w:sz w:val="19"/>
        </w:rPr>
        <w:tab/>
      </w:r>
      <w:r w:rsidRPr="00924D3D">
        <w:rPr>
          <w:rFonts w:ascii="Nirmala UI" w:hAnsi="Nirmala UI"/>
          <w:sz w:val="19"/>
        </w:rPr>
        <w:tab/>
        <w:t xml:space="preserve">Artisanal and small-scale mining </w:t>
      </w:r>
    </w:p>
    <w:p w14:paraId="7D7D6C9B" w14:textId="77777777" w:rsidR="00A625FB" w:rsidRPr="00924D3D" w:rsidRDefault="00A625FB" w:rsidP="00153B3A">
      <w:pPr>
        <w:spacing w:line="276" w:lineRule="auto"/>
        <w:rPr>
          <w:rFonts w:ascii="Nirmala UI" w:hAnsi="Nirmala UI"/>
          <w:sz w:val="19"/>
        </w:rPr>
      </w:pPr>
      <w:r w:rsidRPr="00924D3D">
        <w:rPr>
          <w:rFonts w:ascii="Nirmala UI" w:hAnsi="Nirmala UI"/>
          <w:sz w:val="19"/>
        </w:rPr>
        <w:t>ARAP</w:t>
      </w:r>
      <w:r w:rsidRPr="00924D3D">
        <w:rPr>
          <w:rFonts w:ascii="Nirmala UI" w:hAnsi="Nirmala UI"/>
          <w:sz w:val="19"/>
        </w:rPr>
        <w:tab/>
      </w:r>
      <w:r w:rsidRPr="00924D3D">
        <w:rPr>
          <w:rFonts w:ascii="Nirmala UI" w:hAnsi="Nirmala UI"/>
          <w:sz w:val="19"/>
        </w:rPr>
        <w:tab/>
        <w:t>Abbreviated Resettlement Action Plan</w:t>
      </w:r>
    </w:p>
    <w:p w14:paraId="2D01C575" w14:textId="77777777" w:rsidR="005A2DED" w:rsidRPr="00924D3D" w:rsidRDefault="005A2DED" w:rsidP="00153B3A">
      <w:pPr>
        <w:spacing w:line="276" w:lineRule="auto"/>
        <w:rPr>
          <w:rFonts w:ascii="Nirmala UI" w:hAnsi="Nirmala UI"/>
          <w:sz w:val="19"/>
        </w:rPr>
      </w:pPr>
      <w:r w:rsidRPr="00924D3D">
        <w:rPr>
          <w:rFonts w:ascii="Nirmala UI" w:hAnsi="Nirmala UI"/>
          <w:sz w:val="19"/>
        </w:rPr>
        <w:t>CBOs</w:t>
      </w:r>
      <w:r w:rsidRPr="00924D3D">
        <w:rPr>
          <w:rFonts w:ascii="Nirmala UI" w:hAnsi="Nirmala UI"/>
          <w:sz w:val="19"/>
        </w:rPr>
        <w:tab/>
      </w:r>
      <w:r w:rsidRPr="00924D3D">
        <w:rPr>
          <w:rFonts w:ascii="Nirmala UI" w:hAnsi="Nirmala UI"/>
          <w:sz w:val="19"/>
        </w:rPr>
        <w:tab/>
        <w:t>Community-based organisations</w:t>
      </w:r>
    </w:p>
    <w:p w14:paraId="4EA3CC2B" w14:textId="77777777" w:rsidR="00A625FB" w:rsidRPr="00924D3D" w:rsidRDefault="00A625FB" w:rsidP="00153B3A">
      <w:pPr>
        <w:spacing w:line="276" w:lineRule="auto"/>
        <w:rPr>
          <w:rFonts w:ascii="Nirmala UI" w:hAnsi="Nirmala UI"/>
          <w:sz w:val="19"/>
        </w:rPr>
      </w:pPr>
      <w:r w:rsidRPr="00924D3D">
        <w:rPr>
          <w:rFonts w:ascii="Nirmala UI" w:hAnsi="Nirmala UI"/>
          <w:sz w:val="19"/>
        </w:rPr>
        <w:t>CERC</w:t>
      </w:r>
      <w:r w:rsidRPr="00924D3D">
        <w:rPr>
          <w:rFonts w:ascii="Nirmala UI" w:hAnsi="Nirmala UI"/>
          <w:sz w:val="19"/>
        </w:rPr>
        <w:tab/>
      </w:r>
      <w:r w:rsidRPr="00924D3D">
        <w:rPr>
          <w:rFonts w:ascii="Nirmala UI" w:hAnsi="Nirmala UI"/>
          <w:sz w:val="19"/>
        </w:rPr>
        <w:tab/>
        <w:t>Contingency Emergency Response Component</w:t>
      </w:r>
    </w:p>
    <w:p w14:paraId="7CDC607D" w14:textId="2E70EF93" w:rsidR="00A625FB" w:rsidRPr="00924D3D" w:rsidRDefault="00A625FB" w:rsidP="00153B3A">
      <w:pPr>
        <w:spacing w:line="276" w:lineRule="auto"/>
        <w:rPr>
          <w:rFonts w:ascii="Nirmala UI" w:hAnsi="Nirmala UI"/>
          <w:sz w:val="19"/>
        </w:rPr>
      </w:pPr>
      <w:r w:rsidRPr="00924D3D">
        <w:rPr>
          <w:rFonts w:ascii="Nirmala UI" w:hAnsi="Nirmala UI"/>
          <w:sz w:val="19"/>
        </w:rPr>
        <w:t>CREMA</w:t>
      </w:r>
      <w:r w:rsidRPr="00924D3D">
        <w:rPr>
          <w:rFonts w:ascii="Nirmala UI" w:hAnsi="Nirmala UI"/>
          <w:sz w:val="19"/>
        </w:rPr>
        <w:tab/>
      </w:r>
      <w:r w:rsidR="00B37341" w:rsidRPr="00924D3D">
        <w:rPr>
          <w:rFonts w:ascii="Nirmala UI" w:hAnsi="Nirmala UI"/>
          <w:sz w:val="19"/>
        </w:rPr>
        <w:tab/>
      </w:r>
      <w:r w:rsidRPr="00924D3D">
        <w:rPr>
          <w:rFonts w:ascii="Nirmala UI" w:hAnsi="Nirmala UI"/>
          <w:sz w:val="19"/>
        </w:rPr>
        <w:t>Community Resource Management Area</w:t>
      </w:r>
    </w:p>
    <w:p w14:paraId="3DA3A063" w14:textId="75130D88" w:rsidR="00862B6A" w:rsidRPr="00924D3D" w:rsidRDefault="00862B6A" w:rsidP="00153B3A">
      <w:pPr>
        <w:spacing w:line="276" w:lineRule="auto"/>
        <w:rPr>
          <w:rFonts w:ascii="Nirmala UI" w:hAnsi="Nirmala UI"/>
          <w:sz w:val="19"/>
        </w:rPr>
      </w:pPr>
      <w:r w:rsidRPr="00924D3D">
        <w:rPr>
          <w:rFonts w:ascii="Nirmala UI" w:hAnsi="Nirmala UI"/>
          <w:sz w:val="19"/>
        </w:rPr>
        <w:t>CFI</w:t>
      </w:r>
      <w:r w:rsidRPr="00924D3D">
        <w:rPr>
          <w:rFonts w:ascii="Nirmala UI" w:hAnsi="Nirmala UI"/>
          <w:sz w:val="19"/>
        </w:rPr>
        <w:tab/>
      </w:r>
      <w:r w:rsidRPr="00924D3D">
        <w:rPr>
          <w:rFonts w:ascii="Nirmala UI" w:hAnsi="Nirmala UI"/>
          <w:sz w:val="19"/>
        </w:rPr>
        <w:tab/>
        <w:t xml:space="preserve">Cocoa </w:t>
      </w:r>
      <w:r w:rsidR="001E6627" w:rsidRPr="00924D3D">
        <w:rPr>
          <w:rFonts w:ascii="Nirmala UI" w:hAnsi="Nirmala UI"/>
          <w:sz w:val="19"/>
        </w:rPr>
        <w:t xml:space="preserve">and </w:t>
      </w:r>
      <w:r w:rsidRPr="00924D3D">
        <w:rPr>
          <w:rFonts w:ascii="Nirmala UI" w:hAnsi="Nirmala UI"/>
          <w:sz w:val="19"/>
        </w:rPr>
        <w:t>Fo</w:t>
      </w:r>
      <w:r w:rsidR="001E6627" w:rsidRPr="00924D3D">
        <w:rPr>
          <w:rFonts w:ascii="Nirmala UI" w:hAnsi="Nirmala UI"/>
          <w:sz w:val="19"/>
        </w:rPr>
        <w:t>rest</w:t>
      </w:r>
      <w:r w:rsidRPr="00924D3D">
        <w:rPr>
          <w:rFonts w:ascii="Nirmala UI" w:hAnsi="Nirmala UI"/>
          <w:sz w:val="19"/>
        </w:rPr>
        <w:t xml:space="preserve"> Initiative</w:t>
      </w:r>
    </w:p>
    <w:p w14:paraId="15E2F4EE" w14:textId="77777777" w:rsidR="009A2B66" w:rsidRPr="00924D3D" w:rsidRDefault="009A2B66" w:rsidP="00153B3A">
      <w:pPr>
        <w:spacing w:line="276" w:lineRule="auto"/>
        <w:rPr>
          <w:rFonts w:ascii="Nirmala UI" w:hAnsi="Nirmala UI"/>
          <w:sz w:val="19"/>
        </w:rPr>
      </w:pPr>
      <w:r w:rsidRPr="00924D3D">
        <w:rPr>
          <w:rFonts w:ascii="Nirmala UI" w:hAnsi="Nirmala UI"/>
          <w:sz w:val="19"/>
        </w:rPr>
        <w:t>CWMT</w:t>
      </w:r>
      <w:r w:rsidRPr="00924D3D">
        <w:rPr>
          <w:rFonts w:ascii="Nirmala UI" w:hAnsi="Nirmala UI"/>
          <w:sz w:val="19"/>
        </w:rPr>
        <w:tab/>
      </w:r>
      <w:r w:rsidRPr="00924D3D">
        <w:rPr>
          <w:rFonts w:ascii="Nirmala UI" w:hAnsi="Nirmala UI"/>
          <w:sz w:val="19"/>
        </w:rPr>
        <w:tab/>
        <w:t>Community Watershed Management Team</w:t>
      </w:r>
    </w:p>
    <w:p w14:paraId="3800DAFE" w14:textId="77777777" w:rsidR="005A2DED" w:rsidRPr="00924D3D" w:rsidRDefault="005A2DED" w:rsidP="00153B3A">
      <w:pPr>
        <w:spacing w:line="276" w:lineRule="auto"/>
        <w:rPr>
          <w:rFonts w:ascii="Nirmala UI" w:hAnsi="Nirmala UI"/>
          <w:sz w:val="19"/>
        </w:rPr>
      </w:pPr>
      <w:r w:rsidRPr="00924D3D">
        <w:rPr>
          <w:rFonts w:ascii="Nirmala UI" w:hAnsi="Nirmala UI"/>
          <w:sz w:val="19"/>
        </w:rPr>
        <w:t>CSOs</w:t>
      </w:r>
      <w:r w:rsidRPr="00924D3D">
        <w:rPr>
          <w:rFonts w:ascii="Nirmala UI" w:hAnsi="Nirmala UI"/>
          <w:sz w:val="19"/>
        </w:rPr>
        <w:tab/>
      </w:r>
      <w:r w:rsidRPr="00924D3D">
        <w:rPr>
          <w:rFonts w:ascii="Nirmala UI" w:hAnsi="Nirmala UI"/>
          <w:sz w:val="19"/>
        </w:rPr>
        <w:tab/>
        <w:t>Civil Society Organisations</w:t>
      </w:r>
    </w:p>
    <w:p w14:paraId="11393DF4" w14:textId="2496388B" w:rsidR="009A2B66" w:rsidRPr="00924D3D" w:rsidRDefault="009A2B66" w:rsidP="00153B3A">
      <w:pPr>
        <w:spacing w:line="276" w:lineRule="auto"/>
        <w:rPr>
          <w:rFonts w:ascii="Nirmala UI" w:hAnsi="Nirmala UI"/>
          <w:sz w:val="19"/>
        </w:rPr>
      </w:pPr>
      <w:r w:rsidRPr="00924D3D">
        <w:rPr>
          <w:rFonts w:ascii="Nirmala UI" w:hAnsi="Nirmala UI"/>
          <w:sz w:val="19"/>
        </w:rPr>
        <w:t>DAs</w:t>
      </w:r>
      <w:r w:rsidRPr="00924D3D">
        <w:rPr>
          <w:rFonts w:ascii="Nirmala UI" w:hAnsi="Nirmala UI"/>
          <w:sz w:val="19"/>
        </w:rPr>
        <w:tab/>
      </w:r>
      <w:r w:rsidRPr="00924D3D">
        <w:rPr>
          <w:rFonts w:ascii="Nirmala UI" w:hAnsi="Nirmala UI"/>
          <w:sz w:val="19"/>
        </w:rPr>
        <w:tab/>
        <w:t>District Assemblies</w:t>
      </w:r>
    </w:p>
    <w:p w14:paraId="13DE12AD" w14:textId="77777777" w:rsidR="005A2DED" w:rsidRPr="00924D3D" w:rsidRDefault="005A2DED" w:rsidP="00153B3A">
      <w:pPr>
        <w:spacing w:line="276" w:lineRule="auto"/>
        <w:rPr>
          <w:rFonts w:ascii="Nirmala UI" w:hAnsi="Nirmala UI"/>
          <w:sz w:val="19"/>
        </w:rPr>
      </w:pPr>
      <w:r w:rsidRPr="00924D3D">
        <w:rPr>
          <w:rFonts w:ascii="Nirmala UI" w:hAnsi="Nirmala UI"/>
          <w:sz w:val="19"/>
        </w:rPr>
        <w:t>DPs</w:t>
      </w:r>
      <w:r w:rsidRPr="00924D3D">
        <w:rPr>
          <w:rFonts w:ascii="Nirmala UI" w:hAnsi="Nirmala UI"/>
          <w:sz w:val="19"/>
        </w:rPr>
        <w:tab/>
      </w:r>
      <w:r w:rsidRPr="00924D3D">
        <w:rPr>
          <w:rFonts w:ascii="Nirmala UI" w:hAnsi="Nirmala UI"/>
          <w:sz w:val="19"/>
        </w:rPr>
        <w:tab/>
        <w:t>Development Partners</w:t>
      </w:r>
    </w:p>
    <w:p w14:paraId="497F2680" w14:textId="77777777" w:rsidR="005A2DED" w:rsidRPr="00924D3D" w:rsidRDefault="005A2DED" w:rsidP="00153B3A">
      <w:pPr>
        <w:spacing w:line="276" w:lineRule="auto"/>
        <w:rPr>
          <w:rFonts w:ascii="Nirmala UI" w:hAnsi="Nirmala UI"/>
          <w:sz w:val="19"/>
        </w:rPr>
      </w:pPr>
      <w:r w:rsidRPr="00924D3D">
        <w:rPr>
          <w:rFonts w:ascii="Nirmala UI" w:hAnsi="Nirmala UI"/>
          <w:sz w:val="19"/>
        </w:rPr>
        <w:t>DVLA</w:t>
      </w:r>
      <w:r w:rsidRPr="00924D3D">
        <w:rPr>
          <w:rFonts w:ascii="Nirmala UI" w:hAnsi="Nirmala UI"/>
          <w:sz w:val="19"/>
        </w:rPr>
        <w:tab/>
      </w:r>
      <w:r w:rsidRPr="00924D3D">
        <w:rPr>
          <w:rFonts w:ascii="Nirmala UI" w:hAnsi="Nirmala UI"/>
          <w:sz w:val="19"/>
        </w:rPr>
        <w:tab/>
      </w:r>
      <w:r w:rsidRPr="00924D3D">
        <w:rPr>
          <w:rFonts w:ascii="Nirmala UI" w:hAnsi="Nirmala UI"/>
          <w:sz w:val="19"/>
          <w:shd w:val="clear" w:color="auto" w:fill="FFFFFF"/>
        </w:rPr>
        <w:t>Driver and Vehicle Licensing Authority of Ghana</w:t>
      </w:r>
      <w:r w:rsidRPr="00924D3D">
        <w:rPr>
          <w:rFonts w:ascii="Nirmala UI" w:hAnsi="Nirmala UI"/>
          <w:sz w:val="19"/>
        </w:rPr>
        <w:t xml:space="preserve"> </w:t>
      </w:r>
    </w:p>
    <w:p w14:paraId="5E5194E8" w14:textId="3203FEA8" w:rsidR="009A2B66" w:rsidRPr="00924D3D" w:rsidRDefault="009A2B66" w:rsidP="00153B3A">
      <w:pPr>
        <w:spacing w:line="276" w:lineRule="auto"/>
        <w:rPr>
          <w:rFonts w:ascii="Nirmala UI" w:hAnsi="Nirmala UI"/>
          <w:sz w:val="19"/>
        </w:rPr>
      </w:pPr>
      <w:r w:rsidRPr="00924D3D">
        <w:rPr>
          <w:rFonts w:ascii="Nirmala UI" w:hAnsi="Nirmala UI"/>
          <w:sz w:val="19"/>
        </w:rPr>
        <w:t>EA</w:t>
      </w:r>
      <w:r w:rsidRPr="00924D3D">
        <w:rPr>
          <w:rFonts w:ascii="Nirmala UI" w:hAnsi="Nirmala UI"/>
          <w:sz w:val="19"/>
        </w:rPr>
        <w:tab/>
      </w:r>
      <w:r w:rsidRPr="00924D3D">
        <w:rPr>
          <w:rFonts w:ascii="Nirmala UI" w:hAnsi="Nirmala UI"/>
          <w:sz w:val="19"/>
        </w:rPr>
        <w:tab/>
        <w:t>Environmental Assessment</w:t>
      </w:r>
    </w:p>
    <w:p w14:paraId="7ACA7560" w14:textId="5E4D402B" w:rsidR="009A2B66" w:rsidRPr="00924D3D" w:rsidRDefault="009A2B66" w:rsidP="00153B3A">
      <w:pPr>
        <w:spacing w:line="276" w:lineRule="auto"/>
        <w:rPr>
          <w:rFonts w:ascii="Nirmala UI" w:hAnsi="Nirmala UI"/>
          <w:sz w:val="19"/>
        </w:rPr>
      </w:pPr>
      <w:r w:rsidRPr="00924D3D">
        <w:rPr>
          <w:rFonts w:ascii="Nirmala UI" w:hAnsi="Nirmala UI"/>
          <w:sz w:val="19"/>
        </w:rPr>
        <w:t>EIA</w:t>
      </w:r>
      <w:r w:rsidRPr="00924D3D">
        <w:rPr>
          <w:rFonts w:ascii="Nirmala UI" w:hAnsi="Nirmala UI"/>
          <w:sz w:val="19"/>
        </w:rPr>
        <w:tab/>
      </w:r>
      <w:r w:rsidRPr="00924D3D">
        <w:rPr>
          <w:rFonts w:ascii="Nirmala UI" w:hAnsi="Nirmala UI"/>
          <w:sz w:val="19"/>
        </w:rPr>
        <w:tab/>
        <w:t>Environmental Impact Assessment</w:t>
      </w:r>
    </w:p>
    <w:p w14:paraId="2DF4EA6C" w14:textId="77777777" w:rsidR="005A2DED" w:rsidRPr="00924D3D" w:rsidRDefault="005A2DED" w:rsidP="00153B3A">
      <w:pPr>
        <w:spacing w:line="276" w:lineRule="auto"/>
        <w:rPr>
          <w:rFonts w:ascii="Nirmala UI" w:hAnsi="Nirmala UI"/>
          <w:sz w:val="19"/>
        </w:rPr>
      </w:pPr>
      <w:r w:rsidRPr="00924D3D">
        <w:rPr>
          <w:rFonts w:ascii="Nirmala UI" w:hAnsi="Nirmala UI"/>
          <w:sz w:val="19"/>
          <w:shd w:val="clear" w:color="auto" w:fill="FFFFFF"/>
        </w:rPr>
        <w:t>EITI</w:t>
      </w:r>
      <w:r w:rsidRPr="00924D3D">
        <w:rPr>
          <w:rFonts w:ascii="Nirmala UI" w:hAnsi="Nirmala UI"/>
          <w:sz w:val="19"/>
          <w:shd w:val="clear" w:color="auto" w:fill="FFFFFF"/>
        </w:rPr>
        <w:tab/>
      </w:r>
      <w:r w:rsidRPr="00924D3D">
        <w:rPr>
          <w:rFonts w:ascii="Nirmala UI" w:hAnsi="Nirmala UI"/>
          <w:sz w:val="19"/>
          <w:shd w:val="clear" w:color="auto" w:fill="FFFFFF"/>
        </w:rPr>
        <w:tab/>
        <w:t>Extractive Industries Transparency Initiative</w:t>
      </w:r>
    </w:p>
    <w:p w14:paraId="27D1F69F" w14:textId="77777777" w:rsidR="005A2DED" w:rsidRPr="00924D3D" w:rsidRDefault="005A2DED" w:rsidP="00153B3A">
      <w:pPr>
        <w:spacing w:line="276" w:lineRule="auto"/>
        <w:rPr>
          <w:rFonts w:ascii="Nirmala UI" w:eastAsia="Calibri" w:hAnsi="Nirmala UI"/>
          <w:sz w:val="19"/>
        </w:rPr>
      </w:pPr>
      <w:r w:rsidRPr="00924D3D">
        <w:rPr>
          <w:rFonts w:ascii="Nirmala UI" w:eastAsia="Calibri" w:hAnsi="Nirmala UI"/>
          <w:sz w:val="19"/>
        </w:rPr>
        <w:t xml:space="preserve">EPA </w:t>
      </w:r>
      <w:r w:rsidRPr="00924D3D">
        <w:rPr>
          <w:rFonts w:ascii="Nirmala UI" w:eastAsia="Calibri" w:hAnsi="Nirmala UI"/>
          <w:sz w:val="19"/>
        </w:rPr>
        <w:tab/>
      </w:r>
      <w:r w:rsidRPr="00924D3D">
        <w:rPr>
          <w:rFonts w:ascii="Nirmala UI" w:eastAsia="Calibri" w:hAnsi="Nirmala UI"/>
          <w:sz w:val="19"/>
        </w:rPr>
        <w:tab/>
        <w:t xml:space="preserve">Environmental Protection Agency </w:t>
      </w:r>
    </w:p>
    <w:p w14:paraId="2D49886B" w14:textId="77777777" w:rsidR="00316C15" w:rsidRPr="00924D3D" w:rsidRDefault="00316C15" w:rsidP="00153B3A">
      <w:pPr>
        <w:spacing w:line="276" w:lineRule="auto"/>
        <w:rPr>
          <w:rFonts w:ascii="Nirmala UI" w:hAnsi="Nirmala UI"/>
          <w:sz w:val="19"/>
        </w:rPr>
      </w:pPr>
      <w:r w:rsidRPr="00924D3D">
        <w:rPr>
          <w:rFonts w:ascii="Nirmala UI" w:hAnsi="Nirmala UI"/>
          <w:sz w:val="19"/>
        </w:rPr>
        <w:t>ESCP</w:t>
      </w:r>
      <w:r w:rsidRPr="00924D3D">
        <w:rPr>
          <w:rFonts w:ascii="Nirmala UI" w:hAnsi="Nirmala UI"/>
          <w:sz w:val="19"/>
        </w:rPr>
        <w:tab/>
      </w:r>
      <w:r w:rsidRPr="00924D3D">
        <w:rPr>
          <w:rFonts w:ascii="Nirmala UI" w:hAnsi="Nirmala UI"/>
          <w:sz w:val="19"/>
        </w:rPr>
        <w:tab/>
        <w:t>Environmental and Social Commitment Plan</w:t>
      </w:r>
    </w:p>
    <w:p w14:paraId="43B740C3" w14:textId="77777777" w:rsidR="005242AB" w:rsidRPr="00924D3D" w:rsidRDefault="005242AB" w:rsidP="005242AB">
      <w:pPr>
        <w:spacing w:line="276" w:lineRule="auto"/>
        <w:rPr>
          <w:rFonts w:ascii="Nirmala UI" w:hAnsi="Nirmala UI"/>
          <w:sz w:val="19"/>
        </w:rPr>
      </w:pPr>
      <w:r w:rsidRPr="00924D3D">
        <w:rPr>
          <w:rFonts w:ascii="Nirmala UI" w:eastAsiaTheme="minorHAnsi" w:hAnsi="Nirmala UI"/>
          <w:sz w:val="19"/>
        </w:rPr>
        <w:t>ESIA</w:t>
      </w:r>
      <w:r w:rsidRPr="00924D3D">
        <w:rPr>
          <w:rFonts w:ascii="Nirmala UI" w:hAnsi="Nirmala UI"/>
          <w:sz w:val="19"/>
        </w:rPr>
        <w:t xml:space="preserve"> </w:t>
      </w:r>
      <w:r w:rsidRPr="00924D3D">
        <w:rPr>
          <w:rFonts w:ascii="Nirmala UI" w:hAnsi="Nirmala UI"/>
          <w:sz w:val="19"/>
        </w:rPr>
        <w:tab/>
      </w:r>
      <w:r w:rsidRPr="00924D3D">
        <w:rPr>
          <w:rFonts w:ascii="Nirmala UI" w:hAnsi="Nirmala UI"/>
          <w:sz w:val="19"/>
        </w:rPr>
        <w:tab/>
      </w:r>
      <w:r w:rsidRPr="00924D3D">
        <w:rPr>
          <w:rFonts w:ascii="Nirmala UI" w:eastAsiaTheme="minorHAnsi" w:hAnsi="Nirmala UI"/>
          <w:sz w:val="19"/>
        </w:rPr>
        <w:t xml:space="preserve">Environmental and Social Impact Assessment </w:t>
      </w:r>
    </w:p>
    <w:p w14:paraId="3CEEECE1" w14:textId="77777777" w:rsidR="005A2DED" w:rsidRPr="00924D3D" w:rsidRDefault="005A2DED" w:rsidP="00153B3A">
      <w:pPr>
        <w:spacing w:line="276" w:lineRule="auto"/>
        <w:rPr>
          <w:rFonts w:ascii="Nirmala UI" w:hAnsi="Nirmala UI"/>
          <w:sz w:val="19"/>
        </w:rPr>
      </w:pPr>
      <w:r w:rsidRPr="00924D3D">
        <w:rPr>
          <w:rFonts w:ascii="Nirmala UI" w:hAnsi="Nirmala UI"/>
          <w:sz w:val="19"/>
          <w:shd w:val="clear" w:color="auto" w:fill="FFFFFF"/>
        </w:rPr>
        <w:t>ESMF</w:t>
      </w:r>
      <w:r w:rsidRPr="00924D3D">
        <w:rPr>
          <w:rFonts w:ascii="Nirmala UI" w:hAnsi="Nirmala UI"/>
          <w:sz w:val="19"/>
          <w:shd w:val="clear" w:color="auto" w:fill="FFFFFF"/>
        </w:rPr>
        <w:tab/>
      </w:r>
      <w:r w:rsidRPr="00924D3D">
        <w:rPr>
          <w:rFonts w:ascii="Nirmala UI" w:hAnsi="Nirmala UI"/>
          <w:sz w:val="19"/>
          <w:shd w:val="clear" w:color="auto" w:fill="FFFFFF"/>
        </w:rPr>
        <w:tab/>
        <w:t>Environmental and Social Management Framework</w:t>
      </w:r>
      <w:r w:rsidRPr="00924D3D">
        <w:rPr>
          <w:rFonts w:ascii="Nirmala UI" w:hAnsi="Nirmala UI"/>
          <w:sz w:val="19"/>
        </w:rPr>
        <w:t xml:space="preserve"> </w:t>
      </w:r>
    </w:p>
    <w:p w14:paraId="74A6D3A6" w14:textId="7E224DE8" w:rsidR="00986A38" w:rsidRPr="00924D3D" w:rsidRDefault="005242AB" w:rsidP="00153B3A">
      <w:pPr>
        <w:spacing w:line="276" w:lineRule="auto"/>
        <w:rPr>
          <w:rFonts w:ascii="Nirmala UI" w:eastAsiaTheme="minorHAnsi" w:hAnsi="Nirmala UI"/>
          <w:sz w:val="19"/>
        </w:rPr>
      </w:pPr>
      <w:r w:rsidRPr="00924D3D">
        <w:rPr>
          <w:rFonts w:ascii="Nirmala UI" w:eastAsiaTheme="minorHAnsi" w:hAnsi="Nirmala UI"/>
          <w:sz w:val="19"/>
        </w:rPr>
        <w:t>ESS</w:t>
      </w:r>
      <w:r w:rsidR="001C61B9" w:rsidRPr="00924D3D">
        <w:rPr>
          <w:rFonts w:ascii="Nirmala UI" w:eastAsiaTheme="minorHAnsi" w:hAnsi="Nirmala UI"/>
          <w:sz w:val="19"/>
        </w:rPr>
        <w:t xml:space="preserve"> </w:t>
      </w:r>
      <w:r w:rsidR="00986A38" w:rsidRPr="00924D3D">
        <w:rPr>
          <w:rFonts w:ascii="Nirmala UI" w:eastAsiaTheme="minorHAnsi" w:hAnsi="Nirmala UI"/>
          <w:sz w:val="19"/>
        </w:rPr>
        <w:tab/>
      </w:r>
      <w:r w:rsidR="00986A38" w:rsidRPr="00924D3D">
        <w:rPr>
          <w:rFonts w:ascii="Nirmala UI" w:eastAsiaTheme="minorHAnsi" w:hAnsi="Nirmala UI"/>
          <w:sz w:val="19"/>
        </w:rPr>
        <w:tab/>
      </w:r>
      <w:r w:rsidR="001C61B9" w:rsidRPr="00924D3D">
        <w:rPr>
          <w:rFonts w:ascii="Nirmala UI" w:eastAsiaTheme="minorHAnsi" w:hAnsi="Nirmala UI"/>
          <w:sz w:val="19"/>
        </w:rPr>
        <w:t xml:space="preserve">Environmental </w:t>
      </w:r>
      <w:r w:rsidR="00053696" w:rsidRPr="00924D3D">
        <w:rPr>
          <w:rFonts w:ascii="Nirmala UI" w:eastAsiaTheme="minorHAnsi" w:hAnsi="Nirmala UI"/>
          <w:sz w:val="19"/>
        </w:rPr>
        <w:t xml:space="preserve">and </w:t>
      </w:r>
      <w:r w:rsidR="001C61B9" w:rsidRPr="00924D3D">
        <w:rPr>
          <w:rFonts w:ascii="Nirmala UI" w:eastAsiaTheme="minorHAnsi" w:hAnsi="Nirmala UI"/>
          <w:sz w:val="19"/>
        </w:rPr>
        <w:t>Social Standards</w:t>
      </w:r>
      <w:r w:rsidR="0088447A" w:rsidRPr="00924D3D">
        <w:rPr>
          <w:rFonts w:ascii="Nirmala UI" w:eastAsiaTheme="minorHAnsi" w:hAnsi="Nirmala UI"/>
          <w:sz w:val="19"/>
        </w:rPr>
        <w:tab/>
      </w:r>
      <w:r w:rsidR="0088447A" w:rsidRPr="00924D3D">
        <w:rPr>
          <w:rFonts w:ascii="Nirmala UI" w:eastAsiaTheme="minorHAnsi" w:hAnsi="Nirmala UI"/>
          <w:sz w:val="19"/>
        </w:rPr>
        <w:tab/>
      </w:r>
    </w:p>
    <w:p w14:paraId="64811F27" w14:textId="0C8004EB" w:rsidR="0088447A" w:rsidRPr="00924D3D" w:rsidRDefault="00986A38" w:rsidP="00153B3A">
      <w:pPr>
        <w:spacing w:line="276" w:lineRule="auto"/>
        <w:rPr>
          <w:rFonts w:ascii="Nirmala UI" w:eastAsiaTheme="minorHAnsi" w:hAnsi="Nirmala UI"/>
          <w:sz w:val="19"/>
        </w:rPr>
      </w:pPr>
      <w:r w:rsidRPr="00924D3D">
        <w:rPr>
          <w:rFonts w:ascii="Nirmala UI" w:eastAsiaTheme="minorHAnsi" w:hAnsi="Nirmala UI"/>
          <w:sz w:val="19"/>
        </w:rPr>
        <w:t>FGDs</w:t>
      </w:r>
      <w:r w:rsidRPr="00924D3D">
        <w:rPr>
          <w:rFonts w:ascii="Nirmala UI" w:eastAsiaTheme="minorHAnsi" w:hAnsi="Nirmala UI"/>
          <w:sz w:val="19"/>
        </w:rPr>
        <w:tab/>
      </w:r>
      <w:r w:rsidRPr="00924D3D">
        <w:rPr>
          <w:rFonts w:ascii="Nirmala UI" w:eastAsiaTheme="minorHAnsi" w:hAnsi="Nirmala UI"/>
          <w:sz w:val="19"/>
        </w:rPr>
        <w:tab/>
      </w:r>
      <w:r w:rsidR="0088447A" w:rsidRPr="00924D3D">
        <w:rPr>
          <w:rFonts w:ascii="Nirmala UI" w:eastAsiaTheme="minorHAnsi" w:hAnsi="Nirmala UI"/>
          <w:sz w:val="19"/>
        </w:rPr>
        <w:t>Focus group discussion</w:t>
      </w:r>
    </w:p>
    <w:p w14:paraId="1CE3CAAB" w14:textId="24086E89" w:rsidR="0003305C" w:rsidRPr="00924D3D" w:rsidRDefault="0003305C" w:rsidP="00153B3A">
      <w:pPr>
        <w:spacing w:line="276" w:lineRule="auto"/>
        <w:rPr>
          <w:rFonts w:ascii="Nirmala UI" w:hAnsi="Nirmala UI"/>
          <w:sz w:val="19"/>
        </w:rPr>
      </w:pPr>
      <w:r w:rsidRPr="00924D3D">
        <w:rPr>
          <w:rFonts w:ascii="Nirmala UI" w:hAnsi="Nirmala UI"/>
          <w:sz w:val="19"/>
        </w:rPr>
        <w:t>FBOs</w:t>
      </w:r>
      <w:r w:rsidRPr="00924D3D">
        <w:rPr>
          <w:rFonts w:ascii="Nirmala UI" w:hAnsi="Nirmala UI"/>
          <w:sz w:val="19"/>
        </w:rPr>
        <w:tab/>
      </w:r>
      <w:r w:rsidRPr="00924D3D">
        <w:rPr>
          <w:rFonts w:ascii="Nirmala UI" w:hAnsi="Nirmala UI"/>
          <w:sz w:val="19"/>
        </w:rPr>
        <w:tab/>
        <w:t>Faith Based Organizations</w:t>
      </w:r>
    </w:p>
    <w:p w14:paraId="69E2C70E" w14:textId="72854985" w:rsidR="0003305C" w:rsidRPr="00924D3D" w:rsidRDefault="0003305C" w:rsidP="00153B3A">
      <w:pPr>
        <w:spacing w:line="276" w:lineRule="auto"/>
        <w:rPr>
          <w:rFonts w:ascii="Nirmala UI" w:hAnsi="Nirmala UI"/>
          <w:sz w:val="19"/>
        </w:rPr>
      </w:pPr>
      <w:r w:rsidRPr="00924D3D">
        <w:rPr>
          <w:rFonts w:ascii="Nirmala UI" w:hAnsi="Nirmala UI"/>
          <w:sz w:val="19"/>
        </w:rPr>
        <w:t>FC</w:t>
      </w:r>
      <w:r w:rsidRPr="00924D3D">
        <w:rPr>
          <w:rFonts w:ascii="Nirmala UI" w:hAnsi="Nirmala UI"/>
          <w:sz w:val="19"/>
        </w:rPr>
        <w:tab/>
      </w:r>
      <w:r w:rsidRPr="00924D3D">
        <w:rPr>
          <w:rFonts w:ascii="Nirmala UI" w:hAnsi="Nirmala UI"/>
          <w:sz w:val="19"/>
        </w:rPr>
        <w:tab/>
        <w:t>Forestry Commission</w:t>
      </w:r>
    </w:p>
    <w:p w14:paraId="3BFB421F" w14:textId="7E6265A7" w:rsidR="0003305C" w:rsidRPr="00924D3D" w:rsidRDefault="0003305C" w:rsidP="00153B3A">
      <w:pPr>
        <w:spacing w:line="276" w:lineRule="auto"/>
        <w:rPr>
          <w:rFonts w:ascii="Nirmala UI" w:hAnsi="Nirmala UI"/>
          <w:sz w:val="19"/>
        </w:rPr>
      </w:pPr>
      <w:r w:rsidRPr="00924D3D">
        <w:rPr>
          <w:rFonts w:ascii="Nirmala UI" w:hAnsi="Nirmala UI"/>
          <w:sz w:val="19"/>
        </w:rPr>
        <w:t>FRs</w:t>
      </w:r>
      <w:r w:rsidRPr="00924D3D">
        <w:rPr>
          <w:rFonts w:ascii="Nirmala UI" w:hAnsi="Nirmala UI"/>
          <w:sz w:val="19"/>
        </w:rPr>
        <w:tab/>
      </w:r>
      <w:r w:rsidRPr="00924D3D">
        <w:rPr>
          <w:rFonts w:ascii="Nirmala UI" w:hAnsi="Nirmala UI"/>
          <w:sz w:val="19"/>
        </w:rPr>
        <w:tab/>
        <w:t>Forest Reserves</w:t>
      </w:r>
    </w:p>
    <w:p w14:paraId="31247787" w14:textId="25622357" w:rsidR="0003305C" w:rsidRPr="00924D3D" w:rsidRDefault="0003305C" w:rsidP="00153B3A">
      <w:pPr>
        <w:spacing w:line="276" w:lineRule="auto"/>
        <w:rPr>
          <w:rFonts w:ascii="Nirmala UI" w:hAnsi="Nirmala UI"/>
          <w:sz w:val="19"/>
        </w:rPr>
      </w:pPr>
      <w:r w:rsidRPr="00924D3D">
        <w:rPr>
          <w:rFonts w:ascii="Nirmala UI" w:hAnsi="Nirmala UI"/>
          <w:sz w:val="19"/>
        </w:rPr>
        <w:t>FSD</w:t>
      </w:r>
      <w:r w:rsidRPr="00924D3D">
        <w:rPr>
          <w:rFonts w:ascii="Nirmala UI" w:hAnsi="Nirmala UI"/>
          <w:sz w:val="19"/>
        </w:rPr>
        <w:tab/>
      </w:r>
      <w:r w:rsidRPr="00924D3D">
        <w:rPr>
          <w:rFonts w:ascii="Nirmala UI" w:hAnsi="Nirmala UI"/>
          <w:sz w:val="19"/>
        </w:rPr>
        <w:tab/>
        <w:t>Forest Services Division</w:t>
      </w:r>
    </w:p>
    <w:p w14:paraId="5F0A4ED5" w14:textId="40F28850" w:rsidR="0003305C" w:rsidRPr="00924D3D" w:rsidRDefault="0003305C" w:rsidP="00153B3A">
      <w:pPr>
        <w:spacing w:line="276" w:lineRule="auto"/>
        <w:rPr>
          <w:rFonts w:ascii="Nirmala UI" w:hAnsi="Nirmala UI"/>
          <w:sz w:val="19"/>
        </w:rPr>
      </w:pPr>
      <w:r w:rsidRPr="00924D3D">
        <w:rPr>
          <w:rFonts w:ascii="Nirmala UI" w:hAnsi="Nirmala UI"/>
          <w:sz w:val="19"/>
        </w:rPr>
        <w:t>GOG</w:t>
      </w:r>
      <w:r w:rsidRPr="00924D3D">
        <w:rPr>
          <w:rFonts w:ascii="Nirmala UI" w:hAnsi="Nirmala UI"/>
          <w:sz w:val="19"/>
        </w:rPr>
        <w:tab/>
      </w:r>
      <w:r w:rsidRPr="00924D3D">
        <w:rPr>
          <w:rFonts w:ascii="Nirmala UI" w:hAnsi="Nirmala UI"/>
          <w:sz w:val="19"/>
        </w:rPr>
        <w:tab/>
        <w:t>Government of Ghana</w:t>
      </w:r>
    </w:p>
    <w:p w14:paraId="297F2496" w14:textId="2DD8B082" w:rsidR="0003305C" w:rsidRPr="00924D3D" w:rsidRDefault="0003305C" w:rsidP="00153B3A">
      <w:pPr>
        <w:spacing w:line="276" w:lineRule="auto"/>
        <w:rPr>
          <w:rFonts w:ascii="Nirmala UI" w:hAnsi="Nirmala UI"/>
          <w:sz w:val="19"/>
        </w:rPr>
      </w:pPr>
      <w:r w:rsidRPr="00924D3D">
        <w:rPr>
          <w:rFonts w:ascii="Nirmala UI" w:hAnsi="Nirmala UI"/>
          <w:sz w:val="19"/>
        </w:rPr>
        <w:t>GSA</w:t>
      </w:r>
      <w:r w:rsidRPr="00924D3D">
        <w:rPr>
          <w:rFonts w:ascii="Nirmala UI" w:hAnsi="Nirmala UI"/>
          <w:sz w:val="19"/>
        </w:rPr>
        <w:tab/>
      </w:r>
      <w:r w:rsidRPr="00924D3D">
        <w:rPr>
          <w:rFonts w:ascii="Nirmala UI" w:hAnsi="Nirmala UI"/>
          <w:sz w:val="19"/>
        </w:rPr>
        <w:tab/>
      </w:r>
      <w:r w:rsidR="00053696" w:rsidRPr="00924D3D">
        <w:rPr>
          <w:rFonts w:ascii="Nirmala UI" w:hAnsi="Nirmala UI"/>
          <w:sz w:val="19"/>
        </w:rPr>
        <w:t xml:space="preserve">Geological </w:t>
      </w:r>
      <w:r w:rsidRPr="00924D3D">
        <w:rPr>
          <w:rFonts w:ascii="Nirmala UI" w:hAnsi="Nirmala UI"/>
          <w:sz w:val="19"/>
        </w:rPr>
        <w:t>Survey Authority</w:t>
      </w:r>
    </w:p>
    <w:p w14:paraId="3635C39E" w14:textId="56D3A144" w:rsidR="005A2DED" w:rsidRPr="00924D3D" w:rsidRDefault="0049500E" w:rsidP="00153B3A">
      <w:pPr>
        <w:spacing w:line="276" w:lineRule="auto"/>
        <w:rPr>
          <w:rFonts w:ascii="Nirmala UI" w:hAnsi="Nirmala UI"/>
          <w:sz w:val="19"/>
        </w:rPr>
      </w:pPr>
      <w:r w:rsidRPr="00924D3D">
        <w:rPr>
          <w:rFonts w:ascii="Nirmala UI" w:eastAsiaTheme="minorHAnsi" w:hAnsi="Nirmala UI"/>
          <w:sz w:val="19"/>
        </w:rPr>
        <w:t>GLRSSMP</w:t>
      </w:r>
      <w:r w:rsidR="005A2DED" w:rsidRPr="00924D3D">
        <w:rPr>
          <w:rFonts w:ascii="Nirmala UI" w:hAnsi="Nirmala UI"/>
          <w:sz w:val="19"/>
        </w:rPr>
        <w:t xml:space="preserve"> </w:t>
      </w:r>
      <w:r w:rsidR="005A2DED" w:rsidRPr="00924D3D">
        <w:rPr>
          <w:rFonts w:ascii="Nirmala UI" w:hAnsi="Nirmala UI"/>
          <w:sz w:val="19"/>
        </w:rPr>
        <w:tab/>
      </w:r>
      <w:r w:rsidR="005A2DED" w:rsidRPr="00924D3D">
        <w:rPr>
          <w:rFonts w:ascii="Nirmala UI" w:eastAsiaTheme="minorHAnsi" w:hAnsi="Nirmala UI"/>
          <w:sz w:val="19"/>
        </w:rPr>
        <w:t xml:space="preserve">Ghana </w:t>
      </w:r>
      <w:r w:rsidR="00FE4225" w:rsidRPr="00924D3D">
        <w:rPr>
          <w:rFonts w:ascii="Nirmala UI" w:eastAsiaTheme="minorHAnsi" w:hAnsi="Nirmala UI"/>
          <w:sz w:val="19"/>
        </w:rPr>
        <w:t>Land</w:t>
      </w:r>
      <w:r w:rsidR="00053696" w:rsidRPr="00924D3D">
        <w:rPr>
          <w:rFonts w:ascii="Nirmala UI" w:eastAsiaTheme="minorHAnsi" w:hAnsi="Nirmala UI"/>
          <w:sz w:val="19"/>
        </w:rPr>
        <w:t>scape</w:t>
      </w:r>
      <w:r w:rsidR="00FE4225" w:rsidRPr="00924D3D">
        <w:rPr>
          <w:rFonts w:ascii="Nirmala UI" w:eastAsiaTheme="minorHAnsi" w:hAnsi="Nirmala UI"/>
          <w:sz w:val="19"/>
        </w:rPr>
        <w:t xml:space="preserve"> Restoration and Small-Scale Mining</w:t>
      </w:r>
      <w:r w:rsidR="005A2DED" w:rsidRPr="00924D3D">
        <w:rPr>
          <w:rFonts w:ascii="Nirmala UI" w:eastAsiaTheme="minorHAnsi" w:hAnsi="Nirmala UI"/>
          <w:sz w:val="19"/>
        </w:rPr>
        <w:t xml:space="preserve"> Project </w:t>
      </w:r>
    </w:p>
    <w:p w14:paraId="77CDCC6B" w14:textId="0D580F2A" w:rsidR="004040EB" w:rsidRPr="00924D3D" w:rsidRDefault="004040EB" w:rsidP="00153B3A">
      <w:pPr>
        <w:spacing w:line="276" w:lineRule="auto"/>
        <w:rPr>
          <w:rFonts w:ascii="Nirmala UI" w:hAnsi="Nirmala UI" w:cs="Nirmala UI"/>
          <w:sz w:val="19"/>
          <w:szCs w:val="19"/>
        </w:rPr>
      </w:pPr>
      <w:r w:rsidRPr="00924D3D">
        <w:rPr>
          <w:rFonts w:ascii="Nirmala UI" w:hAnsi="Nirmala UI" w:cs="Nirmala UI"/>
          <w:color w:val="363435"/>
          <w:sz w:val="15"/>
          <w:szCs w:val="15"/>
          <w:lang w:val="en-US"/>
        </w:rPr>
        <w:t>GNASSM</w:t>
      </w:r>
      <w:r w:rsidRPr="00924D3D">
        <w:rPr>
          <w:rFonts w:ascii="Nirmala UI" w:hAnsi="Nirmala UI" w:cs="Nirmala UI"/>
          <w:sz w:val="19"/>
          <w:szCs w:val="19"/>
        </w:rPr>
        <w:t xml:space="preserve"> </w:t>
      </w:r>
      <w:r w:rsidRPr="00924D3D">
        <w:rPr>
          <w:rFonts w:ascii="Nirmala UI" w:hAnsi="Nirmala UI" w:cs="Nirmala UI"/>
          <w:sz w:val="19"/>
          <w:szCs w:val="19"/>
        </w:rPr>
        <w:tab/>
      </w:r>
      <w:r w:rsidRPr="00924D3D">
        <w:rPr>
          <w:rFonts w:ascii="Nirmala UI" w:hAnsi="Nirmala UI" w:cs="Nirmala UI"/>
          <w:sz w:val="19"/>
          <w:szCs w:val="19"/>
        </w:rPr>
        <w:tab/>
      </w:r>
      <w:r w:rsidRPr="00924D3D">
        <w:rPr>
          <w:rFonts w:ascii="Nirmala UI" w:eastAsiaTheme="minorHAnsi" w:hAnsi="Nirmala UI" w:cs="Nirmala UI"/>
          <w:color w:val="000000"/>
          <w:sz w:val="19"/>
          <w:szCs w:val="19"/>
        </w:rPr>
        <w:t>Ghana National Association of Small</w:t>
      </w:r>
      <w:r w:rsidR="00306732" w:rsidRPr="00924D3D">
        <w:rPr>
          <w:rFonts w:ascii="Nirmala UI" w:eastAsiaTheme="minorHAnsi" w:hAnsi="Nirmala UI" w:cs="Nirmala UI"/>
          <w:color w:val="000000"/>
          <w:sz w:val="19"/>
          <w:szCs w:val="19"/>
        </w:rPr>
        <w:t>-</w:t>
      </w:r>
      <w:r w:rsidRPr="00924D3D">
        <w:rPr>
          <w:rFonts w:ascii="Nirmala UI" w:eastAsiaTheme="minorHAnsi" w:hAnsi="Nirmala UI" w:cs="Nirmala UI"/>
          <w:color w:val="000000"/>
          <w:sz w:val="19"/>
          <w:szCs w:val="19"/>
        </w:rPr>
        <w:t>Scale Mining</w:t>
      </w:r>
    </w:p>
    <w:p w14:paraId="479E5279" w14:textId="277B806D" w:rsidR="005A2DED" w:rsidRPr="00924D3D" w:rsidRDefault="005A2DED" w:rsidP="00153B3A">
      <w:pPr>
        <w:spacing w:line="276" w:lineRule="auto"/>
        <w:rPr>
          <w:rFonts w:ascii="Nirmala UI" w:hAnsi="Nirmala UI"/>
          <w:sz w:val="19"/>
        </w:rPr>
      </w:pPr>
      <w:r w:rsidRPr="00924D3D">
        <w:rPr>
          <w:rFonts w:ascii="Nirmala UI" w:hAnsi="Nirmala UI"/>
          <w:sz w:val="19"/>
        </w:rPr>
        <w:t>GRM</w:t>
      </w:r>
      <w:r w:rsidRPr="00924D3D">
        <w:rPr>
          <w:rFonts w:ascii="Nirmala UI" w:hAnsi="Nirmala UI"/>
          <w:sz w:val="19"/>
        </w:rPr>
        <w:tab/>
      </w:r>
      <w:r w:rsidRPr="00924D3D">
        <w:rPr>
          <w:rFonts w:ascii="Nirmala UI" w:hAnsi="Nirmala UI"/>
          <w:sz w:val="19"/>
        </w:rPr>
        <w:tab/>
        <w:t xml:space="preserve">Grievance </w:t>
      </w:r>
      <w:r w:rsidR="006119D9" w:rsidRPr="00924D3D">
        <w:rPr>
          <w:rFonts w:ascii="Nirmala UI" w:hAnsi="Nirmala UI" w:cs="Nirmala UI"/>
          <w:sz w:val="19"/>
          <w:szCs w:val="19"/>
        </w:rPr>
        <w:t>R</w:t>
      </w:r>
      <w:r w:rsidRPr="00924D3D">
        <w:rPr>
          <w:rFonts w:ascii="Nirmala UI" w:hAnsi="Nirmala UI" w:cs="Nirmala UI"/>
          <w:sz w:val="19"/>
          <w:szCs w:val="19"/>
        </w:rPr>
        <w:t xml:space="preserve">edress </w:t>
      </w:r>
      <w:r w:rsidR="006119D9" w:rsidRPr="00924D3D">
        <w:rPr>
          <w:rFonts w:ascii="Nirmala UI" w:hAnsi="Nirmala UI" w:cs="Nirmala UI"/>
          <w:sz w:val="19"/>
          <w:szCs w:val="19"/>
        </w:rPr>
        <w:t>M</w:t>
      </w:r>
      <w:r w:rsidRPr="00924D3D">
        <w:rPr>
          <w:rFonts w:ascii="Nirmala UI" w:hAnsi="Nirmala UI" w:cs="Nirmala UI"/>
          <w:sz w:val="19"/>
          <w:szCs w:val="19"/>
        </w:rPr>
        <w:t>echanism</w:t>
      </w:r>
      <w:r w:rsidRPr="00924D3D">
        <w:rPr>
          <w:rFonts w:ascii="Nirmala UI" w:hAnsi="Nirmala UI"/>
          <w:sz w:val="19"/>
        </w:rPr>
        <w:t xml:space="preserve"> </w:t>
      </w:r>
    </w:p>
    <w:p w14:paraId="16EC5393" w14:textId="77777777" w:rsidR="007608E9" w:rsidRPr="00924D3D" w:rsidRDefault="007608E9" w:rsidP="00153B3A">
      <w:pPr>
        <w:spacing w:line="276" w:lineRule="auto"/>
        <w:rPr>
          <w:rFonts w:ascii="Nirmala UI" w:hAnsi="Nirmala UI"/>
          <w:sz w:val="19"/>
        </w:rPr>
      </w:pPr>
      <w:r w:rsidRPr="00924D3D">
        <w:rPr>
          <w:rFonts w:ascii="Nirmala UI" w:hAnsi="Nirmala UI"/>
          <w:sz w:val="19"/>
        </w:rPr>
        <w:t>IAs</w:t>
      </w:r>
      <w:r w:rsidRPr="00924D3D">
        <w:rPr>
          <w:rFonts w:ascii="Nirmala UI" w:hAnsi="Nirmala UI"/>
          <w:sz w:val="19"/>
        </w:rPr>
        <w:tab/>
      </w:r>
      <w:r w:rsidRPr="00924D3D">
        <w:rPr>
          <w:rFonts w:ascii="Nirmala UI" w:hAnsi="Nirmala UI"/>
          <w:sz w:val="19"/>
        </w:rPr>
        <w:tab/>
        <w:t>Implementing Agencies</w:t>
      </w:r>
    </w:p>
    <w:p w14:paraId="5C13A2EF" w14:textId="77777777" w:rsidR="005A2DED" w:rsidRPr="00924D3D" w:rsidRDefault="005A2DED" w:rsidP="00153B3A">
      <w:pPr>
        <w:spacing w:line="276" w:lineRule="auto"/>
        <w:rPr>
          <w:rFonts w:ascii="Nirmala UI" w:hAnsi="Nirmala UI"/>
          <w:sz w:val="19"/>
        </w:rPr>
      </w:pPr>
      <w:r w:rsidRPr="00924D3D">
        <w:rPr>
          <w:rFonts w:ascii="Nirmala UI" w:hAnsi="Nirmala UI"/>
          <w:sz w:val="19"/>
        </w:rPr>
        <w:t>ILO</w:t>
      </w:r>
      <w:r w:rsidRPr="00924D3D">
        <w:rPr>
          <w:rFonts w:ascii="Nirmala UI" w:hAnsi="Nirmala UI"/>
          <w:sz w:val="19"/>
        </w:rPr>
        <w:tab/>
      </w:r>
      <w:r w:rsidRPr="00924D3D">
        <w:rPr>
          <w:rFonts w:ascii="Nirmala UI" w:hAnsi="Nirmala UI"/>
          <w:sz w:val="19"/>
        </w:rPr>
        <w:tab/>
        <w:t>International Labour Organisation</w:t>
      </w:r>
    </w:p>
    <w:p w14:paraId="31738907" w14:textId="19C7253B" w:rsidR="009977F2" w:rsidRPr="00924D3D" w:rsidRDefault="005A2DED" w:rsidP="00153B3A">
      <w:pPr>
        <w:spacing w:line="276" w:lineRule="auto"/>
        <w:rPr>
          <w:rFonts w:ascii="Nirmala UI" w:hAnsi="Nirmala UI"/>
          <w:sz w:val="19"/>
        </w:rPr>
      </w:pPr>
      <w:r w:rsidRPr="00924D3D">
        <w:rPr>
          <w:rFonts w:ascii="Nirmala UI" w:eastAsia="Calibri" w:hAnsi="Nirmala UI"/>
          <w:sz w:val="19"/>
        </w:rPr>
        <w:t>IMCIM</w:t>
      </w:r>
      <w:r w:rsidRPr="00924D3D">
        <w:rPr>
          <w:rFonts w:ascii="Nirmala UI" w:hAnsi="Nirmala UI"/>
          <w:sz w:val="19"/>
          <w:shd w:val="clear" w:color="auto" w:fill="FFFFFF"/>
        </w:rPr>
        <w:t xml:space="preserve"> </w:t>
      </w:r>
      <w:r w:rsidRPr="00924D3D">
        <w:rPr>
          <w:rFonts w:ascii="Nirmala UI" w:hAnsi="Nirmala UI"/>
          <w:sz w:val="19"/>
          <w:shd w:val="clear" w:color="auto" w:fill="FFFFFF"/>
        </w:rPr>
        <w:tab/>
      </w:r>
      <w:r w:rsidRPr="00924D3D">
        <w:rPr>
          <w:rFonts w:ascii="Nirmala UI" w:hAnsi="Nirmala UI"/>
          <w:sz w:val="19"/>
          <w:shd w:val="clear" w:color="auto" w:fill="FFFFFF"/>
        </w:rPr>
        <w:tab/>
        <w:t>Inter-Ministerial Committee on Illegal Minin</w:t>
      </w:r>
      <w:r w:rsidR="00011531" w:rsidRPr="00924D3D">
        <w:rPr>
          <w:rFonts w:ascii="Nirmala UI" w:hAnsi="Nirmala UI"/>
          <w:sz w:val="19"/>
        </w:rPr>
        <w:t>g</w:t>
      </w:r>
    </w:p>
    <w:p w14:paraId="1BECF752" w14:textId="77777777" w:rsidR="005A2DED" w:rsidRPr="00924D3D" w:rsidRDefault="005A2DED" w:rsidP="00153B3A">
      <w:pPr>
        <w:spacing w:line="276" w:lineRule="auto"/>
        <w:rPr>
          <w:rFonts w:ascii="Nirmala UI" w:hAnsi="Nirmala UI"/>
          <w:sz w:val="19"/>
        </w:rPr>
      </w:pPr>
      <w:r w:rsidRPr="00924D3D">
        <w:rPr>
          <w:rFonts w:ascii="Nirmala UI" w:hAnsi="Nirmala UI"/>
          <w:sz w:val="19"/>
        </w:rPr>
        <w:t>LI</w:t>
      </w:r>
      <w:r w:rsidRPr="00924D3D">
        <w:rPr>
          <w:rFonts w:ascii="Nirmala UI" w:hAnsi="Nirmala UI"/>
          <w:sz w:val="19"/>
        </w:rPr>
        <w:tab/>
      </w:r>
      <w:r w:rsidRPr="00924D3D">
        <w:rPr>
          <w:rFonts w:ascii="Nirmala UI" w:hAnsi="Nirmala UI"/>
          <w:sz w:val="19"/>
        </w:rPr>
        <w:tab/>
        <w:t>Legislative Instrument</w:t>
      </w:r>
    </w:p>
    <w:p w14:paraId="23C8E59D" w14:textId="655984A3" w:rsidR="00316C15" w:rsidRPr="00924D3D" w:rsidRDefault="00316C15" w:rsidP="00153B3A">
      <w:pPr>
        <w:spacing w:line="276" w:lineRule="auto"/>
        <w:rPr>
          <w:rFonts w:ascii="Nirmala UI" w:hAnsi="Nirmala UI"/>
          <w:sz w:val="19"/>
        </w:rPr>
      </w:pPr>
      <w:r w:rsidRPr="00924D3D">
        <w:rPr>
          <w:rFonts w:ascii="Nirmala UI" w:hAnsi="Nirmala UI"/>
          <w:sz w:val="19"/>
        </w:rPr>
        <w:t>LUSPA</w:t>
      </w:r>
      <w:r w:rsidRPr="00924D3D">
        <w:rPr>
          <w:rFonts w:ascii="Nirmala UI" w:hAnsi="Nirmala UI"/>
          <w:sz w:val="19"/>
        </w:rPr>
        <w:tab/>
      </w:r>
      <w:r w:rsidR="00E554C6" w:rsidRPr="00924D3D">
        <w:rPr>
          <w:rFonts w:ascii="Nirmala UI" w:hAnsi="Nirmala UI"/>
          <w:sz w:val="19"/>
        </w:rPr>
        <w:tab/>
      </w:r>
      <w:r w:rsidRPr="00924D3D">
        <w:rPr>
          <w:rFonts w:ascii="Nirmala UI" w:hAnsi="Nirmala UI"/>
          <w:sz w:val="19"/>
        </w:rPr>
        <w:t>Land</w:t>
      </w:r>
      <w:r w:rsidR="00053696" w:rsidRPr="00924D3D">
        <w:rPr>
          <w:rFonts w:ascii="Nirmala UI" w:hAnsi="Nirmala UI"/>
          <w:sz w:val="19"/>
        </w:rPr>
        <w:t xml:space="preserve"> U</w:t>
      </w:r>
      <w:r w:rsidRPr="00924D3D">
        <w:rPr>
          <w:rFonts w:ascii="Nirmala UI" w:hAnsi="Nirmala UI"/>
          <w:sz w:val="19"/>
        </w:rPr>
        <w:t>se and Spatial Planning Authority</w:t>
      </w:r>
    </w:p>
    <w:p w14:paraId="422B2515" w14:textId="58CCD402" w:rsidR="00CB5CED" w:rsidRPr="00924D3D" w:rsidRDefault="00CB5CED" w:rsidP="00153B3A">
      <w:pPr>
        <w:spacing w:line="276" w:lineRule="auto"/>
        <w:rPr>
          <w:rFonts w:ascii="Nirmala UI" w:hAnsi="Nirmala UI"/>
          <w:sz w:val="19"/>
        </w:rPr>
      </w:pPr>
      <w:r w:rsidRPr="00924D3D">
        <w:rPr>
          <w:rFonts w:ascii="Nirmala UI" w:hAnsi="Nirmala UI"/>
          <w:sz w:val="19"/>
        </w:rPr>
        <w:t>MC</w:t>
      </w:r>
      <w:r w:rsidRPr="00924D3D">
        <w:rPr>
          <w:rFonts w:ascii="Nirmala UI" w:hAnsi="Nirmala UI"/>
          <w:sz w:val="19"/>
        </w:rPr>
        <w:tab/>
      </w:r>
      <w:r w:rsidRPr="00924D3D">
        <w:rPr>
          <w:rFonts w:ascii="Nirmala UI" w:hAnsi="Nirmala UI"/>
          <w:sz w:val="19"/>
        </w:rPr>
        <w:tab/>
        <w:t>Minerals Commission</w:t>
      </w:r>
    </w:p>
    <w:p w14:paraId="0C3A72F2" w14:textId="44EE4910" w:rsidR="00CB5CED" w:rsidRPr="00924D3D" w:rsidRDefault="00CB5CED" w:rsidP="00153B3A">
      <w:pPr>
        <w:spacing w:line="276" w:lineRule="auto"/>
        <w:rPr>
          <w:rFonts w:ascii="Nirmala UI" w:hAnsi="Nirmala UI"/>
          <w:sz w:val="19"/>
        </w:rPr>
      </w:pPr>
      <w:r w:rsidRPr="00924D3D">
        <w:rPr>
          <w:rFonts w:ascii="Nirmala UI" w:hAnsi="Nirmala UI"/>
          <w:sz w:val="19"/>
        </w:rPr>
        <w:t>MDAs</w:t>
      </w:r>
      <w:r w:rsidRPr="00924D3D">
        <w:rPr>
          <w:rFonts w:ascii="Nirmala UI" w:hAnsi="Nirmala UI"/>
          <w:sz w:val="19"/>
        </w:rPr>
        <w:tab/>
      </w:r>
      <w:r w:rsidRPr="00924D3D">
        <w:rPr>
          <w:rFonts w:ascii="Nirmala UI" w:hAnsi="Nirmala UI"/>
          <w:sz w:val="19"/>
        </w:rPr>
        <w:tab/>
        <w:t>Municipal and District Assemblies</w:t>
      </w:r>
    </w:p>
    <w:p w14:paraId="50728243" w14:textId="77777777" w:rsidR="005A2DED" w:rsidRPr="00924D3D" w:rsidRDefault="005A2DED" w:rsidP="00153B3A">
      <w:pPr>
        <w:spacing w:line="276" w:lineRule="auto"/>
        <w:rPr>
          <w:rFonts w:ascii="Nirmala UI" w:hAnsi="Nirmala UI"/>
          <w:sz w:val="19"/>
        </w:rPr>
      </w:pPr>
      <w:r w:rsidRPr="00924D3D">
        <w:rPr>
          <w:rFonts w:ascii="Nirmala UI" w:hAnsi="Nirmala UI"/>
          <w:sz w:val="19"/>
        </w:rPr>
        <w:t xml:space="preserve">MLNR </w:t>
      </w:r>
      <w:r w:rsidRPr="00924D3D">
        <w:rPr>
          <w:rFonts w:ascii="Nirmala UI" w:hAnsi="Nirmala UI"/>
          <w:sz w:val="19"/>
        </w:rPr>
        <w:tab/>
      </w:r>
      <w:r w:rsidRPr="00924D3D">
        <w:rPr>
          <w:rFonts w:ascii="Nirmala UI" w:hAnsi="Nirmala UI"/>
          <w:sz w:val="19"/>
        </w:rPr>
        <w:tab/>
        <w:t xml:space="preserve">Ministry of Lands and Natural Resources </w:t>
      </w:r>
    </w:p>
    <w:p w14:paraId="07A926B4" w14:textId="71A1C64E" w:rsidR="00B05422" w:rsidRPr="00924D3D" w:rsidRDefault="00B05422" w:rsidP="00153B3A">
      <w:pPr>
        <w:spacing w:line="276" w:lineRule="auto"/>
        <w:rPr>
          <w:rFonts w:ascii="Nirmala UI" w:hAnsi="Nirmala UI"/>
          <w:sz w:val="19"/>
        </w:rPr>
      </w:pPr>
      <w:r w:rsidRPr="00924D3D">
        <w:rPr>
          <w:rFonts w:ascii="Nirmala UI" w:hAnsi="Nirmala UI"/>
          <w:sz w:val="19"/>
        </w:rPr>
        <w:t>MLGRD</w:t>
      </w:r>
      <w:r w:rsidRPr="00924D3D">
        <w:rPr>
          <w:rFonts w:ascii="Nirmala UI" w:hAnsi="Nirmala UI"/>
          <w:sz w:val="19"/>
        </w:rPr>
        <w:tab/>
      </w:r>
      <w:r w:rsidR="00E554C6" w:rsidRPr="00924D3D">
        <w:rPr>
          <w:rFonts w:ascii="Nirmala UI" w:hAnsi="Nirmala UI"/>
          <w:sz w:val="19"/>
        </w:rPr>
        <w:tab/>
      </w:r>
      <w:r w:rsidRPr="00924D3D">
        <w:rPr>
          <w:rFonts w:ascii="Nirmala UI" w:hAnsi="Nirmala UI"/>
          <w:sz w:val="19"/>
        </w:rPr>
        <w:t>Ministry of Local Government and Rural development</w:t>
      </w:r>
    </w:p>
    <w:p w14:paraId="53FC3302" w14:textId="47FA912A" w:rsidR="005A2DED" w:rsidRPr="00924D3D" w:rsidRDefault="005A2DED" w:rsidP="00153B3A">
      <w:pPr>
        <w:spacing w:line="276" w:lineRule="auto"/>
        <w:rPr>
          <w:rFonts w:ascii="Nirmala UI" w:hAnsi="Nirmala UI"/>
          <w:sz w:val="19"/>
        </w:rPr>
      </w:pPr>
      <w:r w:rsidRPr="00924D3D">
        <w:rPr>
          <w:rFonts w:ascii="Nirmala UI" w:eastAsia="TimesNewRoman" w:hAnsi="Nirmala UI"/>
          <w:sz w:val="19"/>
        </w:rPr>
        <w:t xml:space="preserve">MMDAs </w:t>
      </w:r>
      <w:r w:rsidRPr="00924D3D">
        <w:rPr>
          <w:rFonts w:ascii="Nirmala UI" w:eastAsia="TimesNewRoman" w:hAnsi="Nirmala UI"/>
          <w:sz w:val="19"/>
        </w:rPr>
        <w:tab/>
        <w:t>Metropolitan</w:t>
      </w:r>
      <w:r w:rsidR="00053696" w:rsidRPr="00924D3D">
        <w:rPr>
          <w:rFonts w:ascii="Nirmala UI" w:eastAsia="TimesNewRoman" w:hAnsi="Nirmala UI"/>
          <w:sz w:val="19"/>
        </w:rPr>
        <w:t xml:space="preserve">, </w:t>
      </w:r>
      <w:r w:rsidRPr="00924D3D">
        <w:rPr>
          <w:rFonts w:ascii="Nirmala UI" w:eastAsia="TimesNewRoman" w:hAnsi="Nirmala UI"/>
          <w:sz w:val="19"/>
        </w:rPr>
        <w:t>Municipal</w:t>
      </w:r>
      <w:r w:rsidR="00053696" w:rsidRPr="00924D3D">
        <w:rPr>
          <w:rFonts w:ascii="Nirmala UI" w:eastAsia="TimesNewRoman" w:hAnsi="Nirmala UI"/>
          <w:sz w:val="19"/>
        </w:rPr>
        <w:t xml:space="preserve"> and </w:t>
      </w:r>
      <w:r w:rsidRPr="00924D3D">
        <w:rPr>
          <w:rFonts w:ascii="Nirmala UI" w:eastAsia="TimesNewRoman" w:hAnsi="Nirmala UI"/>
          <w:sz w:val="19"/>
        </w:rPr>
        <w:t xml:space="preserve">District Assemblies </w:t>
      </w:r>
    </w:p>
    <w:p w14:paraId="0D3DB86F" w14:textId="77777777" w:rsidR="005A2DED" w:rsidRPr="00924D3D" w:rsidRDefault="005A2DED" w:rsidP="00153B3A">
      <w:pPr>
        <w:spacing w:line="276" w:lineRule="auto"/>
        <w:rPr>
          <w:rFonts w:ascii="Nirmala UI" w:hAnsi="Nirmala UI"/>
          <w:sz w:val="19"/>
        </w:rPr>
      </w:pPr>
      <w:r w:rsidRPr="00924D3D">
        <w:rPr>
          <w:rFonts w:ascii="Nirmala UI" w:hAnsi="Nirmala UI"/>
          <w:sz w:val="19"/>
        </w:rPr>
        <w:t xml:space="preserve">MMIP </w:t>
      </w:r>
      <w:r w:rsidRPr="00924D3D">
        <w:rPr>
          <w:rFonts w:ascii="Nirmala UI" w:hAnsi="Nirmala UI"/>
          <w:sz w:val="19"/>
        </w:rPr>
        <w:tab/>
      </w:r>
      <w:r w:rsidRPr="00924D3D">
        <w:rPr>
          <w:rFonts w:ascii="Nirmala UI" w:hAnsi="Nirmala UI"/>
          <w:sz w:val="19"/>
        </w:rPr>
        <w:tab/>
        <w:t xml:space="preserve">Multi-sectoral Mining Integrated Project </w:t>
      </w:r>
    </w:p>
    <w:p w14:paraId="13D93299" w14:textId="77777777" w:rsidR="005A2DED" w:rsidRPr="00924D3D" w:rsidRDefault="005A2DED" w:rsidP="00153B3A">
      <w:pPr>
        <w:spacing w:line="276" w:lineRule="auto"/>
        <w:rPr>
          <w:rFonts w:ascii="Nirmala UI" w:hAnsi="Nirmala UI"/>
          <w:sz w:val="19"/>
        </w:rPr>
      </w:pPr>
      <w:proofErr w:type="spellStart"/>
      <w:r w:rsidRPr="00924D3D">
        <w:rPr>
          <w:rFonts w:ascii="Nirmala UI" w:eastAsiaTheme="minorHAnsi" w:hAnsi="Nirmala UI"/>
          <w:sz w:val="19"/>
        </w:rPr>
        <w:t>MoFA</w:t>
      </w:r>
      <w:proofErr w:type="spellEnd"/>
      <w:r w:rsidRPr="00924D3D">
        <w:rPr>
          <w:rFonts w:ascii="Nirmala UI" w:hAnsi="Nirmala UI"/>
          <w:sz w:val="19"/>
        </w:rPr>
        <w:tab/>
      </w:r>
      <w:r w:rsidRPr="00924D3D">
        <w:rPr>
          <w:rFonts w:ascii="Nirmala UI" w:hAnsi="Nirmala UI"/>
          <w:sz w:val="19"/>
        </w:rPr>
        <w:tab/>
        <w:t>Ministry of Food and Agriculture</w:t>
      </w:r>
    </w:p>
    <w:p w14:paraId="04A7944C" w14:textId="2A289065" w:rsidR="00F10C03" w:rsidRPr="00924D3D" w:rsidRDefault="00F10C03" w:rsidP="00153B3A">
      <w:pPr>
        <w:spacing w:line="276" w:lineRule="auto"/>
        <w:rPr>
          <w:rFonts w:ascii="Nirmala UI" w:hAnsi="Nirmala UI"/>
          <w:sz w:val="19"/>
        </w:rPr>
      </w:pPr>
      <w:r w:rsidRPr="00924D3D">
        <w:rPr>
          <w:rFonts w:ascii="Nirmala UI" w:hAnsi="Nirmala UI"/>
          <w:sz w:val="19"/>
        </w:rPr>
        <w:t>MOGCSP</w:t>
      </w:r>
      <w:r w:rsidRPr="00924D3D">
        <w:rPr>
          <w:rFonts w:ascii="Nirmala UI" w:hAnsi="Nirmala UI"/>
          <w:sz w:val="19"/>
        </w:rPr>
        <w:tab/>
        <w:t xml:space="preserve">Ministry of Gender Children and Social </w:t>
      </w:r>
      <w:r w:rsidR="00B422D8" w:rsidRPr="00924D3D">
        <w:rPr>
          <w:rFonts w:ascii="Nirmala UI" w:hAnsi="Nirmala UI"/>
          <w:sz w:val="19"/>
        </w:rPr>
        <w:t>P</w:t>
      </w:r>
      <w:r w:rsidRPr="00924D3D">
        <w:rPr>
          <w:rFonts w:ascii="Nirmala UI" w:hAnsi="Nirmala UI"/>
          <w:sz w:val="19"/>
        </w:rPr>
        <w:t>rotection</w:t>
      </w:r>
    </w:p>
    <w:p w14:paraId="5D3C6468" w14:textId="77777777" w:rsidR="00F805C8" w:rsidRPr="00924D3D" w:rsidRDefault="00F805C8" w:rsidP="00153B3A">
      <w:pPr>
        <w:spacing w:line="276" w:lineRule="auto"/>
        <w:rPr>
          <w:rFonts w:ascii="Nirmala UI" w:hAnsi="Nirmala UI"/>
          <w:sz w:val="19"/>
        </w:rPr>
      </w:pPr>
      <w:r w:rsidRPr="00924D3D">
        <w:rPr>
          <w:rFonts w:ascii="Nirmala UI" w:hAnsi="Nirmala UI"/>
          <w:sz w:val="19"/>
        </w:rPr>
        <w:lastRenderedPageBreak/>
        <w:t>NGOs</w:t>
      </w:r>
      <w:r w:rsidRPr="00924D3D">
        <w:rPr>
          <w:rFonts w:ascii="Nirmala UI" w:hAnsi="Nirmala UI"/>
          <w:sz w:val="19"/>
        </w:rPr>
        <w:tab/>
      </w:r>
      <w:r w:rsidRPr="00924D3D">
        <w:rPr>
          <w:rFonts w:ascii="Nirmala UI" w:hAnsi="Nirmala UI"/>
          <w:sz w:val="19"/>
        </w:rPr>
        <w:tab/>
        <w:t>Non-governmental Organisation</w:t>
      </w:r>
    </w:p>
    <w:p w14:paraId="0A545DA5" w14:textId="65405FA2" w:rsidR="00F805C8" w:rsidRPr="00924D3D" w:rsidRDefault="00F805C8" w:rsidP="00153B3A">
      <w:pPr>
        <w:spacing w:line="276" w:lineRule="auto"/>
        <w:rPr>
          <w:rFonts w:ascii="Nirmala UI" w:hAnsi="Nirmala UI"/>
          <w:sz w:val="19"/>
        </w:rPr>
      </w:pPr>
      <w:r w:rsidRPr="00924D3D">
        <w:rPr>
          <w:rFonts w:ascii="Nirmala UI" w:hAnsi="Nirmala UI"/>
          <w:sz w:val="19"/>
        </w:rPr>
        <w:t>NSLMC</w:t>
      </w:r>
      <w:r w:rsidRPr="00924D3D">
        <w:rPr>
          <w:rFonts w:ascii="Nirmala UI" w:hAnsi="Nirmala UI"/>
          <w:sz w:val="19"/>
        </w:rPr>
        <w:tab/>
      </w:r>
      <w:r w:rsidR="00E554C6" w:rsidRPr="00924D3D">
        <w:rPr>
          <w:rFonts w:ascii="Nirmala UI" w:hAnsi="Nirmala UI"/>
          <w:sz w:val="19"/>
        </w:rPr>
        <w:tab/>
      </w:r>
      <w:r w:rsidRPr="00924D3D">
        <w:rPr>
          <w:rFonts w:ascii="Nirmala UI" w:hAnsi="Nirmala UI"/>
          <w:sz w:val="19"/>
        </w:rPr>
        <w:t>National Sustainable Land Management Committee</w:t>
      </w:r>
    </w:p>
    <w:p w14:paraId="61994BB2" w14:textId="1CFD8FBC" w:rsidR="00F805C8" w:rsidRPr="00924D3D" w:rsidRDefault="00F805C8" w:rsidP="00153B3A">
      <w:pPr>
        <w:spacing w:line="276" w:lineRule="auto"/>
        <w:rPr>
          <w:rFonts w:ascii="Nirmala UI" w:hAnsi="Nirmala UI"/>
          <w:sz w:val="19"/>
        </w:rPr>
      </w:pPr>
      <w:r w:rsidRPr="00924D3D">
        <w:rPr>
          <w:rFonts w:ascii="Nirmala UI" w:hAnsi="Nirmala UI"/>
          <w:sz w:val="19"/>
        </w:rPr>
        <w:t>PAD</w:t>
      </w:r>
      <w:r w:rsidRPr="00924D3D">
        <w:rPr>
          <w:rFonts w:ascii="Nirmala UI" w:hAnsi="Nirmala UI"/>
          <w:sz w:val="19"/>
        </w:rPr>
        <w:tab/>
      </w:r>
      <w:r w:rsidRPr="00924D3D">
        <w:rPr>
          <w:rFonts w:ascii="Nirmala UI" w:hAnsi="Nirmala UI"/>
          <w:sz w:val="19"/>
        </w:rPr>
        <w:tab/>
        <w:t>Project Appraisal Document</w:t>
      </w:r>
    </w:p>
    <w:p w14:paraId="360E5419" w14:textId="77777777" w:rsidR="00852327" w:rsidRPr="00924D3D" w:rsidRDefault="00852327" w:rsidP="00153B3A">
      <w:pPr>
        <w:spacing w:line="276" w:lineRule="auto"/>
        <w:rPr>
          <w:rFonts w:ascii="Nirmala UI" w:hAnsi="Nirmala UI"/>
          <w:sz w:val="19"/>
        </w:rPr>
      </w:pPr>
      <w:r w:rsidRPr="00924D3D">
        <w:rPr>
          <w:rFonts w:ascii="Nirmala UI" w:hAnsi="Nirmala UI"/>
          <w:sz w:val="19"/>
        </w:rPr>
        <w:t>PAID</w:t>
      </w:r>
      <w:r w:rsidRPr="00924D3D">
        <w:rPr>
          <w:rFonts w:ascii="Nirmala UI" w:hAnsi="Nirmala UI"/>
          <w:sz w:val="19"/>
        </w:rPr>
        <w:tab/>
      </w:r>
      <w:r w:rsidRPr="00924D3D">
        <w:rPr>
          <w:rFonts w:ascii="Nirmala UI" w:hAnsi="Nirmala UI"/>
          <w:sz w:val="19"/>
        </w:rPr>
        <w:tab/>
        <w:t xml:space="preserve">Project Appraisal and Implementation Document </w:t>
      </w:r>
    </w:p>
    <w:p w14:paraId="50F9D3D0" w14:textId="467FED26" w:rsidR="00F805C8" w:rsidRPr="00924D3D" w:rsidRDefault="00F805C8" w:rsidP="00153B3A">
      <w:pPr>
        <w:spacing w:line="276" w:lineRule="auto"/>
        <w:rPr>
          <w:rFonts w:ascii="Nirmala UI" w:hAnsi="Nirmala UI"/>
          <w:sz w:val="19"/>
        </w:rPr>
      </w:pPr>
      <w:r w:rsidRPr="00924D3D">
        <w:rPr>
          <w:rFonts w:ascii="Nirmala UI" w:hAnsi="Nirmala UI"/>
          <w:sz w:val="19"/>
        </w:rPr>
        <w:t>PCU</w:t>
      </w:r>
      <w:r w:rsidRPr="00924D3D">
        <w:rPr>
          <w:rFonts w:ascii="Nirmala UI" w:hAnsi="Nirmala UI"/>
          <w:sz w:val="19"/>
        </w:rPr>
        <w:tab/>
      </w:r>
      <w:r w:rsidRPr="00924D3D">
        <w:rPr>
          <w:rFonts w:ascii="Nirmala UI" w:hAnsi="Nirmala UI"/>
          <w:sz w:val="19"/>
        </w:rPr>
        <w:tab/>
        <w:t>Project Coordination Unit</w:t>
      </w:r>
    </w:p>
    <w:p w14:paraId="1B3FBED6" w14:textId="34B99A14" w:rsidR="00F805C8" w:rsidRPr="00924D3D" w:rsidRDefault="00F805C8" w:rsidP="00153B3A">
      <w:pPr>
        <w:spacing w:line="276" w:lineRule="auto"/>
        <w:rPr>
          <w:rFonts w:ascii="Nirmala UI" w:hAnsi="Nirmala UI"/>
          <w:sz w:val="19"/>
        </w:rPr>
      </w:pPr>
      <w:r w:rsidRPr="00924D3D">
        <w:rPr>
          <w:rFonts w:ascii="Nirmala UI" w:hAnsi="Nirmala UI"/>
          <w:sz w:val="19"/>
        </w:rPr>
        <w:t>PIM</w:t>
      </w:r>
      <w:r w:rsidRPr="00924D3D">
        <w:rPr>
          <w:rFonts w:ascii="Nirmala UI" w:hAnsi="Nirmala UI"/>
          <w:sz w:val="19"/>
        </w:rPr>
        <w:tab/>
      </w:r>
      <w:r w:rsidRPr="00924D3D">
        <w:rPr>
          <w:rFonts w:ascii="Nirmala UI" w:hAnsi="Nirmala UI"/>
          <w:sz w:val="19"/>
        </w:rPr>
        <w:tab/>
        <w:t>Project Implementation Manual</w:t>
      </w:r>
    </w:p>
    <w:p w14:paraId="4A862D70" w14:textId="77777777" w:rsidR="00852327" w:rsidRPr="00924D3D" w:rsidRDefault="00852327" w:rsidP="00153B3A">
      <w:pPr>
        <w:spacing w:line="276" w:lineRule="auto"/>
        <w:rPr>
          <w:rFonts w:ascii="Nirmala UI" w:hAnsi="Nirmala UI"/>
          <w:sz w:val="19"/>
        </w:rPr>
      </w:pPr>
      <w:r w:rsidRPr="00924D3D">
        <w:rPr>
          <w:rFonts w:ascii="Nirmala UI" w:hAnsi="Nirmala UI"/>
          <w:sz w:val="19"/>
        </w:rPr>
        <w:t>PMMC</w:t>
      </w:r>
      <w:r w:rsidRPr="00924D3D">
        <w:rPr>
          <w:rFonts w:ascii="Nirmala UI" w:hAnsi="Nirmala UI"/>
          <w:sz w:val="19"/>
        </w:rPr>
        <w:tab/>
      </w:r>
      <w:r w:rsidRPr="00924D3D">
        <w:rPr>
          <w:rFonts w:ascii="Nirmala UI" w:hAnsi="Nirmala UI"/>
          <w:sz w:val="19"/>
        </w:rPr>
        <w:tab/>
        <w:t xml:space="preserve">Precious Minerals Marketing Company </w:t>
      </w:r>
    </w:p>
    <w:p w14:paraId="7A55F005" w14:textId="0B360844" w:rsidR="00957A1A" w:rsidRPr="00924D3D" w:rsidRDefault="00957A1A" w:rsidP="00153B3A">
      <w:pPr>
        <w:spacing w:line="276" w:lineRule="auto"/>
        <w:rPr>
          <w:rFonts w:ascii="Nirmala UI" w:hAnsi="Nirmala UI" w:cs="Nirmala UI"/>
          <w:sz w:val="19"/>
          <w:szCs w:val="19"/>
        </w:rPr>
      </w:pPr>
      <w:r w:rsidRPr="00924D3D">
        <w:rPr>
          <w:rFonts w:ascii="Nirmala UI" w:hAnsi="Nirmala UI" w:cs="Nirmala UI"/>
          <w:sz w:val="19"/>
          <w:szCs w:val="19"/>
        </w:rPr>
        <w:t>PMP</w:t>
      </w:r>
      <w:r w:rsidR="009570E0" w:rsidRPr="00924D3D">
        <w:rPr>
          <w:rFonts w:ascii="Nirmala UI" w:hAnsi="Nirmala UI" w:cs="Nirmala UI"/>
          <w:sz w:val="19"/>
          <w:szCs w:val="19"/>
        </w:rPr>
        <w:tab/>
      </w:r>
      <w:r w:rsidR="009570E0" w:rsidRPr="00924D3D">
        <w:rPr>
          <w:rFonts w:ascii="Nirmala UI" w:hAnsi="Nirmala UI" w:cs="Nirmala UI"/>
          <w:sz w:val="19"/>
          <w:szCs w:val="19"/>
        </w:rPr>
        <w:tab/>
        <w:t>Project Management Plan</w:t>
      </w:r>
    </w:p>
    <w:p w14:paraId="10E78AB5" w14:textId="77777777" w:rsidR="00852327" w:rsidRPr="00924D3D" w:rsidRDefault="00852327" w:rsidP="00153B3A">
      <w:pPr>
        <w:spacing w:line="276" w:lineRule="auto"/>
        <w:rPr>
          <w:rFonts w:ascii="Nirmala UI" w:hAnsi="Nirmala UI"/>
          <w:sz w:val="19"/>
        </w:rPr>
      </w:pPr>
      <w:r w:rsidRPr="00924D3D">
        <w:rPr>
          <w:rFonts w:ascii="Nirmala UI" w:eastAsia="TT9Fo00" w:hAnsi="Nirmala UI"/>
          <w:sz w:val="19"/>
        </w:rPr>
        <w:t>PS</w:t>
      </w:r>
      <w:r w:rsidRPr="00924D3D">
        <w:rPr>
          <w:rFonts w:ascii="Nirmala UI" w:hAnsi="Nirmala UI"/>
          <w:sz w:val="19"/>
        </w:rPr>
        <w:t xml:space="preserve"> </w:t>
      </w:r>
      <w:r w:rsidRPr="00924D3D">
        <w:rPr>
          <w:rFonts w:ascii="Nirmala UI" w:hAnsi="Nirmala UI"/>
          <w:sz w:val="19"/>
        </w:rPr>
        <w:tab/>
      </w:r>
      <w:r w:rsidRPr="00924D3D">
        <w:rPr>
          <w:rFonts w:ascii="Nirmala UI" w:hAnsi="Nirmala UI"/>
          <w:sz w:val="19"/>
        </w:rPr>
        <w:tab/>
        <w:t>Performance Standards</w:t>
      </w:r>
    </w:p>
    <w:p w14:paraId="7788DD46" w14:textId="4F58D1D9" w:rsidR="00F805C8" w:rsidRPr="00924D3D" w:rsidRDefault="00F805C8" w:rsidP="00153B3A">
      <w:pPr>
        <w:spacing w:line="276" w:lineRule="auto"/>
        <w:rPr>
          <w:rFonts w:ascii="Nirmala UI" w:hAnsi="Nirmala UI"/>
          <w:sz w:val="19"/>
        </w:rPr>
      </w:pPr>
      <w:r w:rsidRPr="00924D3D">
        <w:rPr>
          <w:rFonts w:ascii="Nirmala UI" w:hAnsi="Nirmala UI"/>
          <w:sz w:val="19"/>
        </w:rPr>
        <w:t>PSC</w:t>
      </w:r>
      <w:r w:rsidRPr="00924D3D">
        <w:rPr>
          <w:rFonts w:ascii="Nirmala UI" w:hAnsi="Nirmala UI"/>
          <w:sz w:val="19"/>
        </w:rPr>
        <w:tab/>
      </w:r>
      <w:r w:rsidRPr="00924D3D">
        <w:rPr>
          <w:rFonts w:ascii="Nirmala UI" w:hAnsi="Nirmala UI"/>
          <w:sz w:val="19"/>
        </w:rPr>
        <w:tab/>
        <w:t>Project Steering Committee</w:t>
      </w:r>
    </w:p>
    <w:p w14:paraId="01940967" w14:textId="5B656F51" w:rsidR="00084A99" w:rsidRPr="00924D3D" w:rsidRDefault="00084A99" w:rsidP="00153B3A">
      <w:pPr>
        <w:spacing w:line="276" w:lineRule="auto"/>
        <w:rPr>
          <w:rFonts w:ascii="Nirmala UI" w:hAnsi="Nirmala UI"/>
          <w:sz w:val="19"/>
        </w:rPr>
      </w:pPr>
      <w:r w:rsidRPr="00924D3D">
        <w:rPr>
          <w:rFonts w:ascii="Nirmala UI" w:hAnsi="Nirmala UI"/>
          <w:sz w:val="19"/>
        </w:rPr>
        <w:t>RAP</w:t>
      </w:r>
      <w:r w:rsidRPr="00924D3D">
        <w:rPr>
          <w:rFonts w:ascii="Nirmala UI" w:hAnsi="Nirmala UI"/>
          <w:sz w:val="19"/>
        </w:rPr>
        <w:tab/>
      </w:r>
      <w:r w:rsidRPr="00924D3D">
        <w:rPr>
          <w:rFonts w:ascii="Nirmala UI" w:hAnsi="Nirmala UI"/>
          <w:sz w:val="19"/>
        </w:rPr>
        <w:tab/>
        <w:t>Resettlement Action Plan</w:t>
      </w:r>
    </w:p>
    <w:p w14:paraId="40A6129F" w14:textId="77777777" w:rsidR="00A51EA9" w:rsidRPr="00924D3D" w:rsidRDefault="00A51EA9" w:rsidP="00153B3A">
      <w:pPr>
        <w:spacing w:line="276" w:lineRule="auto"/>
        <w:rPr>
          <w:rFonts w:ascii="Nirmala UI" w:eastAsia="TimesNewRoman" w:hAnsi="Nirmala UI"/>
          <w:sz w:val="19"/>
        </w:rPr>
      </w:pPr>
      <w:r w:rsidRPr="00924D3D">
        <w:rPr>
          <w:rFonts w:ascii="Nirmala UI" w:eastAsia="TimesNewRoman" w:hAnsi="Nirmala UI"/>
          <w:sz w:val="19"/>
        </w:rPr>
        <w:t xml:space="preserve">RCC </w:t>
      </w:r>
      <w:r w:rsidRPr="00924D3D">
        <w:rPr>
          <w:rFonts w:ascii="Nirmala UI" w:eastAsia="TimesNewRoman" w:hAnsi="Nirmala UI"/>
          <w:sz w:val="19"/>
        </w:rPr>
        <w:tab/>
      </w:r>
      <w:r w:rsidRPr="00924D3D">
        <w:rPr>
          <w:rFonts w:ascii="Nirmala UI" w:eastAsia="TimesNewRoman" w:hAnsi="Nirmala UI"/>
          <w:sz w:val="19"/>
        </w:rPr>
        <w:tab/>
        <w:t xml:space="preserve">Regional Coordinating Council </w:t>
      </w:r>
    </w:p>
    <w:p w14:paraId="273969B2" w14:textId="77777777" w:rsidR="00084A99" w:rsidRPr="00924D3D" w:rsidRDefault="00084A99" w:rsidP="00153B3A">
      <w:pPr>
        <w:spacing w:line="276" w:lineRule="auto"/>
        <w:rPr>
          <w:rFonts w:ascii="Nirmala UI" w:hAnsi="Nirmala UI"/>
          <w:sz w:val="19"/>
        </w:rPr>
      </w:pPr>
      <w:r w:rsidRPr="00924D3D">
        <w:rPr>
          <w:rFonts w:ascii="Nirmala UI" w:hAnsi="Nirmala UI"/>
          <w:sz w:val="19"/>
        </w:rPr>
        <w:t>RMSC</w:t>
      </w:r>
      <w:r w:rsidRPr="00924D3D">
        <w:rPr>
          <w:rFonts w:ascii="Nirmala UI" w:hAnsi="Nirmala UI"/>
          <w:sz w:val="19"/>
        </w:rPr>
        <w:tab/>
      </w:r>
      <w:r w:rsidRPr="00924D3D">
        <w:rPr>
          <w:rFonts w:ascii="Nirmala UI" w:hAnsi="Nirmala UI"/>
          <w:sz w:val="19"/>
        </w:rPr>
        <w:tab/>
        <w:t>Resource Management Support Centre</w:t>
      </w:r>
    </w:p>
    <w:p w14:paraId="60988AC2" w14:textId="5D6C5FEC" w:rsidR="00084A99" w:rsidRPr="00924D3D" w:rsidRDefault="00084A99" w:rsidP="00153B3A">
      <w:pPr>
        <w:spacing w:line="276" w:lineRule="auto"/>
        <w:rPr>
          <w:rFonts w:ascii="Nirmala UI" w:hAnsi="Nirmala UI"/>
          <w:sz w:val="19"/>
        </w:rPr>
      </w:pPr>
      <w:r w:rsidRPr="00924D3D">
        <w:rPr>
          <w:rFonts w:ascii="Nirmala UI" w:hAnsi="Nirmala UI"/>
          <w:sz w:val="19"/>
        </w:rPr>
        <w:t>RPF</w:t>
      </w:r>
      <w:r w:rsidRPr="00924D3D">
        <w:rPr>
          <w:rFonts w:ascii="Nirmala UI" w:hAnsi="Nirmala UI"/>
          <w:sz w:val="19"/>
        </w:rPr>
        <w:tab/>
      </w:r>
      <w:r w:rsidRPr="00924D3D">
        <w:rPr>
          <w:rFonts w:ascii="Nirmala UI" w:hAnsi="Nirmala UI"/>
          <w:sz w:val="19"/>
        </w:rPr>
        <w:tab/>
        <w:t xml:space="preserve">Resettlement </w:t>
      </w:r>
      <w:r w:rsidR="00053696" w:rsidRPr="00924D3D">
        <w:rPr>
          <w:rFonts w:ascii="Nirmala UI" w:hAnsi="Nirmala UI"/>
          <w:sz w:val="19"/>
        </w:rPr>
        <w:t xml:space="preserve">and Process </w:t>
      </w:r>
      <w:r w:rsidRPr="00924D3D">
        <w:rPr>
          <w:rFonts w:ascii="Nirmala UI" w:hAnsi="Nirmala UI"/>
          <w:sz w:val="19"/>
        </w:rPr>
        <w:t>Framework</w:t>
      </w:r>
    </w:p>
    <w:p w14:paraId="1E857B96" w14:textId="77777777" w:rsidR="005A2DED" w:rsidRPr="00924D3D" w:rsidRDefault="005A2DED" w:rsidP="00153B3A">
      <w:pPr>
        <w:spacing w:line="276" w:lineRule="auto"/>
        <w:rPr>
          <w:rFonts w:ascii="Nirmala UI" w:hAnsi="Nirmala UI"/>
          <w:sz w:val="19"/>
        </w:rPr>
      </w:pPr>
      <w:r w:rsidRPr="00924D3D">
        <w:rPr>
          <w:rFonts w:ascii="Nirmala UI" w:hAnsi="Nirmala UI"/>
          <w:sz w:val="19"/>
        </w:rPr>
        <w:t xml:space="preserve">SEP </w:t>
      </w:r>
      <w:r w:rsidRPr="00924D3D">
        <w:rPr>
          <w:rFonts w:ascii="Nirmala UI" w:hAnsi="Nirmala UI"/>
          <w:sz w:val="19"/>
        </w:rPr>
        <w:tab/>
      </w:r>
      <w:r w:rsidRPr="00924D3D">
        <w:rPr>
          <w:rFonts w:ascii="Nirmala UI" w:hAnsi="Nirmala UI"/>
          <w:sz w:val="19"/>
        </w:rPr>
        <w:tab/>
        <w:t xml:space="preserve">Stakeholder Engagement Plan </w:t>
      </w:r>
    </w:p>
    <w:p w14:paraId="0C545E3B" w14:textId="6B35B167" w:rsidR="00A70211" w:rsidRPr="00924D3D" w:rsidRDefault="00A70211" w:rsidP="00153B3A">
      <w:pPr>
        <w:spacing w:line="276" w:lineRule="auto"/>
        <w:rPr>
          <w:rFonts w:ascii="Nirmala UI" w:hAnsi="Nirmala UI"/>
          <w:sz w:val="19"/>
        </w:rPr>
      </w:pPr>
      <w:r w:rsidRPr="00924D3D">
        <w:rPr>
          <w:rFonts w:ascii="Nirmala UI" w:hAnsi="Nirmala UI"/>
          <w:sz w:val="19"/>
        </w:rPr>
        <w:t>SLWMP</w:t>
      </w:r>
      <w:r w:rsidRPr="00924D3D">
        <w:rPr>
          <w:rFonts w:ascii="Nirmala UI" w:hAnsi="Nirmala UI"/>
          <w:sz w:val="19"/>
        </w:rPr>
        <w:tab/>
      </w:r>
      <w:r w:rsidR="00153B3A" w:rsidRPr="00924D3D">
        <w:rPr>
          <w:rFonts w:ascii="Nirmala UI" w:hAnsi="Nirmala UI"/>
          <w:sz w:val="19"/>
        </w:rPr>
        <w:tab/>
      </w:r>
      <w:r w:rsidRPr="00924D3D">
        <w:rPr>
          <w:rFonts w:ascii="Nirmala UI" w:hAnsi="Nirmala UI"/>
          <w:sz w:val="19"/>
        </w:rPr>
        <w:t>Sustainable Land and Water Management Project</w:t>
      </w:r>
    </w:p>
    <w:p w14:paraId="1BAFBB2D" w14:textId="087A57B8" w:rsidR="00A70211" w:rsidRPr="00924D3D" w:rsidRDefault="00A70211" w:rsidP="00153B3A">
      <w:pPr>
        <w:spacing w:line="276" w:lineRule="auto"/>
        <w:rPr>
          <w:rFonts w:ascii="Nirmala UI" w:hAnsi="Nirmala UI"/>
          <w:sz w:val="19"/>
        </w:rPr>
      </w:pPr>
      <w:r w:rsidRPr="00924D3D">
        <w:rPr>
          <w:rFonts w:ascii="Nirmala UI" w:hAnsi="Nirmala UI"/>
          <w:sz w:val="19"/>
        </w:rPr>
        <w:t>TCO</w:t>
      </w:r>
      <w:r w:rsidRPr="00924D3D">
        <w:rPr>
          <w:rFonts w:ascii="Nirmala UI" w:hAnsi="Nirmala UI"/>
          <w:sz w:val="19"/>
        </w:rPr>
        <w:tab/>
      </w:r>
      <w:r w:rsidRPr="00924D3D">
        <w:rPr>
          <w:rFonts w:ascii="Nirmala UI" w:hAnsi="Nirmala UI"/>
          <w:sz w:val="19"/>
        </w:rPr>
        <w:tab/>
        <w:t>Technical Coordinating Unit</w:t>
      </w:r>
    </w:p>
    <w:p w14:paraId="74A4152E" w14:textId="55CD80AB" w:rsidR="00B16AC4" w:rsidRPr="00924D3D" w:rsidRDefault="00B16AC4" w:rsidP="00153B3A">
      <w:pPr>
        <w:spacing w:line="276" w:lineRule="auto"/>
        <w:rPr>
          <w:rFonts w:ascii="Nirmala UI" w:hAnsi="Nirmala UI"/>
          <w:sz w:val="19"/>
        </w:rPr>
      </w:pPr>
      <w:proofErr w:type="spellStart"/>
      <w:r w:rsidRPr="00924D3D">
        <w:rPr>
          <w:rFonts w:ascii="Nirmala UI" w:hAnsi="Nirmala UI"/>
          <w:sz w:val="19"/>
        </w:rPr>
        <w:t>UMaT</w:t>
      </w:r>
      <w:proofErr w:type="spellEnd"/>
      <w:r w:rsidRPr="00924D3D">
        <w:rPr>
          <w:rFonts w:ascii="Nirmala UI" w:hAnsi="Nirmala UI"/>
          <w:sz w:val="19"/>
        </w:rPr>
        <w:tab/>
      </w:r>
      <w:r w:rsidRPr="00924D3D">
        <w:rPr>
          <w:rFonts w:ascii="Nirmala UI" w:hAnsi="Nirmala UI"/>
          <w:sz w:val="19"/>
        </w:rPr>
        <w:tab/>
        <w:t>University of Mines and Technology</w:t>
      </w:r>
    </w:p>
    <w:p w14:paraId="01E2F699" w14:textId="77777777" w:rsidR="005A2DED" w:rsidRPr="00924D3D" w:rsidRDefault="005A2DED" w:rsidP="00153B3A">
      <w:pPr>
        <w:spacing w:line="276" w:lineRule="auto"/>
        <w:rPr>
          <w:rFonts w:ascii="Nirmala UI" w:hAnsi="Nirmala UI"/>
          <w:sz w:val="19"/>
          <w:shd w:val="clear" w:color="auto" w:fill="FFFFFF"/>
        </w:rPr>
      </w:pPr>
      <w:r w:rsidRPr="00924D3D">
        <w:rPr>
          <w:rFonts w:ascii="Nirmala UI" w:hAnsi="Nirmala UI"/>
          <w:sz w:val="19"/>
        </w:rPr>
        <w:t>UNDP</w:t>
      </w:r>
      <w:r w:rsidRPr="00924D3D">
        <w:rPr>
          <w:rFonts w:ascii="Nirmala UI" w:hAnsi="Nirmala UI"/>
          <w:sz w:val="19"/>
        </w:rPr>
        <w:tab/>
      </w:r>
      <w:r w:rsidRPr="00924D3D">
        <w:rPr>
          <w:rFonts w:ascii="Nirmala UI" w:hAnsi="Nirmala UI"/>
          <w:sz w:val="19"/>
        </w:rPr>
        <w:tab/>
      </w:r>
      <w:r w:rsidRPr="00924D3D">
        <w:rPr>
          <w:rFonts w:ascii="Nirmala UI" w:hAnsi="Nirmala UI"/>
          <w:sz w:val="19"/>
          <w:shd w:val="clear" w:color="auto" w:fill="FFFFFF"/>
        </w:rPr>
        <w:t>United Nations Development Programme</w:t>
      </w:r>
    </w:p>
    <w:p w14:paraId="7B1AFB88" w14:textId="5BA3448F" w:rsidR="005A2DED" w:rsidRPr="00924D3D" w:rsidRDefault="005A2DED" w:rsidP="00153B3A">
      <w:pPr>
        <w:spacing w:line="276" w:lineRule="auto"/>
        <w:rPr>
          <w:rFonts w:ascii="Nirmala UI" w:hAnsi="Nirmala UI"/>
          <w:sz w:val="19"/>
        </w:rPr>
      </w:pPr>
      <w:r w:rsidRPr="00924D3D">
        <w:rPr>
          <w:rFonts w:ascii="Nirmala UI" w:hAnsi="Nirmala UI"/>
          <w:sz w:val="19"/>
        </w:rPr>
        <w:t>USAID</w:t>
      </w:r>
      <w:r w:rsidRPr="00924D3D">
        <w:rPr>
          <w:rFonts w:ascii="Nirmala UI" w:hAnsi="Nirmala UI"/>
          <w:sz w:val="19"/>
        </w:rPr>
        <w:tab/>
      </w:r>
      <w:r w:rsidRPr="00924D3D">
        <w:rPr>
          <w:rFonts w:ascii="Nirmala UI" w:hAnsi="Nirmala UI"/>
          <w:sz w:val="19"/>
        </w:rPr>
        <w:tab/>
      </w:r>
      <w:r w:rsidRPr="00924D3D">
        <w:rPr>
          <w:rFonts w:ascii="Nirmala UI" w:hAnsi="Nirmala UI"/>
          <w:sz w:val="19"/>
          <w:shd w:val="clear" w:color="auto" w:fill="FFFFFF"/>
        </w:rPr>
        <w:t>United States Agency for International Development</w:t>
      </w:r>
    </w:p>
    <w:p w14:paraId="4D552684" w14:textId="4E8D11EF" w:rsidR="00857483" w:rsidRPr="00924D3D" w:rsidRDefault="00857483" w:rsidP="00153B3A">
      <w:pPr>
        <w:spacing w:line="276" w:lineRule="auto"/>
        <w:rPr>
          <w:rFonts w:ascii="Nirmala UI" w:hAnsi="Nirmala UI"/>
          <w:sz w:val="19"/>
        </w:rPr>
      </w:pPr>
      <w:r w:rsidRPr="00924D3D">
        <w:rPr>
          <w:rFonts w:ascii="Nirmala UI" w:hAnsi="Nirmala UI"/>
          <w:sz w:val="19"/>
        </w:rPr>
        <w:t>WB</w:t>
      </w:r>
      <w:r w:rsidRPr="00924D3D">
        <w:rPr>
          <w:rFonts w:ascii="Nirmala UI" w:hAnsi="Nirmala UI"/>
          <w:sz w:val="19"/>
        </w:rPr>
        <w:tab/>
      </w:r>
      <w:r w:rsidRPr="00924D3D">
        <w:rPr>
          <w:rFonts w:ascii="Nirmala UI" w:hAnsi="Nirmala UI"/>
          <w:sz w:val="19"/>
        </w:rPr>
        <w:tab/>
        <w:t>World Bank</w:t>
      </w:r>
    </w:p>
    <w:p w14:paraId="14F5CD7A" w14:textId="6A8694A1" w:rsidR="001E6627" w:rsidRPr="00924D3D" w:rsidRDefault="001E6627" w:rsidP="00153B3A">
      <w:pPr>
        <w:spacing w:line="276" w:lineRule="auto"/>
        <w:rPr>
          <w:rFonts w:ascii="Nirmala UI" w:hAnsi="Nirmala UI"/>
          <w:sz w:val="19"/>
        </w:rPr>
      </w:pPr>
      <w:r w:rsidRPr="00924D3D">
        <w:rPr>
          <w:rFonts w:ascii="Nirmala UI" w:hAnsi="Nirmala UI"/>
          <w:sz w:val="19"/>
        </w:rPr>
        <w:t>WCF</w:t>
      </w:r>
      <w:r w:rsidRPr="00924D3D">
        <w:rPr>
          <w:rFonts w:ascii="Nirmala UI" w:hAnsi="Nirmala UI"/>
          <w:sz w:val="19"/>
        </w:rPr>
        <w:tab/>
      </w:r>
      <w:r w:rsidRPr="00924D3D">
        <w:rPr>
          <w:rFonts w:ascii="Nirmala UI" w:hAnsi="Nirmala UI"/>
          <w:sz w:val="19"/>
        </w:rPr>
        <w:tab/>
        <w:t>World Cocoa Foundation</w:t>
      </w:r>
    </w:p>
    <w:p w14:paraId="56B37FE7" w14:textId="44685F20" w:rsidR="00857483" w:rsidRPr="00924D3D" w:rsidRDefault="00857483" w:rsidP="00153B3A">
      <w:pPr>
        <w:spacing w:line="276" w:lineRule="auto"/>
        <w:rPr>
          <w:rFonts w:ascii="Nirmala UI" w:hAnsi="Nirmala UI"/>
          <w:sz w:val="19"/>
        </w:rPr>
      </w:pPr>
      <w:r w:rsidRPr="00924D3D">
        <w:rPr>
          <w:rFonts w:ascii="Nirmala UI" w:hAnsi="Nirmala UI"/>
          <w:sz w:val="19"/>
        </w:rPr>
        <w:t>WD</w:t>
      </w:r>
      <w:r w:rsidRPr="00924D3D">
        <w:rPr>
          <w:rFonts w:ascii="Nirmala UI" w:hAnsi="Nirmala UI"/>
          <w:sz w:val="19"/>
        </w:rPr>
        <w:tab/>
      </w:r>
      <w:r w:rsidRPr="00924D3D">
        <w:rPr>
          <w:rFonts w:ascii="Nirmala UI" w:hAnsi="Nirmala UI"/>
          <w:sz w:val="19"/>
        </w:rPr>
        <w:tab/>
        <w:t>Wildlife Division</w:t>
      </w:r>
    </w:p>
    <w:p w14:paraId="3F3E949D" w14:textId="731624DD" w:rsidR="00857483" w:rsidRPr="00924D3D" w:rsidRDefault="00857483" w:rsidP="00153B3A">
      <w:pPr>
        <w:spacing w:line="276" w:lineRule="auto"/>
        <w:rPr>
          <w:rFonts w:ascii="Nirmala UI" w:hAnsi="Nirmala UI"/>
          <w:sz w:val="19"/>
        </w:rPr>
      </w:pPr>
      <w:r w:rsidRPr="00924D3D">
        <w:rPr>
          <w:rFonts w:ascii="Nirmala UI" w:hAnsi="Nirmala UI"/>
          <w:sz w:val="19"/>
        </w:rPr>
        <w:t>WRC</w:t>
      </w:r>
      <w:r w:rsidRPr="00924D3D">
        <w:rPr>
          <w:rFonts w:ascii="Nirmala UI" w:hAnsi="Nirmala UI"/>
          <w:sz w:val="19"/>
        </w:rPr>
        <w:tab/>
      </w:r>
      <w:r w:rsidRPr="00924D3D">
        <w:rPr>
          <w:rFonts w:ascii="Nirmala UI" w:hAnsi="Nirmala UI"/>
          <w:sz w:val="19"/>
        </w:rPr>
        <w:tab/>
        <w:t>Water Resources Commission</w:t>
      </w:r>
    </w:p>
    <w:p w14:paraId="69DACB89" w14:textId="3E0EDEF7" w:rsidR="005A2DED" w:rsidRPr="00924D3D" w:rsidRDefault="00857483" w:rsidP="00153B3A">
      <w:pPr>
        <w:spacing w:line="276" w:lineRule="auto"/>
        <w:rPr>
          <w:rFonts w:ascii="Nirmala UI" w:eastAsiaTheme="majorEastAsia" w:hAnsi="Nirmala UI"/>
          <w:b/>
          <w:caps/>
          <w:color w:val="33473C" w:themeColor="text2" w:themeShade="BF"/>
          <w:spacing w:val="10"/>
          <w:sz w:val="19"/>
        </w:rPr>
      </w:pPr>
      <w:r w:rsidRPr="00924D3D">
        <w:rPr>
          <w:rFonts w:ascii="Nirmala UI" w:hAnsi="Nirmala UI"/>
          <w:sz w:val="19"/>
        </w:rPr>
        <w:t>WRI</w:t>
      </w:r>
      <w:r w:rsidRPr="00924D3D">
        <w:rPr>
          <w:rFonts w:ascii="Nirmala UI" w:hAnsi="Nirmala UI"/>
          <w:sz w:val="19"/>
        </w:rPr>
        <w:tab/>
      </w:r>
      <w:r w:rsidRPr="00924D3D">
        <w:rPr>
          <w:rFonts w:ascii="Nirmala UI" w:hAnsi="Nirmala UI"/>
          <w:sz w:val="19"/>
        </w:rPr>
        <w:tab/>
        <w:t>World Resource Institut</w:t>
      </w:r>
      <w:r w:rsidR="009A2B66" w:rsidRPr="00924D3D">
        <w:rPr>
          <w:rFonts w:ascii="Nirmala UI" w:hAnsi="Nirmala UI"/>
          <w:sz w:val="19"/>
        </w:rPr>
        <w:t>e</w:t>
      </w:r>
    </w:p>
    <w:p w14:paraId="13010C45" w14:textId="6B710507" w:rsidR="005A2DED" w:rsidRPr="00924D3D" w:rsidRDefault="005A2DED" w:rsidP="005A2DED">
      <w:pPr>
        <w:rPr>
          <w:rFonts w:ascii="Nirmala UI" w:hAnsi="Nirmala UI" w:cs="Nirmala UI"/>
          <w:sz w:val="16"/>
          <w:szCs w:val="16"/>
        </w:rPr>
        <w:sectPr w:rsidR="005A2DED" w:rsidRPr="00924D3D" w:rsidSect="00475EBF">
          <w:headerReference w:type="even" r:id="rId12"/>
          <w:headerReference w:type="default" r:id="rId13"/>
          <w:footerReference w:type="even" r:id="rId14"/>
          <w:footerReference w:type="default" r:id="rId15"/>
          <w:headerReference w:type="first" r:id="rId16"/>
          <w:footerReference w:type="first" r:id="rId17"/>
          <w:pgSz w:w="12240" w:h="15840"/>
          <w:pgMar w:top="1354" w:right="1872" w:bottom="1123" w:left="1872" w:header="0" w:footer="922" w:gutter="0"/>
          <w:pgNumType w:fmt="lowerRoman" w:start="1"/>
          <w:cols w:space="720"/>
          <w:titlePg/>
          <w:docGrid w:linePitch="326"/>
        </w:sectPr>
      </w:pPr>
    </w:p>
    <w:bookmarkStart w:id="21" w:name="_Toc26821394"/>
    <w:bookmarkStart w:id="22" w:name="_Toc48577919"/>
    <w:bookmarkStart w:id="23" w:name="_Toc52006969"/>
    <w:bookmarkStart w:id="24" w:name="_Toc52014460"/>
    <w:bookmarkStart w:id="25" w:name="_Toc52016352"/>
    <w:bookmarkStart w:id="26" w:name="_Toc55739486"/>
    <w:p w14:paraId="0191006D" w14:textId="5FE4208C" w:rsidR="006D4519" w:rsidRPr="00924D3D" w:rsidRDefault="00AE0988" w:rsidP="005E0F1A">
      <w:pPr>
        <w:pStyle w:val="Heading1"/>
        <w:spacing w:line="276" w:lineRule="auto"/>
        <w:rPr>
          <w:rFonts w:cs="Nirmala UI"/>
        </w:rPr>
      </w:pPr>
      <w:r w:rsidRPr="00924D3D">
        <w:rPr>
          <w:rFonts w:cs="Nirmala UI"/>
          <w:lang w:val="en-US"/>
        </w:rPr>
        <w:lastRenderedPageBreak/>
        <mc:AlternateContent>
          <mc:Choice Requires="wpg">
            <w:drawing>
              <wp:anchor distT="0" distB="0" distL="114300" distR="114300" simplePos="0" relativeHeight="251658241" behindDoc="0" locked="0" layoutInCell="1" allowOverlap="1" wp14:anchorId="4DC189FA" wp14:editId="7E77D68D">
                <wp:simplePos x="0" y="0"/>
                <wp:positionH relativeFrom="margin">
                  <wp:align>right</wp:align>
                </wp:positionH>
                <wp:positionV relativeFrom="paragraph">
                  <wp:posOffset>-57785</wp:posOffset>
                </wp:positionV>
                <wp:extent cx="2736000" cy="36000"/>
                <wp:effectExtent l="0" t="0" r="26670" b="21590"/>
                <wp:wrapNone/>
                <wp:docPr id="986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000" cy="36000"/>
                          <a:chOff x="2012" y="10723"/>
                          <a:chExt cx="8590" cy="113"/>
                        </a:xfrm>
                      </wpg:grpSpPr>
                      <wps:wsp>
                        <wps:cNvPr id="9868" name="Rectangle 95"/>
                        <wps:cNvSpPr>
                          <a:spLocks noChangeArrowheads="1"/>
                        </wps:cNvSpPr>
                        <wps:spPr bwMode="auto">
                          <a:xfrm rot="10800000" flipV="1">
                            <a:off x="2012" y="10723"/>
                            <a:ext cx="2148" cy="113"/>
                          </a:xfrm>
                          <a:prstGeom prst="rect">
                            <a:avLst/>
                          </a:prstGeom>
                          <a:solidFill>
                            <a:srgbClr val="D30E6C"/>
                          </a:solidFill>
                          <a:ln w="9525">
                            <a:solidFill>
                              <a:srgbClr val="D30E6C"/>
                            </a:solidFill>
                            <a:miter lim="800000"/>
                            <a:headEnd/>
                            <a:tailEnd/>
                          </a:ln>
                        </wps:spPr>
                        <wps:bodyPr rot="0" vert="horz" wrap="square" lIns="91440" tIns="45720" rIns="91440" bIns="45720" anchor="t" anchorCtr="0" upright="1">
                          <a:noAutofit/>
                        </wps:bodyPr>
                      </wps:wsp>
                      <wps:wsp>
                        <wps:cNvPr id="9869" name="Rectangle 96"/>
                        <wps:cNvSpPr>
                          <a:spLocks noChangeArrowheads="1"/>
                        </wps:cNvSpPr>
                        <wps:spPr bwMode="auto">
                          <a:xfrm rot="10800000" flipV="1">
                            <a:off x="4159" y="10723"/>
                            <a:ext cx="2148" cy="113"/>
                          </a:xfrm>
                          <a:prstGeom prst="rect">
                            <a:avLst/>
                          </a:prstGeom>
                          <a:solidFill>
                            <a:srgbClr val="94CB1A"/>
                          </a:solidFill>
                          <a:ln w="9525">
                            <a:solidFill>
                              <a:srgbClr val="94CB1A"/>
                            </a:solidFill>
                            <a:miter lim="800000"/>
                            <a:headEnd/>
                            <a:tailEnd/>
                          </a:ln>
                        </wps:spPr>
                        <wps:bodyPr rot="0" vert="horz" wrap="square" lIns="91440" tIns="45720" rIns="91440" bIns="45720" anchor="t" anchorCtr="0" upright="1">
                          <a:noAutofit/>
                        </wps:bodyPr>
                      </wps:wsp>
                      <wps:wsp>
                        <wps:cNvPr id="9870" name="Rectangle 97"/>
                        <wps:cNvSpPr>
                          <a:spLocks noChangeArrowheads="1"/>
                        </wps:cNvSpPr>
                        <wps:spPr bwMode="auto">
                          <a:xfrm rot="10800000" flipV="1">
                            <a:off x="6303" y="10723"/>
                            <a:ext cx="2147" cy="113"/>
                          </a:xfrm>
                          <a:prstGeom prst="rect">
                            <a:avLst/>
                          </a:prstGeom>
                          <a:solidFill>
                            <a:srgbClr val="FF560C"/>
                          </a:solidFill>
                          <a:ln w="9525">
                            <a:solidFill>
                              <a:srgbClr val="FF560C"/>
                            </a:solidFill>
                            <a:miter lim="800000"/>
                            <a:headEnd/>
                            <a:tailEnd/>
                          </a:ln>
                        </wps:spPr>
                        <wps:bodyPr rot="0" vert="horz" wrap="square" lIns="91440" tIns="45720" rIns="91440" bIns="45720" anchor="t" anchorCtr="0" upright="1">
                          <a:noAutofit/>
                        </wps:bodyPr>
                      </wps:wsp>
                      <wps:wsp>
                        <wps:cNvPr id="9871" name="Rectangle 98"/>
                        <wps:cNvSpPr>
                          <a:spLocks noChangeArrowheads="1"/>
                        </wps:cNvSpPr>
                        <wps:spPr bwMode="auto">
                          <a:xfrm rot="10800000" flipV="1">
                            <a:off x="8454" y="10723"/>
                            <a:ext cx="2148" cy="113"/>
                          </a:xfrm>
                          <a:prstGeom prst="rect">
                            <a:avLst/>
                          </a:prstGeom>
                          <a:solidFill>
                            <a:srgbClr val="00A0C6"/>
                          </a:solidFill>
                          <a:ln w="9525">
                            <a:solidFill>
                              <a:srgbClr val="00A0C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1434D" id="Group 94" o:spid="_x0000_s1026" style="position:absolute;margin-left:164.25pt;margin-top:-4.55pt;width:215.45pt;height:2.85pt;z-index:251658241;mso-position-horizontal:right;mso-position-horizontal-relative:margin" coordorigin="2012,10723" coordsize="85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">
                <v:rect id="Rectangle 95" o:spid="_x0000_s1027" style="position:absolute;left:2012;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" fillcolor="#d30e6c" strokecolor="#d30e6c"/>
                <v:rect id="Rectangle 96" o:spid="_x0000_s1028" style="position:absolute;left:4159;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" fillcolor="#94cb1a" strokecolor="#94cb1a"/>
                <v:rect id="Rectangle 97" o:spid="_x0000_s1029" style="position:absolute;left:6303;top:10723;width:2147;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" fillcolor="#ff560c" strokecolor="#ff560c"/>
                <v:rect id="Rectangle 98" o:spid="_x0000_s1030" style="position:absolute;left:8454;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" fillcolor="#00a0c6" strokecolor="#00a0c6"/>
                <w10:wrap anchorx="margin"/>
              </v:group>
            </w:pict>
          </mc:Fallback>
        </mc:AlternateContent>
      </w:r>
      <w:r w:rsidR="006D4519" w:rsidRPr="00924D3D">
        <w:rPr>
          <w:rFonts w:cs="Nirmala UI"/>
        </w:rPr>
        <w:t>1</w:t>
      </w:r>
      <w:bookmarkEnd w:id="21"/>
      <w:bookmarkEnd w:id="22"/>
      <w:bookmarkEnd w:id="23"/>
      <w:bookmarkEnd w:id="24"/>
      <w:bookmarkEnd w:id="25"/>
      <w:bookmarkEnd w:id="26"/>
    </w:p>
    <w:p w14:paraId="4A041D93" w14:textId="447827AA" w:rsidR="004C421F" w:rsidRPr="00924D3D" w:rsidRDefault="002A199E" w:rsidP="005E0F1A">
      <w:pPr>
        <w:pStyle w:val="Heading1"/>
        <w:spacing w:line="276" w:lineRule="auto"/>
        <w:rPr>
          <w:rFonts w:cs="Nirmala UI"/>
        </w:rPr>
      </w:pPr>
      <w:bookmarkStart w:id="27" w:name="_Toc48577920"/>
      <w:bookmarkStart w:id="28" w:name="_Toc52006970"/>
      <w:bookmarkStart w:id="29" w:name="_Toc52014461"/>
      <w:bookmarkStart w:id="30" w:name="_Toc52016353"/>
      <w:bookmarkStart w:id="31" w:name="_Toc55739487"/>
      <w:r w:rsidRPr="00924D3D">
        <w:rPr>
          <w:rFonts w:cs="Nirmala UI"/>
        </w:rPr>
        <w:t>INTRODUCTION</w:t>
      </w:r>
      <w:bookmarkEnd w:id="27"/>
      <w:bookmarkEnd w:id="28"/>
      <w:bookmarkEnd w:id="29"/>
      <w:bookmarkEnd w:id="30"/>
      <w:bookmarkEnd w:id="31"/>
    </w:p>
    <w:bookmarkEnd w:id="16"/>
    <w:bookmarkEnd w:id="17"/>
    <w:bookmarkEnd w:id="18"/>
    <w:bookmarkEnd w:id="19"/>
    <w:p w14:paraId="2966B3CB" w14:textId="77777777" w:rsidR="00227640" w:rsidRPr="00924D3D" w:rsidRDefault="00227640" w:rsidP="005E0F1A">
      <w:pPr>
        <w:pStyle w:val="NoSpacing"/>
        <w:spacing w:before="0" w:line="276" w:lineRule="auto"/>
        <w:rPr>
          <w:rFonts w:ascii="Nirmala UI" w:eastAsia="Arial Unicode MS" w:hAnsi="Nirmala UI" w:cs="Nirmala UI"/>
          <w:sz w:val="10"/>
          <w:szCs w:val="10"/>
        </w:rPr>
      </w:pPr>
    </w:p>
    <w:p w14:paraId="3AFB2A13" w14:textId="22411FA9" w:rsidR="00227640" w:rsidRPr="00924D3D" w:rsidRDefault="004718D7" w:rsidP="00352DBE">
      <w:pPr>
        <w:pStyle w:val="Heading2"/>
      </w:pPr>
      <w:bookmarkStart w:id="32" w:name="_Toc48577921"/>
      <w:bookmarkStart w:id="33" w:name="_Toc52006971"/>
      <w:bookmarkStart w:id="34" w:name="_Toc52014462"/>
      <w:bookmarkStart w:id="35" w:name="_Toc52016354"/>
      <w:bookmarkStart w:id="36" w:name="_Toc55739488"/>
      <w:bookmarkStart w:id="37" w:name="_Toc464153579"/>
      <w:r w:rsidRPr="00924D3D">
        <w:t xml:space="preserve">1.1 </w:t>
      </w:r>
      <w:r w:rsidR="00143806" w:rsidRPr="00924D3D">
        <w:t>Overview</w:t>
      </w:r>
      <w:bookmarkEnd w:id="32"/>
      <w:bookmarkEnd w:id="33"/>
      <w:bookmarkEnd w:id="34"/>
      <w:bookmarkEnd w:id="35"/>
      <w:bookmarkEnd w:id="36"/>
    </w:p>
    <w:p w14:paraId="7770559E" w14:textId="77777777" w:rsidR="000456FA" w:rsidRPr="00924D3D" w:rsidRDefault="000456FA" w:rsidP="005E0F1A">
      <w:pPr>
        <w:autoSpaceDE w:val="0"/>
        <w:autoSpaceDN w:val="0"/>
        <w:adjustRightInd w:val="0"/>
        <w:spacing w:line="276" w:lineRule="auto"/>
        <w:jc w:val="both"/>
        <w:rPr>
          <w:rFonts w:ascii="Nirmala UI" w:hAnsi="Nirmala UI" w:cs="Nirmala UI"/>
          <w:sz w:val="10"/>
          <w:szCs w:val="10"/>
        </w:rPr>
      </w:pPr>
    </w:p>
    <w:p w14:paraId="5DCBDD44" w14:textId="18DDA2FA" w:rsidR="00B37CCA" w:rsidRPr="00924D3D" w:rsidRDefault="00105285" w:rsidP="002E2A79">
      <w:pPr>
        <w:autoSpaceDE w:val="0"/>
        <w:autoSpaceDN w:val="0"/>
        <w:adjustRightInd w:val="0"/>
        <w:spacing w:line="276" w:lineRule="auto"/>
        <w:jc w:val="both"/>
        <w:rPr>
          <w:rFonts w:asciiTheme="minorHAnsi" w:hAnsiTheme="minorHAnsi"/>
          <w:bCs/>
          <w:sz w:val="22"/>
          <w:szCs w:val="22"/>
        </w:rPr>
      </w:pPr>
      <w:r w:rsidRPr="00924D3D">
        <w:rPr>
          <w:rFonts w:ascii="Nirmala UI" w:eastAsiaTheme="minorHAnsi" w:hAnsi="Nirmala UI" w:cs="Nirmala UI"/>
          <w:sz w:val="19"/>
          <w:szCs w:val="19"/>
        </w:rPr>
        <w:t>Ghana’s economic performance has been quite strong over the past three decades.</w:t>
      </w:r>
      <w:r w:rsidR="004E263D" w:rsidRPr="00924D3D">
        <w:rPr>
          <w:rFonts w:ascii="Nirmala UI" w:eastAsiaTheme="minorHAnsi" w:hAnsi="Nirmala UI" w:cs="Nirmala UI"/>
          <w:sz w:val="19"/>
          <w:szCs w:val="19"/>
        </w:rPr>
        <w:t xml:space="preserve"> Ghana</w:t>
      </w:r>
      <w:r w:rsidR="005764EA" w:rsidRPr="00924D3D">
        <w:rPr>
          <w:rFonts w:ascii="Nirmala UI" w:eastAsiaTheme="minorHAnsi" w:hAnsi="Nirmala UI" w:cs="Nirmala UI"/>
          <w:sz w:val="19"/>
          <w:szCs w:val="19"/>
        </w:rPr>
        <w:t xml:space="preserve"> </w:t>
      </w:r>
      <w:r w:rsidR="004E263D" w:rsidRPr="00924D3D">
        <w:rPr>
          <w:rFonts w:ascii="Nirmala UI" w:eastAsiaTheme="minorHAnsi" w:hAnsi="Nirmala UI" w:cs="Nirmala UI"/>
          <w:sz w:val="19"/>
          <w:szCs w:val="19"/>
        </w:rPr>
        <w:t>recorded about 5.</w:t>
      </w:r>
      <w:r w:rsidR="00C40360" w:rsidRPr="00924D3D">
        <w:rPr>
          <w:rFonts w:ascii="Nirmala UI" w:eastAsiaTheme="minorHAnsi" w:hAnsi="Nirmala UI" w:cs="Nirmala UI"/>
          <w:sz w:val="19"/>
          <w:szCs w:val="19"/>
        </w:rPr>
        <w:t>5</w:t>
      </w:r>
      <w:r w:rsidR="004E263D" w:rsidRPr="00924D3D">
        <w:rPr>
          <w:rFonts w:ascii="Nirmala UI" w:eastAsiaTheme="minorHAnsi" w:hAnsi="Nirmala UI" w:cs="Nirmala UI"/>
          <w:sz w:val="19"/>
          <w:szCs w:val="19"/>
        </w:rPr>
        <w:t xml:space="preserve"> </w:t>
      </w:r>
      <w:r w:rsidR="004C56B4" w:rsidRPr="00924D3D">
        <w:rPr>
          <w:rFonts w:ascii="Nirmala UI" w:eastAsiaTheme="minorHAnsi" w:hAnsi="Nirmala UI" w:cs="Nirmala UI"/>
          <w:sz w:val="19"/>
          <w:szCs w:val="19"/>
        </w:rPr>
        <w:t>percent</w:t>
      </w:r>
      <w:r w:rsidR="004E263D" w:rsidRPr="00924D3D">
        <w:rPr>
          <w:rFonts w:ascii="Nirmala UI" w:eastAsiaTheme="minorHAnsi" w:hAnsi="Nirmala UI" w:cs="Nirmala UI"/>
          <w:sz w:val="19"/>
          <w:szCs w:val="19"/>
        </w:rPr>
        <w:t xml:space="preserve"> annual average growth between </w:t>
      </w:r>
      <w:r w:rsidR="00C40360" w:rsidRPr="00924D3D">
        <w:rPr>
          <w:rFonts w:ascii="Nirmala UI" w:eastAsiaTheme="minorHAnsi" w:hAnsi="Nirmala UI" w:cs="Nirmala UI"/>
          <w:sz w:val="19"/>
          <w:szCs w:val="19"/>
        </w:rPr>
        <w:t xml:space="preserve">2012 </w:t>
      </w:r>
      <w:r w:rsidR="004E263D" w:rsidRPr="00924D3D">
        <w:rPr>
          <w:rFonts w:ascii="Nirmala UI" w:eastAsiaTheme="minorHAnsi" w:hAnsi="Nirmala UI" w:cs="Nirmala UI"/>
          <w:sz w:val="19"/>
          <w:szCs w:val="19"/>
        </w:rPr>
        <w:t>and 201</w:t>
      </w:r>
      <w:r w:rsidR="00C40360" w:rsidRPr="00924D3D">
        <w:rPr>
          <w:rFonts w:ascii="Nirmala UI" w:eastAsiaTheme="minorHAnsi" w:hAnsi="Nirmala UI" w:cs="Nirmala UI"/>
          <w:sz w:val="19"/>
          <w:szCs w:val="19"/>
        </w:rPr>
        <w:t>7</w:t>
      </w:r>
      <w:r w:rsidR="004E263D" w:rsidRPr="00924D3D">
        <w:rPr>
          <w:rFonts w:ascii="Nirmala UI" w:eastAsiaTheme="minorHAnsi" w:hAnsi="Nirmala UI" w:cs="Nirmala UI"/>
          <w:sz w:val="19"/>
          <w:szCs w:val="19"/>
        </w:rPr>
        <w:t xml:space="preserve"> and</w:t>
      </w:r>
      <w:r w:rsidR="005764EA" w:rsidRPr="00924D3D">
        <w:rPr>
          <w:rFonts w:ascii="Nirmala UI" w:eastAsiaTheme="minorHAnsi" w:hAnsi="Nirmala UI" w:cs="Nirmala UI"/>
          <w:sz w:val="19"/>
          <w:szCs w:val="19"/>
        </w:rPr>
        <w:t xml:space="preserve"> </w:t>
      </w:r>
      <w:r w:rsidR="004E263D" w:rsidRPr="00924D3D">
        <w:rPr>
          <w:rFonts w:ascii="Nirmala UI" w:eastAsiaTheme="minorHAnsi" w:hAnsi="Nirmala UI" w:cs="Nirmala UI"/>
          <w:sz w:val="19"/>
          <w:szCs w:val="19"/>
        </w:rPr>
        <w:t>became a lower middle</w:t>
      </w:r>
      <w:r w:rsidR="005764EA" w:rsidRPr="00924D3D">
        <w:rPr>
          <w:rFonts w:ascii="Nirmala UI" w:eastAsiaTheme="minorHAnsi" w:hAnsi="Nirmala UI" w:cs="Nirmala UI"/>
          <w:sz w:val="19"/>
          <w:szCs w:val="19"/>
        </w:rPr>
        <w:t>-</w:t>
      </w:r>
      <w:r w:rsidR="004E263D" w:rsidRPr="00924D3D">
        <w:rPr>
          <w:rFonts w:ascii="Nirmala UI" w:eastAsiaTheme="minorHAnsi" w:hAnsi="Nirmala UI" w:cs="Nirmala UI"/>
          <w:sz w:val="19"/>
          <w:szCs w:val="19"/>
        </w:rPr>
        <w:t>income country after a rebasing of its national accounts in</w:t>
      </w:r>
      <w:r w:rsidR="005764EA" w:rsidRPr="00924D3D">
        <w:rPr>
          <w:rFonts w:ascii="Nirmala UI" w:eastAsiaTheme="minorHAnsi" w:hAnsi="Nirmala UI" w:cs="Nirmala UI"/>
          <w:sz w:val="19"/>
          <w:szCs w:val="19"/>
        </w:rPr>
        <w:t xml:space="preserve"> </w:t>
      </w:r>
      <w:r w:rsidR="004E263D" w:rsidRPr="00924D3D">
        <w:rPr>
          <w:rFonts w:ascii="Nirmala UI" w:eastAsiaTheme="minorHAnsi" w:hAnsi="Nirmala UI" w:cs="Nirmala UI"/>
          <w:sz w:val="19"/>
          <w:szCs w:val="19"/>
        </w:rPr>
        <w:t>2010</w:t>
      </w:r>
      <w:r w:rsidR="00C27051" w:rsidRPr="00924D3D">
        <w:rPr>
          <w:rFonts w:ascii="Nirmala UI" w:eastAsiaTheme="minorHAnsi" w:hAnsi="Nirmala UI" w:cs="Nirmala UI"/>
          <w:sz w:val="19"/>
          <w:szCs w:val="19"/>
        </w:rPr>
        <w:t>.</w:t>
      </w:r>
      <w:r w:rsidR="005764EA" w:rsidRPr="00924D3D">
        <w:rPr>
          <w:rStyle w:val="FootnoteReference"/>
          <w:rFonts w:ascii="Nirmala UI" w:eastAsiaTheme="minorHAnsi" w:hAnsi="Nirmala UI" w:cs="Nirmala UI"/>
          <w:sz w:val="19"/>
          <w:szCs w:val="19"/>
        </w:rPr>
        <w:footnoteReference w:id="2"/>
      </w:r>
      <w:r w:rsidR="008C5F46" w:rsidRPr="00924D3D">
        <w:rPr>
          <w:rFonts w:ascii="Nirmala UI" w:eastAsiaTheme="minorHAnsi" w:hAnsi="Nirmala UI" w:cs="Nirmala UI"/>
          <w:sz w:val="19"/>
          <w:szCs w:val="19"/>
        </w:rPr>
        <w:t xml:space="preserve"> </w:t>
      </w:r>
      <w:r w:rsidR="00EF28F4" w:rsidRPr="00924D3D">
        <w:rPr>
          <w:rFonts w:ascii="Nirmala UI" w:hAnsi="Nirmala UI" w:cs="Nirmala UI"/>
          <w:bCs/>
          <w:sz w:val="19"/>
          <w:szCs w:val="19"/>
        </w:rPr>
        <w:t xml:space="preserve">Natural resources production has been a key </w:t>
      </w:r>
      <w:r w:rsidR="008C5F46" w:rsidRPr="00924D3D">
        <w:rPr>
          <w:rFonts w:ascii="Nirmala UI" w:hAnsi="Nirmala UI" w:cs="Nirmala UI"/>
          <w:bCs/>
          <w:sz w:val="19"/>
          <w:szCs w:val="19"/>
        </w:rPr>
        <w:t>contributor to th</w:t>
      </w:r>
      <w:r w:rsidR="007D63BF" w:rsidRPr="00924D3D">
        <w:rPr>
          <w:rFonts w:ascii="Nirmala UI" w:hAnsi="Nirmala UI" w:cs="Nirmala UI"/>
          <w:bCs/>
          <w:sz w:val="19"/>
          <w:szCs w:val="19"/>
        </w:rPr>
        <w:t>is</w:t>
      </w:r>
      <w:r w:rsidR="00EF28F4" w:rsidRPr="00924D3D">
        <w:rPr>
          <w:rFonts w:ascii="Nirmala UI" w:hAnsi="Nirmala UI" w:cs="Nirmala UI"/>
          <w:bCs/>
          <w:sz w:val="19"/>
          <w:szCs w:val="19"/>
        </w:rPr>
        <w:t xml:space="preserve"> </w:t>
      </w:r>
      <w:r w:rsidR="00C35734" w:rsidRPr="00924D3D">
        <w:rPr>
          <w:rFonts w:ascii="Nirmala UI" w:hAnsi="Nirmala UI" w:cs="Nirmala UI"/>
          <w:sz w:val="19"/>
          <w:szCs w:val="19"/>
        </w:rPr>
        <w:t>remarkable success in economic growth</w:t>
      </w:r>
      <w:r w:rsidR="00EF28F4" w:rsidRPr="00924D3D">
        <w:rPr>
          <w:rFonts w:ascii="Nirmala UI" w:hAnsi="Nirmala UI" w:cs="Nirmala UI"/>
          <w:bCs/>
          <w:sz w:val="19"/>
          <w:szCs w:val="19"/>
        </w:rPr>
        <w:t>. However, near-term challenges are substantial</w:t>
      </w:r>
      <w:r w:rsidR="00F66B1E" w:rsidRPr="00924D3D">
        <w:rPr>
          <w:rFonts w:ascii="Nirmala UI" w:hAnsi="Nirmala UI" w:cs="Nirmala UI"/>
          <w:bCs/>
          <w:sz w:val="19"/>
          <w:szCs w:val="19"/>
        </w:rPr>
        <w:t>,</w:t>
      </w:r>
      <w:r w:rsidR="00EF28F4" w:rsidRPr="00924D3D">
        <w:rPr>
          <w:rFonts w:ascii="Nirmala UI" w:hAnsi="Nirmala UI" w:cs="Nirmala UI"/>
          <w:bCs/>
          <w:sz w:val="19"/>
          <w:szCs w:val="19"/>
        </w:rPr>
        <w:t xml:space="preserve"> and downside risks are significant due to the country’s heavy reliance on </w:t>
      </w:r>
      <w:r w:rsidR="000D5732" w:rsidRPr="00924D3D">
        <w:rPr>
          <w:rFonts w:ascii="Nirmala UI" w:hAnsi="Nirmala UI" w:cs="Nirmala UI"/>
          <w:bCs/>
          <w:sz w:val="19"/>
          <w:szCs w:val="19"/>
        </w:rPr>
        <w:t xml:space="preserve">the </w:t>
      </w:r>
      <w:r w:rsidR="00EF28F4" w:rsidRPr="00924D3D">
        <w:rPr>
          <w:rFonts w:ascii="Nirmala UI" w:hAnsi="Nirmala UI" w:cs="Nirmala UI"/>
          <w:bCs/>
          <w:sz w:val="19"/>
          <w:szCs w:val="19"/>
        </w:rPr>
        <w:t>export of primary commodities</w:t>
      </w:r>
      <w:r w:rsidR="00950543" w:rsidRPr="00924D3D">
        <w:rPr>
          <w:rFonts w:ascii="Nirmala UI" w:hAnsi="Nirmala UI" w:cs="Nirmala UI"/>
          <w:bCs/>
          <w:sz w:val="19"/>
          <w:szCs w:val="19"/>
        </w:rPr>
        <w:t xml:space="preserve">, which </w:t>
      </w:r>
      <w:r w:rsidR="00EF28F4" w:rsidRPr="00924D3D">
        <w:rPr>
          <w:rFonts w:ascii="Nirmala UI" w:hAnsi="Nirmala UI" w:cs="Nirmala UI"/>
          <w:bCs/>
          <w:sz w:val="19"/>
          <w:szCs w:val="19"/>
        </w:rPr>
        <w:t>are mainly from natural resource commodities. In 2015, export earnings from gold, cocoa, and oil accounted for 80 percent of exports.</w:t>
      </w:r>
      <w:r w:rsidR="00EF28F4" w:rsidRPr="00924D3D">
        <w:rPr>
          <w:rFonts w:ascii="Nirmala UI" w:hAnsi="Nirmala UI" w:cs="Nirmala UI"/>
          <w:bCs/>
          <w:sz w:val="19"/>
          <w:szCs w:val="19"/>
          <w:vertAlign w:val="superscript"/>
        </w:rPr>
        <w:footnoteReference w:id="3"/>
      </w:r>
      <w:r w:rsidR="00EF28F4" w:rsidRPr="00924D3D">
        <w:rPr>
          <w:rFonts w:ascii="Nirmala UI" w:hAnsi="Nirmala UI" w:cs="Nirmala UI"/>
          <w:bCs/>
          <w:sz w:val="19"/>
          <w:szCs w:val="19"/>
        </w:rPr>
        <w:t xml:space="preserve"> Though the economic structure is shifting to services, 35 to 45 percent of jobs are still based </w:t>
      </w:r>
      <w:r w:rsidR="00F66B1E" w:rsidRPr="00924D3D">
        <w:rPr>
          <w:rFonts w:ascii="Nirmala UI" w:hAnsi="Nirmala UI" w:cs="Nirmala UI"/>
          <w:bCs/>
          <w:sz w:val="19"/>
          <w:szCs w:val="19"/>
        </w:rPr>
        <w:t xml:space="preserve">on </w:t>
      </w:r>
      <w:r w:rsidR="00EF28F4" w:rsidRPr="00924D3D">
        <w:rPr>
          <w:rFonts w:ascii="Nirmala UI" w:hAnsi="Nirmala UI" w:cs="Nirmala UI"/>
          <w:bCs/>
          <w:sz w:val="19"/>
          <w:szCs w:val="19"/>
        </w:rPr>
        <w:t xml:space="preserve">the renewable natural resource sectors, including </w:t>
      </w:r>
      <w:r w:rsidR="00B422D8" w:rsidRPr="00924D3D">
        <w:rPr>
          <w:rFonts w:ascii="Nirmala UI" w:hAnsi="Nirmala UI" w:cs="Nirmala UI"/>
          <w:bCs/>
          <w:sz w:val="19"/>
          <w:szCs w:val="19"/>
        </w:rPr>
        <w:t xml:space="preserve">mining, </w:t>
      </w:r>
      <w:r w:rsidR="00EF28F4" w:rsidRPr="00924D3D">
        <w:rPr>
          <w:rFonts w:ascii="Nirmala UI" w:hAnsi="Nirmala UI" w:cs="Nirmala UI"/>
          <w:bCs/>
          <w:sz w:val="19"/>
          <w:szCs w:val="19"/>
        </w:rPr>
        <w:t>agriculture, forestry, livestock, and fisheries.</w:t>
      </w:r>
      <w:r w:rsidR="00EF28F4" w:rsidRPr="00924D3D">
        <w:rPr>
          <w:rFonts w:ascii="Nirmala UI" w:hAnsi="Nirmala UI" w:cs="Nirmala UI"/>
          <w:bCs/>
          <w:sz w:val="19"/>
          <w:szCs w:val="19"/>
          <w:vertAlign w:val="superscript"/>
        </w:rPr>
        <w:footnoteReference w:id="4"/>
      </w:r>
      <w:r w:rsidR="00EF28F4" w:rsidRPr="00924D3D">
        <w:rPr>
          <w:rFonts w:ascii="Nirmala UI" w:hAnsi="Nirmala UI" w:cs="Nirmala UI"/>
          <w:bCs/>
          <w:sz w:val="19"/>
          <w:szCs w:val="19"/>
        </w:rPr>
        <w:t xml:space="preserve"> </w:t>
      </w:r>
      <w:r w:rsidR="00E70D23" w:rsidRPr="00924D3D">
        <w:rPr>
          <w:rFonts w:ascii="Nirmala UI" w:hAnsi="Nirmala UI" w:cs="Nirmala UI"/>
          <w:bCs/>
          <w:sz w:val="19"/>
          <w:szCs w:val="19"/>
        </w:rPr>
        <w:t>Artisanal and small-scale mining (ASM) of precious minerals continues to make significant contributions to the country’s foreign exchange earnings.</w:t>
      </w:r>
      <w:r w:rsidR="00E70D23" w:rsidRPr="00924D3D">
        <w:rPr>
          <w:rFonts w:ascii="Nirmala UI" w:hAnsi="Nirmala UI" w:cs="Nirmala UI"/>
          <w:bCs/>
          <w:sz w:val="19"/>
          <w:szCs w:val="19"/>
          <w:vertAlign w:val="superscript"/>
        </w:rPr>
        <w:footnoteReference w:id="5"/>
      </w:r>
      <w:r w:rsidR="00E70D23" w:rsidRPr="00924D3D">
        <w:rPr>
          <w:rFonts w:ascii="Nirmala UI" w:hAnsi="Nirmala UI" w:cs="Nirmala UI"/>
          <w:bCs/>
          <w:sz w:val="19"/>
          <w:szCs w:val="19"/>
        </w:rPr>
        <w:t xml:space="preserve"> </w:t>
      </w:r>
      <w:bookmarkStart w:id="38" w:name="_Hlk535951185"/>
      <w:bookmarkStart w:id="39" w:name="_Hlk535951228"/>
    </w:p>
    <w:p w14:paraId="6C07D5A2" w14:textId="77777777" w:rsidR="00EF28F4" w:rsidRPr="00924D3D" w:rsidRDefault="00EF28F4" w:rsidP="007E6B40">
      <w:pPr>
        <w:pStyle w:val="ListParagraph"/>
        <w:spacing w:line="276" w:lineRule="auto"/>
        <w:rPr>
          <w:rFonts w:ascii="Nirmala UI" w:hAnsi="Nirmala UI" w:cs="Nirmala UI"/>
          <w:sz w:val="19"/>
          <w:szCs w:val="19"/>
        </w:rPr>
      </w:pPr>
    </w:p>
    <w:p w14:paraId="34B5C9F8" w14:textId="751FD2C7" w:rsidR="00EF28F4" w:rsidRPr="00924D3D" w:rsidRDefault="00EF28F4" w:rsidP="009070B7">
      <w:pPr>
        <w:widowControl w:val="0"/>
        <w:autoSpaceDE w:val="0"/>
        <w:autoSpaceDN w:val="0"/>
        <w:adjustRightInd w:val="0"/>
        <w:spacing w:line="276" w:lineRule="auto"/>
        <w:jc w:val="both"/>
        <w:rPr>
          <w:rFonts w:ascii="Nirmala UI" w:hAnsi="Nirmala UI" w:cs="Nirmala UI"/>
          <w:sz w:val="19"/>
          <w:szCs w:val="19"/>
        </w:rPr>
      </w:pPr>
      <w:r w:rsidRPr="00924D3D">
        <w:rPr>
          <w:rFonts w:ascii="Nirmala UI" w:hAnsi="Nirmala UI" w:cs="Nirmala UI"/>
          <w:sz w:val="19"/>
          <w:szCs w:val="19"/>
        </w:rPr>
        <w:t xml:space="preserve">There is a visible developmental gap </w:t>
      </w:r>
      <w:r w:rsidR="004C56B4" w:rsidRPr="00924D3D">
        <w:rPr>
          <w:rFonts w:ascii="Nirmala UI" w:hAnsi="Nirmala UI" w:cs="Nirmala UI"/>
          <w:sz w:val="19"/>
          <w:szCs w:val="19"/>
        </w:rPr>
        <w:t xml:space="preserve">between </w:t>
      </w:r>
      <w:r w:rsidRPr="00924D3D">
        <w:rPr>
          <w:rFonts w:ascii="Nirmala UI" w:hAnsi="Nirmala UI" w:cs="Nirmala UI"/>
          <w:sz w:val="19"/>
          <w:szCs w:val="19"/>
        </w:rPr>
        <w:t>the north and south of the country where the southern coastal and forest zones (both urban and rural) have experienced rapid poverty reduction, in contrast to the north</w:t>
      </w:r>
      <w:r w:rsidR="00F66B1E" w:rsidRPr="00924D3D">
        <w:rPr>
          <w:rFonts w:ascii="Nirmala UI" w:hAnsi="Nirmala UI" w:cs="Nirmala UI"/>
          <w:sz w:val="19"/>
          <w:szCs w:val="19"/>
        </w:rPr>
        <w:t>,</w:t>
      </w:r>
      <w:r w:rsidRPr="00924D3D">
        <w:rPr>
          <w:rFonts w:ascii="Nirmala UI" w:hAnsi="Nirmala UI" w:cs="Nirmala UI"/>
          <w:sz w:val="19"/>
          <w:szCs w:val="19"/>
        </w:rPr>
        <w:t xml:space="preserve"> which remains underdeveloped. The northern regions are landlocked</w:t>
      </w:r>
      <w:r w:rsidR="00F66B1E" w:rsidRPr="00924D3D">
        <w:rPr>
          <w:rFonts w:ascii="Nirmala UI" w:hAnsi="Nirmala UI" w:cs="Nirmala UI"/>
          <w:sz w:val="19"/>
          <w:szCs w:val="19"/>
        </w:rPr>
        <w:t>,</w:t>
      </w:r>
      <w:r w:rsidRPr="00924D3D">
        <w:rPr>
          <w:rFonts w:ascii="Nirmala UI" w:hAnsi="Nirmala UI" w:cs="Nirmala UI"/>
          <w:sz w:val="19"/>
          <w:szCs w:val="19"/>
        </w:rPr>
        <w:t xml:space="preserve"> and, in comparison with the south, their geographic locale brings less rainfall, greater land and soil degradation, and a predisposition to droughts and floods. This forces agricultural households to adopt low-risk and low-input strategies, creating a virtual cycle of poverty</w:t>
      </w:r>
      <w:r w:rsidR="00C27051" w:rsidRPr="00924D3D">
        <w:rPr>
          <w:rFonts w:ascii="Nirmala UI" w:hAnsi="Nirmala UI" w:cs="Nirmala UI"/>
          <w:sz w:val="19"/>
          <w:szCs w:val="19"/>
        </w:rPr>
        <w:t>.</w:t>
      </w:r>
      <w:r w:rsidR="00E61C0D" w:rsidRPr="00924D3D">
        <w:rPr>
          <w:rStyle w:val="FootnoteReference"/>
          <w:rFonts w:ascii="Nirmala UI" w:hAnsi="Nirmala UI" w:cs="Nirmala UI"/>
          <w:sz w:val="19"/>
          <w:szCs w:val="19"/>
        </w:rPr>
        <w:footnoteReference w:id="6"/>
      </w:r>
      <w:r w:rsidR="00E61C0D" w:rsidRPr="00924D3D">
        <w:rPr>
          <w:rFonts w:ascii="Nirmala UI" w:hAnsi="Nirmala UI" w:cs="Nirmala UI"/>
          <w:sz w:val="19"/>
          <w:szCs w:val="19"/>
        </w:rPr>
        <w:t xml:space="preserve"> </w:t>
      </w:r>
      <w:r w:rsidRPr="00924D3D">
        <w:rPr>
          <w:rFonts w:ascii="Nirmala UI" w:hAnsi="Nirmala UI" w:cs="Nirmala UI"/>
          <w:sz w:val="19"/>
          <w:szCs w:val="19"/>
        </w:rPr>
        <w:t xml:space="preserve"> </w:t>
      </w:r>
    </w:p>
    <w:bookmarkEnd w:id="38"/>
    <w:bookmarkEnd w:id="39"/>
    <w:p w14:paraId="13C4CEC3" w14:textId="5D943DB5" w:rsidR="00EF28F4" w:rsidRPr="00924D3D" w:rsidRDefault="00EF28F4" w:rsidP="009D6360">
      <w:pPr>
        <w:autoSpaceDE w:val="0"/>
        <w:autoSpaceDN w:val="0"/>
        <w:adjustRightInd w:val="0"/>
        <w:spacing w:line="276" w:lineRule="auto"/>
        <w:jc w:val="both"/>
        <w:rPr>
          <w:rFonts w:ascii="Nirmala UI" w:hAnsi="Nirmala UI" w:cs="Nirmala UI"/>
          <w:sz w:val="19"/>
          <w:szCs w:val="19"/>
        </w:rPr>
      </w:pPr>
    </w:p>
    <w:p w14:paraId="0D04869E" w14:textId="712D3B6D" w:rsidR="006124ED" w:rsidRPr="00924D3D" w:rsidRDefault="006124ED" w:rsidP="00A70FE3">
      <w:pPr>
        <w:widowControl w:val="0"/>
        <w:autoSpaceDE w:val="0"/>
        <w:autoSpaceDN w:val="0"/>
        <w:adjustRightInd w:val="0"/>
        <w:spacing w:line="276" w:lineRule="auto"/>
        <w:jc w:val="both"/>
        <w:rPr>
          <w:rFonts w:ascii="Nirmala UI" w:hAnsi="Nirmala UI" w:cs="Nirmala UI"/>
          <w:sz w:val="19"/>
          <w:szCs w:val="19"/>
        </w:rPr>
      </w:pPr>
      <w:r w:rsidRPr="00924D3D">
        <w:rPr>
          <w:rFonts w:ascii="Nirmala UI" w:hAnsi="Nirmala UI" w:cs="Nirmala UI"/>
          <w:sz w:val="19"/>
          <w:szCs w:val="19"/>
        </w:rPr>
        <w:t>Ghana’s rural economy is highly dependent on the agriculture and forestry sectors, thus making land resources, including agricultural lands, forests, natural habitats, and water bodies critical for growth.  Forestry and agriculture sectors, including cocoa production, account for more than 53 percent of land use and employ about 60 percent of the population, including 53 percent of women. Cocoa has been the backbone of the economy for decades. An estimated 800,000 farmer households directly depend on cocoa production for their livelihoods.</w:t>
      </w:r>
      <w:r w:rsidRPr="00924D3D">
        <w:rPr>
          <w:rStyle w:val="FootnoteReference"/>
          <w:rFonts w:ascii="Nirmala UI" w:hAnsi="Nirmala UI" w:cs="Nirmala UI"/>
          <w:sz w:val="19"/>
          <w:szCs w:val="19"/>
        </w:rPr>
        <w:footnoteReference w:id="7"/>
      </w:r>
      <w:r w:rsidRPr="00924D3D">
        <w:rPr>
          <w:rFonts w:ascii="Nirmala UI" w:hAnsi="Nirmala UI" w:cs="Nirmala UI"/>
          <w:sz w:val="19"/>
          <w:szCs w:val="19"/>
        </w:rPr>
        <w:t xml:space="preserve"> Skilled agricultural, forestry and fishery workers constitute the largest occupational group; these sectors form the main occupation for people in the rural localities.</w:t>
      </w:r>
      <w:r w:rsidRPr="00924D3D">
        <w:rPr>
          <w:rFonts w:ascii="Nirmala UI" w:hAnsi="Nirmala UI" w:cs="Nirmala UI"/>
          <w:sz w:val="19"/>
          <w:szCs w:val="19"/>
          <w:vertAlign w:val="superscript"/>
        </w:rPr>
        <w:footnoteReference w:id="8"/>
      </w:r>
      <w:r w:rsidRPr="00924D3D">
        <w:rPr>
          <w:rFonts w:ascii="Nirmala UI" w:hAnsi="Nirmala UI" w:cs="Nirmala UI"/>
          <w:sz w:val="19"/>
          <w:szCs w:val="19"/>
        </w:rPr>
        <w:t xml:space="preserve"> </w:t>
      </w:r>
      <w:r w:rsidR="0029529F" w:rsidRPr="00924D3D">
        <w:rPr>
          <w:rFonts w:ascii="Nirmala UI" w:hAnsi="Nirmala UI" w:cs="Nirmala UI"/>
          <w:sz w:val="19"/>
          <w:szCs w:val="19"/>
        </w:rPr>
        <w:t xml:space="preserve">Nationally, the potential of the forest and land management sector to contribute to the economy and job creation is challenged by severe land degradation and competing land use due to </w:t>
      </w:r>
      <w:r w:rsidR="0029529F" w:rsidRPr="00924D3D">
        <w:rPr>
          <w:rFonts w:ascii="Nirmala UI" w:hAnsi="Nirmala UI" w:cs="Nirmala UI"/>
          <w:sz w:val="19"/>
          <w:szCs w:val="19"/>
        </w:rPr>
        <w:lastRenderedPageBreak/>
        <w:t xml:space="preserve">the expansion of agricultural activities into forest landscapes. </w:t>
      </w:r>
      <w:r w:rsidRPr="00924D3D">
        <w:rPr>
          <w:rFonts w:ascii="Nirmala UI" w:hAnsi="Nirmala UI" w:cs="Nirmala UI"/>
          <w:sz w:val="19"/>
          <w:szCs w:val="19"/>
        </w:rPr>
        <w:t xml:space="preserve">Thus, there is a need to focus on reforms which promote </w:t>
      </w:r>
      <w:proofErr w:type="spellStart"/>
      <w:r w:rsidRPr="00924D3D">
        <w:rPr>
          <w:rFonts w:ascii="Nirmala UI" w:hAnsi="Nirmala UI" w:cs="Nirmala UI"/>
          <w:sz w:val="19"/>
          <w:szCs w:val="19"/>
        </w:rPr>
        <w:t>labor-intensive</w:t>
      </w:r>
      <w:proofErr w:type="spellEnd"/>
      <w:r w:rsidRPr="00924D3D">
        <w:rPr>
          <w:rFonts w:ascii="Nirmala UI" w:hAnsi="Nirmala UI" w:cs="Nirmala UI"/>
          <w:sz w:val="19"/>
          <w:szCs w:val="19"/>
        </w:rPr>
        <w:t xml:space="preserve"> sectors, such as agriculture and forestry which have the potential to be one of the leading sectors for a more diverse economy due to large multiplier effect for job creation. </w:t>
      </w:r>
    </w:p>
    <w:p w14:paraId="1B103986" w14:textId="0CA877B0" w:rsidR="006124ED" w:rsidRPr="00924D3D" w:rsidRDefault="006124ED" w:rsidP="009D6360">
      <w:pPr>
        <w:autoSpaceDE w:val="0"/>
        <w:autoSpaceDN w:val="0"/>
        <w:adjustRightInd w:val="0"/>
        <w:spacing w:line="276" w:lineRule="auto"/>
        <w:jc w:val="both"/>
        <w:rPr>
          <w:rFonts w:ascii="Nirmala UI" w:hAnsi="Nirmala UI" w:cs="Nirmala UI"/>
          <w:sz w:val="19"/>
          <w:szCs w:val="19"/>
        </w:rPr>
      </w:pPr>
    </w:p>
    <w:p w14:paraId="4A35880E" w14:textId="7B69F023" w:rsidR="00FC4632" w:rsidRPr="00924D3D" w:rsidRDefault="00507D0F" w:rsidP="007B1AE8">
      <w:pPr>
        <w:pStyle w:val="ListParagraph"/>
        <w:keepNext/>
        <w:widowControl w:val="0"/>
        <w:autoSpaceDE w:val="0"/>
        <w:autoSpaceDN w:val="0"/>
        <w:adjustRightInd w:val="0"/>
        <w:spacing w:line="276" w:lineRule="auto"/>
        <w:ind w:left="0"/>
        <w:jc w:val="both"/>
        <w:rPr>
          <w:rFonts w:ascii="Nirmala UI" w:hAnsi="Nirmala UI" w:cs="Nirmala UI"/>
          <w:sz w:val="19"/>
          <w:szCs w:val="19"/>
        </w:rPr>
      </w:pPr>
      <w:r w:rsidRPr="00924D3D">
        <w:rPr>
          <w:rFonts w:ascii="Nirmala UI" w:hAnsi="Nirmala UI" w:cs="Nirmala UI"/>
          <w:bCs/>
          <w:sz w:val="19"/>
          <w:szCs w:val="19"/>
        </w:rPr>
        <w:t>ASM often acts in conjunction with agricultural expansion, either inadvertently or through opportunism. Impacts of ASM on forest</w:t>
      </w:r>
      <w:r w:rsidR="00C27051" w:rsidRPr="00924D3D">
        <w:rPr>
          <w:rFonts w:ascii="Nirmala UI" w:hAnsi="Nirmala UI" w:cs="Nirmala UI"/>
          <w:bCs/>
          <w:sz w:val="19"/>
          <w:szCs w:val="19"/>
        </w:rPr>
        <w:t>s</w:t>
      </w:r>
      <w:r w:rsidRPr="00924D3D">
        <w:rPr>
          <w:rFonts w:ascii="Nirmala UI" w:hAnsi="Nirmala UI" w:cs="Nirmala UI"/>
          <w:bCs/>
          <w:sz w:val="19"/>
          <w:szCs w:val="19"/>
        </w:rPr>
        <w:t xml:space="preserve"> can be either in the form of loss of forests or degradation of forests</w:t>
      </w:r>
      <w:r w:rsidR="00C27051" w:rsidRPr="00924D3D">
        <w:rPr>
          <w:rFonts w:ascii="Nirmala UI" w:hAnsi="Nirmala UI" w:cs="Nirmala UI"/>
          <w:bCs/>
          <w:sz w:val="19"/>
          <w:szCs w:val="19"/>
        </w:rPr>
        <w:t>.</w:t>
      </w:r>
      <w:r w:rsidRPr="00924D3D">
        <w:rPr>
          <w:rStyle w:val="FootnoteReference"/>
          <w:rFonts w:ascii="Nirmala UI" w:hAnsi="Nirmala UI" w:cs="Nirmala UI"/>
          <w:bCs/>
          <w:sz w:val="19"/>
          <w:szCs w:val="19"/>
        </w:rPr>
        <w:footnoteReference w:id="9"/>
      </w:r>
      <w:r w:rsidRPr="00924D3D">
        <w:rPr>
          <w:rFonts w:ascii="Nirmala UI" w:hAnsi="Nirmala UI" w:cs="Nirmala UI"/>
          <w:bCs/>
          <w:sz w:val="19"/>
          <w:szCs w:val="19"/>
        </w:rPr>
        <w:t xml:space="preserve"> Indirect impacts on forest health</w:t>
      </w:r>
      <w:r w:rsidR="00F66B1E" w:rsidRPr="00924D3D">
        <w:rPr>
          <w:rFonts w:ascii="Nirmala UI" w:hAnsi="Nirmala UI" w:cs="Nirmala UI"/>
          <w:bCs/>
          <w:sz w:val="19"/>
          <w:szCs w:val="19"/>
        </w:rPr>
        <w:t>,</w:t>
      </w:r>
      <w:r w:rsidRPr="00924D3D">
        <w:rPr>
          <w:rFonts w:ascii="Nirmala UI" w:hAnsi="Nirmala UI" w:cs="Nirmala UI"/>
          <w:bCs/>
          <w:sz w:val="19"/>
          <w:szCs w:val="19"/>
        </w:rPr>
        <w:t xml:space="preserve"> resulting in poor water and soil quality due to mining-related pollution and contamination can be more significant and enduring. The conversion of agricultural land </w:t>
      </w:r>
      <w:r w:rsidR="00511172" w:rsidRPr="00924D3D">
        <w:rPr>
          <w:rFonts w:ascii="Nirmala UI" w:hAnsi="Nirmala UI" w:cs="Nirmala UI"/>
          <w:bCs/>
          <w:sz w:val="19"/>
          <w:szCs w:val="19"/>
        </w:rPr>
        <w:t>for</w:t>
      </w:r>
      <w:r w:rsidRPr="00924D3D">
        <w:rPr>
          <w:rFonts w:ascii="Nirmala UI" w:hAnsi="Nirmala UI" w:cs="Nirmala UI"/>
          <w:bCs/>
          <w:sz w:val="19"/>
          <w:szCs w:val="19"/>
        </w:rPr>
        <w:t xml:space="preserve"> </w:t>
      </w:r>
      <w:r w:rsidR="00C116C7" w:rsidRPr="00924D3D">
        <w:rPr>
          <w:rFonts w:ascii="Nirmala UI" w:hAnsi="Nirmala UI" w:cs="Nirmala UI"/>
          <w:bCs/>
          <w:sz w:val="19"/>
          <w:szCs w:val="19"/>
        </w:rPr>
        <w:t>illegal small-scale mining (</w:t>
      </w:r>
      <w:proofErr w:type="spellStart"/>
      <w:r w:rsidRPr="00924D3D">
        <w:rPr>
          <w:rFonts w:ascii="Nirmala UI" w:hAnsi="Nirmala UI" w:cs="Nirmala UI"/>
          <w:bCs/>
          <w:i/>
          <w:sz w:val="19"/>
          <w:szCs w:val="19"/>
        </w:rPr>
        <w:t>galamsey</w:t>
      </w:r>
      <w:proofErr w:type="spellEnd"/>
      <w:r w:rsidR="00C116C7" w:rsidRPr="00924D3D">
        <w:rPr>
          <w:rFonts w:ascii="Nirmala UI" w:hAnsi="Nirmala UI" w:cs="Nirmala UI"/>
          <w:bCs/>
          <w:iCs/>
          <w:sz w:val="19"/>
          <w:szCs w:val="19"/>
        </w:rPr>
        <w:t>)</w:t>
      </w:r>
      <w:r w:rsidRPr="00924D3D">
        <w:rPr>
          <w:rFonts w:ascii="Nirmala UI" w:hAnsi="Nirmala UI" w:cs="Nirmala UI"/>
          <w:bCs/>
          <w:sz w:val="19"/>
          <w:szCs w:val="19"/>
        </w:rPr>
        <w:t xml:space="preserve"> might be driving indirect forest conversion into agriculture to meet </w:t>
      </w:r>
      <w:r w:rsidR="00F66B1E" w:rsidRPr="00924D3D">
        <w:rPr>
          <w:rFonts w:ascii="Nirmala UI" w:hAnsi="Nirmala UI" w:cs="Nirmala UI"/>
          <w:bCs/>
          <w:sz w:val="19"/>
          <w:szCs w:val="19"/>
        </w:rPr>
        <w:t xml:space="preserve">the </w:t>
      </w:r>
      <w:r w:rsidRPr="00924D3D">
        <w:rPr>
          <w:rFonts w:ascii="Nirmala UI" w:hAnsi="Nirmala UI" w:cs="Nirmala UI"/>
          <w:bCs/>
          <w:sz w:val="19"/>
          <w:szCs w:val="19"/>
        </w:rPr>
        <w:t xml:space="preserve">demand for crops. </w:t>
      </w:r>
      <w:r w:rsidRPr="00924D3D">
        <w:rPr>
          <w:rFonts w:ascii="Nirmala UI" w:hAnsi="Nirmala UI" w:cs="Nirmala UI"/>
          <w:bCs/>
          <w:iCs/>
          <w:sz w:val="19"/>
          <w:szCs w:val="19"/>
        </w:rPr>
        <w:t xml:space="preserve">In many cocoa-producing areas, ASM directly competes with cocoa for land and </w:t>
      </w:r>
      <w:proofErr w:type="spellStart"/>
      <w:r w:rsidRPr="00924D3D">
        <w:rPr>
          <w:rFonts w:ascii="Nirmala UI" w:hAnsi="Nirmala UI" w:cs="Nirmala UI"/>
          <w:bCs/>
          <w:iCs/>
          <w:sz w:val="19"/>
          <w:szCs w:val="19"/>
        </w:rPr>
        <w:t>labor</w:t>
      </w:r>
      <w:proofErr w:type="spellEnd"/>
      <w:r w:rsidRPr="00924D3D">
        <w:rPr>
          <w:rFonts w:ascii="Nirmala UI" w:hAnsi="Nirmala UI" w:cs="Nirmala UI"/>
          <w:bCs/>
          <w:iCs/>
          <w:sz w:val="19"/>
          <w:szCs w:val="19"/>
        </w:rPr>
        <w:t xml:space="preserve">. </w:t>
      </w:r>
      <w:r w:rsidRPr="00924D3D">
        <w:rPr>
          <w:rFonts w:ascii="Nirmala UI" w:hAnsi="Nirmala UI" w:cs="Nirmala UI"/>
          <w:bCs/>
          <w:sz w:val="19"/>
          <w:szCs w:val="19"/>
        </w:rPr>
        <w:t xml:space="preserve">The destruction of farmlands in </w:t>
      </w:r>
      <w:proofErr w:type="spellStart"/>
      <w:r w:rsidRPr="00924D3D">
        <w:rPr>
          <w:rFonts w:ascii="Nirmala UI" w:hAnsi="Nirmala UI" w:cs="Nirmala UI"/>
          <w:bCs/>
          <w:sz w:val="19"/>
          <w:szCs w:val="19"/>
        </w:rPr>
        <w:t>galamsey</w:t>
      </w:r>
      <w:proofErr w:type="spellEnd"/>
      <w:r w:rsidRPr="00924D3D">
        <w:rPr>
          <w:rFonts w:ascii="Nirmala UI" w:hAnsi="Nirmala UI" w:cs="Nirmala UI"/>
          <w:bCs/>
          <w:sz w:val="19"/>
          <w:szCs w:val="19"/>
        </w:rPr>
        <w:t xml:space="preserve"> areas has endangered food security through increases in the price of staple crops.</w:t>
      </w:r>
      <w:r w:rsidRPr="00924D3D">
        <w:rPr>
          <w:rStyle w:val="FootnoteReference"/>
          <w:rFonts w:ascii="Nirmala UI" w:hAnsi="Nirmala UI" w:cs="Nirmala UI"/>
          <w:bCs/>
          <w:sz w:val="19"/>
          <w:szCs w:val="19"/>
        </w:rPr>
        <w:footnoteReference w:id="10"/>
      </w:r>
      <w:r w:rsidRPr="00924D3D">
        <w:rPr>
          <w:rFonts w:ascii="Nirmala UI" w:hAnsi="Nirmala UI" w:cs="Nirmala UI"/>
          <w:bCs/>
          <w:sz w:val="19"/>
          <w:szCs w:val="19"/>
        </w:rPr>
        <w:t xml:space="preserve"> Gold and cocoa especially maintain an uneasy coexistence, and </w:t>
      </w:r>
      <w:proofErr w:type="spellStart"/>
      <w:r w:rsidRPr="00924D3D">
        <w:rPr>
          <w:rFonts w:ascii="Nirmala UI" w:hAnsi="Nirmala UI" w:cs="Nirmala UI"/>
          <w:bCs/>
          <w:sz w:val="19"/>
          <w:szCs w:val="19"/>
        </w:rPr>
        <w:t>galamsey</w:t>
      </w:r>
      <w:proofErr w:type="spellEnd"/>
      <w:r w:rsidRPr="00924D3D">
        <w:rPr>
          <w:rFonts w:ascii="Nirmala UI" w:hAnsi="Nirmala UI" w:cs="Nirmala UI"/>
          <w:bCs/>
          <w:sz w:val="19"/>
          <w:szCs w:val="19"/>
        </w:rPr>
        <w:t xml:space="preserve"> is a likely contributor to decreased cocoa health and yields.</w:t>
      </w:r>
      <w:r w:rsidRPr="00924D3D">
        <w:rPr>
          <w:rStyle w:val="FootnoteReference"/>
          <w:rFonts w:ascii="Nirmala UI" w:hAnsi="Nirmala UI" w:cs="Nirmala UI"/>
          <w:bCs/>
          <w:sz w:val="19"/>
          <w:szCs w:val="19"/>
        </w:rPr>
        <w:footnoteReference w:id="11"/>
      </w:r>
      <w:r w:rsidRPr="00924D3D">
        <w:rPr>
          <w:rFonts w:ascii="Nirmala UI" w:hAnsi="Nirmala UI" w:cs="Nirmala UI"/>
          <w:bCs/>
          <w:sz w:val="19"/>
          <w:szCs w:val="19"/>
        </w:rPr>
        <w:t xml:space="preserve"> Mercury used in </w:t>
      </w:r>
      <w:proofErr w:type="spellStart"/>
      <w:r w:rsidRPr="00924D3D">
        <w:rPr>
          <w:rFonts w:ascii="Nirmala UI" w:hAnsi="Nirmala UI" w:cs="Nirmala UI"/>
          <w:bCs/>
          <w:sz w:val="19"/>
          <w:szCs w:val="19"/>
        </w:rPr>
        <w:t>galamsey</w:t>
      </w:r>
      <w:proofErr w:type="spellEnd"/>
      <w:r w:rsidRPr="00924D3D">
        <w:rPr>
          <w:rFonts w:ascii="Nirmala UI" w:hAnsi="Nirmala UI" w:cs="Nirmala UI"/>
          <w:bCs/>
          <w:sz w:val="19"/>
          <w:szCs w:val="19"/>
        </w:rPr>
        <w:t>—to separate gold from impurities—contaminates land, water, the atmosphere, and people.</w:t>
      </w:r>
      <w:r w:rsidR="00FC4632" w:rsidRPr="00924D3D">
        <w:rPr>
          <w:rFonts w:ascii="Nirmala UI" w:hAnsi="Nirmala UI" w:cs="Nirmala UI"/>
          <w:bCs/>
          <w:sz w:val="19"/>
          <w:szCs w:val="19"/>
        </w:rPr>
        <w:t xml:space="preserve"> </w:t>
      </w:r>
      <w:r w:rsidR="00056F70" w:rsidRPr="00924D3D">
        <w:rPr>
          <w:rFonts w:ascii="Nirmala UI" w:hAnsi="Nirmala UI" w:cs="Nirmala UI"/>
          <w:bCs/>
          <w:sz w:val="19"/>
          <w:szCs w:val="19"/>
        </w:rPr>
        <w:t>Despi</w:t>
      </w:r>
      <w:r w:rsidR="00BF4B3B" w:rsidRPr="00924D3D">
        <w:rPr>
          <w:rFonts w:ascii="Nirmala UI" w:hAnsi="Nirmala UI" w:cs="Nirmala UI"/>
          <w:bCs/>
          <w:sz w:val="19"/>
          <w:szCs w:val="19"/>
        </w:rPr>
        <w:t>te these negatives impacts of small</w:t>
      </w:r>
      <w:r w:rsidR="00FC4632" w:rsidRPr="00924D3D">
        <w:rPr>
          <w:rFonts w:ascii="Nirmala UI" w:hAnsi="Nirmala UI" w:cs="Nirmala UI"/>
          <w:bCs/>
          <w:sz w:val="19"/>
          <w:szCs w:val="19"/>
        </w:rPr>
        <w:t>-scale mining</w:t>
      </w:r>
      <w:r w:rsidR="009C4400" w:rsidRPr="00924D3D">
        <w:rPr>
          <w:rFonts w:ascii="Nirmala UI" w:hAnsi="Nirmala UI" w:cs="Nirmala UI"/>
          <w:sz w:val="19"/>
          <w:szCs w:val="19"/>
        </w:rPr>
        <w:t xml:space="preserve">, </w:t>
      </w:r>
      <w:r w:rsidR="00CA4067" w:rsidRPr="00924D3D">
        <w:rPr>
          <w:rFonts w:ascii="Nirmala UI" w:hAnsi="Nirmala UI" w:cs="Nirmala UI"/>
          <w:sz w:val="19"/>
          <w:szCs w:val="19"/>
        </w:rPr>
        <w:t>the Government of Ghana (</w:t>
      </w:r>
      <w:proofErr w:type="spellStart"/>
      <w:r w:rsidR="000D1FE7" w:rsidRPr="00924D3D">
        <w:rPr>
          <w:rFonts w:ascii="Nirmala UI" w:hAnsi="Nirmala UI" w:cs="Nirmala UI"/>
          <w:sz w:val="19"/>
          <w:szCs w:val="19"/>
        </w:rPr>
        <w:t>GoG</w:t>
      </w:r>
      <w:proofErr w:type="spellEnd"/>
      <w:r w:rsidR="00CA4067" w:rsidRPr="00924D3D">
        <w:rPr>
          <w:rFonts w:ascii="Nirmala UI" w:hAnsi="Nirmala UI" w:cs="Nirmala UI"/>
          <w:sz w:val="19"/>
          <w:szCs w:val="19"/>
        </w:rPr>
        <w:t>)</w:t>
      </w:r>
      <w:r w:rsidR="000D1FE7" w:rsidRPr="00924D3D">
        <w:rPr>
          <w:rFonts w:ascii="Nirmala UI" w:hAnsi="Nirmala UI" w:cs="Nirmala UI"/>
          <w:sz w:val="19"/>
          <w:szCs w:val="19"/>
        </w:rPr>
        <w:t xml:space="preserve"> had been unable to sustain the ASM formalization momentum </w:t>
      </w:r>
      <w:r w:rsidR="009C4400" w:rsidRPr="00924D3D">
        <w:rPr>
          <w:rFonts w:ascii="Nirmala UI" w:hAnsi="Nirmala UI" w:cs="Nirmala UI"/>
          <w:sz w:val="19"/>
          <w:szCs w:val="19"/>
        </w:rPr>
        <w:t>over the past decades</w:t>
      </w:r>
      <w:r w:rsidR="000D1FE7" w:rsidRPr="00924D3D">
        <w:rPr>
          <w:rFonts w:ascii="Nirmala UI" w:hAnsi="Nirmala UI" w:cs="Nirmala UI"/>
          <w:sz w:val="19"/>
          <w:szCs w:val="19"/>
        </w:rPr>
        <w:t>.</w:t>
      </w:r>
      <w:r w:rsidR="003C4C41" w:rsidRPr="00924D3D">
        <w:rPr>
          <w:rFonts w:ascii="Nirmala UI" w:hAnsi="Nirmala UI" w:cs="Nirmala UI"/>
          <w:sz w:val="19"/>
          <w:szCs w:val="19"/>
        </w:rPr>
        <w:t xml:space="preserve"> </w:t>
      </w:r>
    </w:p>
    <w:p w14:paraId="6BB48857" w14:textId="77777777" w:rsidR="00FC4632" w:rsidRPr="00924D3D" w:rsidRDefault="00FC4632" w:rsidP="007B1AE8">
      <w:pPr>
        <w:pStyle w:val="ListParagraph"/>
        <w:keepNext/>
        <w:widowControl w:val="0"/>
        <w:autoSpaceDE w:val="0"/>
        <w:autoSpaceDN w:val="0"/>
        <w:adjustRightInd w:val="0"/>
        <w:spacing w:line="276" w:lineRule="auto"/>
        <w:ind w:left="0"/>
        <w:jc w:val="both"/>
        <w:rPr>
          <w:rFonts w:ascii="Nirmala UI" w:hAnsi="Nirmala UI" w:cs="Nirmala UI"/>
          <w:sz w:val="19"/>
          <w:szCs w:val="19"/>
        </w:rPr>
      </w:pPr>
    </w:p>
    <w:p w14:paraId="2F11854F" w14:textId="2A2E780F" w:rsidR="0064217B" w:rsidRPr="00924D3D" w:rsidRDefault="0064217B" w:rsidP="008D191C">
      <w:pPr>
        <w:widowControl w:val="0"/>
        <w:autoSpaceDE w:val="0"/>
        <w:autoSpaceDN w:val="0"/>
        <w:adjustRightInd w:val="0"/>
        <w:spacing w:line="276" w:lineRule="auto"/>
        <w:jc w:val="both"/>
        <w:rPr>
          <w:rFonts w:ascii="Nirmala UI" w:hAnsi="Nirmala UI" w:cs="Nirmala UI"/>
          <w:bCs/>
          <w:sz w:val="19"/>
          <w:szCs w:val="19"/>
        </w:rPr>
      </w:pPr>
      <w:r w:rsidRPr="00924D3D">
        <w:rPr>
          <w:rFonts w:ascii="Nirmala UI" w:hAnsi="Nirmala UI" w:cs="Nirmala UI"/>
          <w:bCs/>
          <w:sz w:val="19"/>
          <w:szCs w:val="19"/>
        </w:rPr>
        <w:t xml:space="preserve">The </w:t>
      </w:r>
      <w:proofErr w:type="spellStart"/>
      <w:r w:rsidRPr="00924D3D">
        <w:rPr>
          <w:rFonts w:ascii="Nirmala UI" w:hAnsi="Nirmala UI" w:cs="Nirmala UI"/>
          <w:bCs/>
          <w:sz w:val="19"/>
          <w:szCs w:val="19"/>
        </w:rPr>
        <w:t>GoG</w:t>
      </w:r>
      <w:proofErr w:type="spellEnd"/>
      <w:r w:rsidRPr="00924D3D">
        <w:rPr>
          <w:rFonts w:ascii="Nirmala UI" w:hAnsi="Nirmala UI" w:cs="Nirmala UI"/>
          <w:bCs/>
          <w:sz w:val="19"/>
          <w:szCs w:val="19"/>
        </w:rPr>
        <w:t xml:space="preserve"> has attempted on multiple occasions to regularize ASM and enhance law enforcement. In early 2017, </w:t>
      </w:r>
      <w:proofErr w:type="spellStart"/>
      <w:r w:rsidRPr="00924D3D">
        <w:rPr>
          <w:rFonts w:ascii="Nirmala UI" w:hAnsi="Nirmala UI" w:cs="Nirmala UI"/>
          <w:bCs/>
          <w:sz w:val="19"/>
          <w:szCs w:val="19"/>
        </w:rPr>
        <w:t>GoG</w:t>
      </w:r>
      <w:proofErr w:type="spellEnd"/>
      <w:r w:rsidRPr="00924D3D">
        <w:rPr>
          <w:rFonts w:ascii="Nirmala UI" w:hAnsi="Nirmala UI" w:cs="Nirmala UI"/>
          <w:bCs/>
          <w:sz w:val="19"/>
          <w:szCs w:val="19"/>
        </w:rPr>
        <w:t xml:space="preserve"> imposed a moratorium on both ASM licensing and production. As the moratorium was gradually lifted in 2017-18, two government initiatives were launched: (i) the Inter-Ministerial Committee on Illegal Mining (IMCIM) to </w:t>
      </w:r>
      <w:r w:rsidR="009C2274" w:rsidRPr="00924D3D">
        <w:rPr>
          <w:rFonts w:ascii="Nirmala UI" w:hAnsi="Nirmala UI" w:cs="Nirmala UI"/>
          <w:sz w:val="19"/>
          <w:szCs w:val="19"/>
        </w:rPr>
        <w:t>coordinate inter-agency efforts to close down/put a stop to illegal mining operations</w:t>
      </w:r>
      <w:r w:rsidR="009C2274" w:rsidRPr="00924D3D" w:rsidDel="009C2274">
        <w:rPr>
          <w:rFonts w:ascii="Nirmala UI" w:hAnsi="Nirmala UI" w:cs="Nirmala UI"/>
          <w:bCs/>
          <w:sz w:val="19"/>
          <w:szCs w:val="19"/>
        </w:rPr>
        <w:t xml:space="preserve"> </w:t>
      </w:r>
      <w:r w:rsidRPr="00924D3D">
        <w:rPr>
          <w:rFonts w:ascii="Nirmala UI" w:hAnsi="Nirmala UI" w:cs="Nirmala UI"/>
          <w:bCs/>
          <w:sz w:val="19"/>
          <w:szCs w:val="19"/>
        </w:rPr>
        <w:t xml:space="preserve">and (ii) the Multi-Sectoral Mining Integrated Project (MMIP) </w:t>
      </w:r>
      <w:r w:rsidR="00450A27" w:rsidRPr="00924D3D">
        <w:rPr>
          <w:rFonts w:ascii="Nirmala UI" w:hAnsi="Nirmala UI" w:cs="Nirmala UI"/>
          <w:bCs/>
          <w:sz w:val="19"/>
          <w:szCs w:val="19"/>
        </w:rPr>
        <w:t xml:space="preserve">which seeks </w:t>
      </w:r>
      <w:r w:rsidRPr="00924D3D">
        <w:rPr>
          <w:rFonts w:ascii="Nirmala UI" w:hAnsi="Nirmala UI" w:cs="Nirmala UI"/>
          <w:bCs/>
          <w:sz w:val="19"/>
          <w:szCs w:val="19"/>
        </w:rPr>
        <w:t xml:space="preserve">to build a comprehensive strategy for sustainable small-scale mining in conjunction with other livelihood options. The proposed project is directly associated with the MMIP initiative. The project will support </w:t>
      </w:r>
      <w:proofErr w:type="spellStart"/>
      <w:r w:rsidRPr="00924D3D">
        <w:rPr>
          <w:rFonts w:ascii="Nirmala UI" w:hAnsi="Nirmala UI" w:cs="Nirmala UI"/>
          <w:bCs/>
          <w:sz w:val="19"/>
          <w:szCs w:val="19"/>
        </w:rPr>
        <w:t>GoG</w:t>
      </w:r>
      <w:proofErr w:type="spellEnd"/>
      <w:r w:rsidRPr="00924D3D">
        <w:rPr>
          <w:rFonts w:ascii="Nirmala UI" w:hAnsi="Nirmala UI" w:cs="Nirmala UI"/>
          <w:bCs/>
          <w:sz w:val="19"/>
          <w:szCs w:val="19"/>
        </w:rPr>
        <w:t xml:space="preserve"> in addressing the weaknesses of the current system since the rapid growth of illegal mining was made possible by structural and institutional weaknesses, including (i) ineffective policy and regulatory framework, (ii) limited availability of prospective ground, and opposition from vested interests who are benefiting from weak government control.</w:t>
      </w:r>
    </w:p>
    <w:p w14:paraId="36E74C5F" w14:textId="34D6A1EF" w:rsidR="00B40133" w:rsidRPr="00924D3D" w:rsidRDefault="00B40133" w:rsidP="009D6360">
      <w:pPr>
        <w:spacing w:line="276" w:lineRule="auto"/>
        <w:jc w:val="both"/>
        <w:rPr>
          <w:rFonts w:ascii="Nirmala UI" w:hAnsi="Nirmala UI" w:cs="Nirmala UI"/>
          <w:sz w:val="19"/>
          <w:szCs w:val="19"/>
        </w:rPr>
      </w:pPr>
    </w:p>
    <w:p w14:paraId="42445351" w14:textId="0A3E35AB" w:rsidR="002E2A79" w:rsidRPr="00924D3D" w:rsidRDefault="00C75066" w:rsidP="00F87865">
      <w:pPr>
        <w:spacing w:line="276" w:lineRule="auto"/>
        <w:jc w:val="both"/>
        <w:rPr>
          <w:rFonts w:ascii="Nirmala UI" w:hAnsi="Nirmala UI" w:cs="Nirmala UI"/>
          <w:sz w:val="19"/>
          <w:szCs w:val="19"/>
        </w:rPr>
      </w:pPr>
      <w:r w:rsidRPr="00924D3D">
        <w:rPr>
          <w:rFonts w:ascii="Nirmala UI" w:hAnsi="Nirmala UI" w:cs="Nirmala UI"/>
          <w:sz w:val="19"/>
          <w:szCs w:val="19"/>
        </w:rPr>
        <w:t xml:space="preserve">The </w:t>
      </w:r>
      <w:r w:rsidRPr="00924D3D">
        <w:rPr>
          <w:rFonts w:ascii="Nirmala UI" w:hAnsi="Nirmala UI" w:cs="Nirmala UI"/>
          <w:noProof/>
          <w:sz w:val="19"/>
          <w:szCs w:val="19"/>
        </w:rPr>
        <w:t>Ghana Landscape Restoration and Small-Scale Mining Project</w:t>
      </w:r>
      <w:r w:rsidRPr="00924D3D">
        <w:rPr>
          <w:rFonts w:ascii="Nirmala UI" w:hAnsi="Nirmala UI" w:cs="Nirmala UI"/>
          <w:sz w:val="19"/>
          <w:szCs w:val="19"/>
        </w:rPr>
        <w:t xml:space="preserve"> (GLRSSMP)</w:t>
      </w:r>
      <w:r w:rsidR="00801139" w:rsidRPr="00924D3D">
        <w:rPr>
          <w:rFonts w:ascii="Nirmala UI" w:hAnsi="Nirmala UI" w:cs="Nirmala UI"/>
          <w:b/>
          <w:bCs/>
          <w:sz w:val="19"/>
          <w:szCs w:val="19"/>
        </w:rPr>
        <w:t xml:space="preserve"> </w:t>
      </w:r>
      <w:r w:rsidR="00801139" w:rsidRPr="00924D3D">
        <w:rPr>
          <w:rFonts w:ascii="Nirmala UI" w:hAnsi="Nirmala UI" w:cs="Nirmala UI"/>
          <w:bCs/>
          <w:sz w:val="19"/>
          <w:szCs w:val="19"/>
        </w:rPr>
        <w:t>(</w:t>
      </w:r>
      <w:r w:rsidR="00801139" w:rsidRPr="00924D3D">
        <w:rPr>
          <w:rFonts w:ascii="Nirmala UI" w:hAnsi="Nirmala UI" w:cs="Nirmala UI"/>
          <w:bCs/>
          <w:noProof/>
          <w:sz w:val="19"/>
          <w:szCs w:val="19"/>
        </w:rPr>
        <w:t>P171933</w:t>
      </w:r>
      <w:r w:rsidR="00801139" w:rsidRPr="00924D3D">
        <w:rPr>
          <w:rFonts w:ascii="Nirmala UI" w:hAnsi="Nirmala UI" w:cs="Nirmala UI"/>
          <w:bCs/>
          <w:sz w:val="19"/>
          <w:szCs w:val="19"/>
        </w:rPr>
        <w:t>)</w:t>
      </w:r>
      <w:r w:rsidR="00801139" w:rsidRPr="00924D3D">
        <w:rPr>
          <w:bCs/>
          <w:sz w:val="20"/>
          <w:szCs w:val="20"/>
        </w:rPr>
        <w:t xml:space="preserve"> </w:t>
      </w:r>
      <w:r w:rsidR="00666597" w:rsidRPr="00924D3D">
        <w:rPr>
          <w:rFonts w:ascii="Nirmala UI" w:hAnsi="Nirmala UI" w:cs="Nirmala UI"/>
          <w:sz w:val="19"/>
          <w:szCs w:val="19"/>
        </w:rPr>
        <w:t>builds on decades of engagement</w:t>
      </w:r>
      <w:r w:rsidR="00160411" w:rsidRPr="00924D3D">
        <w:rPr>
          <w:rFonts w:ascii="Nirmala UI" w:hAnsi="Nirmala UI" w:cs="Nirmala UI"/>
          <w:sz w:val="19"/>
          <w:szCs w:val="19"/>
        </w:rPr>
        <w:t xml:space="preserve"> between the GOG and World Bank</w:t>
      </w:r>
      <w:r w:rsidR="00666597" w:rsidRPr="00924D3D">
        <w:rPr>
          <w:rFonts w:ascii="Nirmala UI" w:hAnsi="Nirmala UI" w:cs="Nirmala UI"/>
          <w:sz w:val="19"/>
          <w:szCs w:val="19"/>
        </w:rPr>
        <w:t xml:space="preserve"> in </w:t>
      </w:r>
      <w:r w:rsidR="00160411" w:rsidRPr="00924D3D">
        <w:rPr>
          <w:rFonts w:ascii="Nirmala UI" w:hAnsi="Nirmala UI" w:cs="Nirmala UI"/>
          <w:sz w:val="19"/>
          <w:szCs w:val="19"/>
        </w:rPr>
        <w:t xml:space="preserve">the </w:t>
      </w:r>
      <w:r w:rsidR="00666597" w:rsidRPr="00924D3D">
        <w:rPr>
          <w:rFonts w:ascii="Nirmala UI" w:hAnsi="Nirmala UI" w:cs="Nirmala UI"/>
          <w:sz w:val="19"/>
          <w:szCs w:val="19"/>
        </w:rPr>
        <w:t xml:space="preserve">natural resources management sector, </w:t>
      </w:r>
      <w:r w:rsidR="00160411" w:rsidRPr="00924D3D">
        <w:rPr>
          <w:rFonts w:ascii="Nirmala UI" w:hAnsi="Nirmala UI" w:cs="Nirmala UI"/>
          <w:sz w:val="19"/>
          <w:szCs w:val="19"/>
        </w:rPr>
        <w:t>the</w:t>
      </w:r>
      <w:r w:rsidR="00666597" w:rsidRPr="00924D3D">
        <w:rPr>
          <w:rFonts w:ascii="Nirmala UI" w:hAnsi="Nirmala UI" w:cs="Nirmala UI"/>
          <w:sz w:val="19"/>
          <w:szCs w:val="19"/>
        </w:rPr>
        <w:t xml:space="preserve"> most relevan</w:t>
      </w:r>
      <w:r w:rsidR="00160411" w:rsidRPr="00924D3D">
        <w:rPr>
          <w:rFonts w:ascii="Nirmala UI" w:hAnsi="Nirmala UI" w:cs="Nirmala UI"/>
          <w:sz w:val="19"/>
          <w:szCs w:val="19"/>
        </w:rPr>
        <w:t>t being</w:t>
      </w:r>
      <w:r w:rsidR="00666597" w:rsidRPr="00924D3D">
        <w:rPr>
          <w:rFonts w:ascii="Nirmala UI" w:hAnsi="Nirmala UI" w:cs="Nirmala UI"/>
          <w:sz w:val="19"/>
          <w:szCs w:val="19"/>
        </w:rPr>
        <w:t xml:space="preserve"> the </w:t>
      </w:r>
      <w:r w:rsidR="00EA2D10" w:rsidRPr="00924D3D">
        <w:rPr>
          <w:rFonts w:ascii="Nirmala UI" w:hAnsi="Nirmala UI" w:cs="Nirmala UI"/>
          <w:sz w:val="19"/>
          <w:szCs w:val="19"/>
        </w:rPr>
        <w:t xml:space="preserve">Sustainable Land and Water Management Project </w:t>
      </w:r>
      <w:r w:rsidR="003D2EEB" w:rsidRPr="00924D3D">
        <w:rPr>
          <w:rFonts w:ascii="Nirmala UI" w:hAnsi="Nirmala UI" w:cs="Nirmala UI"/>
          <w:sz w:val="19"/>
          <w:szCs w:val="19"/>
        </w:rPr>
        <w:t>(</w:t>
      </w:r>
      <w:r w:rsidR="00666597" w:rsidRPr="00924D3D">
        <w:rPr>
          <w:rFonts w:ascii="Nirmala UI" w:hAnsi="Nirmala UI" w:cs="Nirmala UI"/>
          <w:sz w:val="19"/>
          <w:szCs w:val="19"/>
        </w:rPr>
        <w:t>SLWMP</w:t>
      </w:r>
      <w:r w:rsidR="003D2EEB" w:rsidRPr="00924D3D">
        <w:rPr>
          <w:rFonts w:ascii="Nirmala UI" w:hAnsi="Nirmala UI" w:cs="Nirmala UI"/>
          <w:sz w:val="19"/>
          <w:szCs w:val="19"/>
        </w:rPr>
        <w:t>)</w:t>
      </w:r>
      <w:r w:rsidR="00666597" w:rsidRPr="00924D3D">
        <w:rPr>
          <w:rFonts w:ascii="Nirmala UI" w:hAnsi="Nirmala UI" w:cs="Nirmala UI"/>
          <w:sz w:val="19"/>
          <w:szCs w:val="19"/>
        </w:rPr>
        <w:t xml:space="preserve"> (P098538), </w:t>
      </w:r>
      <w:r w:rsidR="00DD2726" w:rsidRPr="00924D3D">
        <w:rPr>
          <w:rFonts w:ascii="Nirmala UI" w:hAnsi="Nirmala UI" w:cs="Nirmala UI"/>
          <w:sz w:val="19"/>
          <w:szCs w:val="19"/>
        </w:rPr>
        <w:t xml:space="preserve">the </w:t>
      </w:r>
      <w:r w:rsidR="00666597" w:rsidRPr="00924D3D">
        <w:rPr>
          <w:rFonts w:ascii="Nirmala UI" w:hAnsi="Nirmala UI" w:cs="Nirmala UI"/>
          <w:sz w:val="19"/>
          <w:szCs w:val="19"/>
        </w:rPr>
        <w:t>F</w:t>
      </w:r>
      <w:r w:rsidR="00DD2726" w:rsidRPr="00924D3D">
        <w:rPr>
          <w:rFonts w:ascii="Nirmala UI" w:hAnsi="Nirmala UI" w:cs="Nirmala UI"/>
          <w:sz w:val="19"/>
          <w:szCs w:val="19"/>
        </w:rPr>
        <w:t xml:space="preserve">orest </w:t>
      </w:r>
      <w:r w:rsidR="00666597" w:rsidRPr="00924D3D">
        <w:rPr>
          <w:rFonts w:ascii="Nirmala UI" w:hAnsi="Nirmala UI" w:cs="Nirmala UI"/>
          <w:sz w:val="19"/>
          <w:szCs w:val="19"/>
        </w:rPr>
        <w:t>I</w:t>
      </w:r>
      <w:r w:rsidR="00DD2726" w:rsidRPr="00924D3D">
        <w:rPr>
          <w:rFonts w:ascii="Nirmala UI" w:hAnsi="Nirmala UI" w:cs="Nirmala UI"/>
          <w:sz w:val="19"/>
          <w:szCs w:val="19"/>
        </w:rPr>
        <w:t xml:space="preserve">nvestment </w:t>
      </w:r>
      <w:r w:rsidR="00666597" w:rsidRPr="00924D3D">
        <w:rPr>
          <w:rFonts w:ascii="Nirmala UI" w:hAnsi="Nirmala UI" w:cs="Nirmala UI"/>
          <w:sz w:val="19"/>
          <w:szCs w:val="19"/>
        </w:rPr>
        <w:t>P</w:t>
      </w:r>
      <w:r w:rsidR="00DD2726" w:rsidRPr="00924D3D">
        <w:rPr>
          <w:rFonts w:ascii="Nirmala UI" w:hAnsi="Nirmala UI" w:cs="Nirmala UI"/>
          <w:sz w:val="19"/>
          <w:szCs w:val="19"/>
        </w:rPr>
        <w:t>rogramme (FIP)</w:t>
      </w:r>
      <w:r w:rsidR="00666597" w:rsidRPr="00924D3D">
        <w:rPr>
          <w:rFonts w:ascii="Nirmala UI" w:hAnsi="Nirmala UI" w:cs="Nirmala UI"/>
          <w:sz w:val="19"/>
          <w:szCs w:val="19"/>
        </w:rPr>
        <w:t xml:space="preserve"> (P148183), </w:t>
      </w:r>
      <w:r w:rsidR="00DD2726" w:rsidRPr="00924D3D">
        <w:rPr>
          <w:rFonts w:ascii="Nirmala UI" w:hAnsi="Nirmala UI" w:cs="Nirmala UI"/>
          <w:sz w:val="19"/>
          <w:szCs w:val="19"/>
        </w:rPr>
        <w:t xml:space="preserve">the </w:t>
      </w:r>
      <w:r w:rsidR="00666597" w:rsidRPr="00924D3D">
        <w:rPr>
          <w:rFonts w:ascii="Nirmala UI" w:hAnsi="Nirmala UI" w:cs="Nirmala UI"/>
          <w:sz w:val="19"/>
          <w:szCs w:val="19"/>
        </w:rPr>
        <w:t xml:space="preserve">Natural Resources and Environmental Governance Technical Assistance Project (P129769), </w:t>
      </w:r>
      <w:r w:rsidR="00DD2726" w:rsidRPr="00924D3D">
        <w:rPr>
          <w:rFonts w:ascii="Nirmala UI" w:hAnsi="Nirmala UI" w:cs="Nirmala UI"/>
          <w:sz w:val="19"/>
          <w:szCs w:val="19"/>
        </w:rPr>
        <w:t xml:space="preserve">the </w:t>
      </w:r>
      <w:r w:rsidR="00666597" w:rsidRPr="00924D3D">
        <w:rPr>
          <w:rFonts w:ascii="Nirmala UI" w:hAnsi="Nirmala UI" w:cs="Nirmala UI"/>
          <w:sz w:val="19"/>
          <w:szCs w:val="19"/>
        </w:rPr>
        <w:t>Dedicated Grant Mechanism for Local Communities (P145316), the Northern Savannah Biodiversity Conservation Project (P067685), and the Mining Sector Development and Environment Project (P000966).</w:t>
      </w:r>
      <w:r w:rsidR="005732A4" w:rsidRPr="00924D3D">
        <w:rPr>
          <w:rFonts w:ascii="Nirmala UI" w:hAnsi="Nirmala UI" w:cs="Nirmala UI"/>
          <w:sz w:val="19"/>
          <w:szCs w:val="19"/>
        </w:rPr>
        <w:t xml:space="preserve"> </w:t>
      </w:r>
    </w:p>
    <w:p w14:paraId="0C0FF420" w14:textId="77777777" w:rsidR="002E2A79" w:rsidRPr="00924D3D" w:rsidRDefault="002E2A79" w:rsidP="00F87865">
      <w:pPr>
        <w:spacing w:line="276" w:lineRule="auto"/>
        <w:jc w:val="both"/>
        <w:rPr>
          <w:rFonts w:ascii="Nirmala UI" w:hAnsi="Nirmala UI" w:cs="Nirmala UI"/>
          <w:sz w:val="19"/>
          <w:szCs w:val="19"/>
        </w:rPr>
      </w:pPr>
    </w:p>
    <w:p w14:paraId="2732FFB2" w14:textId="77777777" w:rsidR="00600092" w:rsidRPr="00924D3D" w:rsidRDefault="00600092" w:rsidP="00F87865">
      <w:pPr>
        <w:spacing w:line="276" w:lineRule="auto"/>
        <w:jc w:val="both"/>
        <w:rPr>
          <w:rFonts w:ascii="Nirmala UI" w:hAnsi="Nirmala UI" w:cs="Nirmala UI"/>
          <w:bCs/>
          <w:sz w:val="19"/>
          <w:szCs w:val="19"/>
        </w:rPr>
      </w:pPr>
    </w:p>
    <w:p w14:paraId="0FA07D75" w14:textId="53DE9E12" w:rsidR="00F87865" w:rsidRPr="00924D3D" w:rsidRDefault="00F87865" w:rsidP="00F87865">
      <w:pPr>
        <w:spacing w:line="276" w:lineRule="auto"/>
        <w:jc w:val="both"/>
        <w:rPr>
          <w:rFonts w:ascii="Nirmala UI" w:hAnsi="Nirmala UI" w:cs="Nirmala UI"/>
          <w:sz w:val="19"/>
          <w:szCs w:val="19"/>
        </w:rPr>
      </w:pPr>
      <w:r w:rsidRPr="00924D3D">
        <w:rPr>
          <w:rFonts w:ascii="Nirmala UI" w:hAnsi="Nirmala UI" w:cs="Nirmala UI"/>
          <w:sz w:val="19"/>
          <w:szCs w:val="19"/>
        </w:rPr>
        <w:lastRenderedPageBreak/>
        <w:t xml:space="preserve">GLRSSMP would be implemented in the Northern Savannah </w:t>
      </w:r>
      <w:r w:rsidR="000E2B7C" w:rsidRPr="00924D3D">
        <w:rPr>
          <w:rFonts w:ascii="Nirmala UI" w:hAnsi="Nirmala UI" w:cs="Nirmala UI"/>
          <w:sz w:val="19"/>
          <w:szCs w:val="19"/>
        </w:rPr>
        <w:t xml:space="preserve">Zone </w:t>
      </w:r>
      <w:r w:rsidRPr="00924D3D">
        <w:rPr>
          <w:rFonts w:ascii="Nirmala UI" w:hAnsi="Nirmala UI" w:cs="Nirmala UI"/>
          <w:sz w:val="19"/>
          <w:szCs w:val="19"/>
        </w:rPr>
        <w:t xml:space="preserve">and the South-Central </w:t>
      </w:r>
      <w:r w:rsidR="000E2B7C" w:rsidRPr="00924D3D">
        <w:rPr>
          <w:rFonts w:ascii="Nirmala UI" w:hAnsi="Nirmala UI" w:cs="Nirmala UI"/>
          <w:sz w:val="19"/>
          <w:szCs w:val="19"/>
        </w:rPr>
        <w:t xml:space="preserve">Zone </w:t>
      </w:r>
      <w:r w:rsidR="00795EB7" w:rsidRPr="00924D3D">
        <w:rPr>
          <w:rFonts w:ascii="Nirmala UI" w:hAnsi="Nirmala UI" w:cs="Nirmala UI"/>
          <w:sz w:val="19"/>
          <w:szCs w:val="19"/>
        </w:rPr>
        <w:t>of Ghana</w:t>
      </w:r>
      <w:r w:rsidRPr="00924D3D">
        <w:rPr>
          <w:rFonts w:ascii="Nirmala UI" w:hAnsi="Nirmala UI" w:cs="Nirmala UI"/>
          <w:sz w:val="19"/>
          <w:szCs w:val="19"/>
        </w:rPr>
        <w:t xml:space="preserve">.  In the Northern Savannah </w:t>
      </w:r>
      <w:r w:rsidR="000E2B7C" w:rsidRPr="00924D3D">
        <w:rPr>
          <w:rFonts w:ascii="Nirmala UI" w:hAnsi="Nirmala UI" w:cs="Nirmala UI"/>
          <w:sz w:val="19"/>
          <w:szCs w:val="19"/>
        </w:rPr>
        <w:t>Zone</w:t>
      </w:r>
      <w:r w:rsidRPr="00924D3D">
        <w:rPr>
          <w:rFonts w:ascii="Nirmala UI" w:hAnsi="Nirmala UI" w:cs="Nirmala UI"/>
          <w:sz w:val="19"/>
          <w:szCs w:val="19"/>
        </w:rPr>
        <w:t xml:space="preserve">, the Project would continue to build upon and scale-up activities from the SLWMP </w:t>
      </w:r>
      <w:r w:rsidR="00795EB7" w:rsidRPr="00924D3D">
        <w:rPr>
          <w:rFonts w:ascii="Nirmala UI" w:hAnsi="Nirmala UI" w:cs="Nirmala UI"/>
          <w:sz w:val="19"/>
          <w:szCs w:val="19"/>
        </w:rPr>
        <w:t>(P098538)</w:t>
      </w:r>
      <w:r w:rsidRPr="00924D3D">
        <w:rPr>
          <w:rFonts w:ascii="Nirmala UI" w:hAnsi="Nirmala UI" w:cs="Nirmala UI"/>
          <w:sz w:val="19"/>
          <w:szCs w:val="19"/>
        </w:rPr>
        <w:t xml:space="preserve">.  In the South-Central Region, the Project would tailor SLWMP and sustainable forest management practices to promote sustainable cocoa production in cocoa landscapes, building on ongoing work in the forestry sector. In the Northern Savannah Region, </w:t>
      </w:r>
      <w:r w:rsidR="00BA5890" w:rsidRPr="00924D3D">
        <w:rPr>
          <w:rFonts w:ascii="Nirmala UI" w:hAnsi="Nirmala UI" w:cs="Nirmala UI"/>
          <w:sz w:val="19"/>
          <w:szCs w:val="19"/>
        </w:rPr>
        <w:t>the</w:t>
      </w:r>
      <w:r w:rsidRPr="00924D3D">
        <w:rPr>
          <w:rFonts w:ascii="Nirmala UI" w:hAnsi="Nirmala UI" w:cs="Nirmala UI"/>
          <w:sz w:val="19"/>
          <w:szCs w:val="19"/>
        </w:rPr>
        <w:t xml:space="preserve"> Project area would fall mainly within the Guinea Savannah Zone and a small area of Sudan Savannah.  Project activities will focus on the sub-watersheds of two Volta River tributaries flowing into the country from Burkina-Faso </w:t>
      </w:r>
      <w:proofErr w:type="gramStart"/>
      <w:r w:rsidRPr="00924D3D">
        <w:rPr>
          <w:rFonts w:ascii="Nirmala UI" w:hAnsi="Nirmala UI" w:cs="Nirmala UI"/>
          <w:sz w:val="19"/>
          <w:szCs w:val="19"/>
        </w:rPr>
        <w:t>in order to</w:t>
      </w:r>
      <w:proofErr w:type="gramEnd"/>
      <w:r w:rsidRPr="00924D3D">
        <w:rPr>
          <w:rFonts w:ascii="Nirmala UI" w:hAnsi="Nirmala UI" w:cs="Nirmala UI"/>
          <w:sz w:val="19"/>
          <w:szCs w:val="19"/>
        </w:rPr>
        <w:t xml:space="preserve"> concentrate impacts and affect outcomes at the sub-watershed level. In the South-Central Region, </w:t>
      </w:r>
      <w:r w:rsidR="00571566" w:rsidRPr="00924D3D">
        <w:rPr>
          <w:rFonts w:ascii="Nirmala UI" w:hAnsi="Nirmala UI" w:cs="Nirmala UI"/>
          <w:sz w:val="19"/>
          <w:szCs w:val="19"/>
        </w:rPr>
        <w:t>the</w:t>
      </w:r>
      <w:r w:rsidRPr="00924D3D">
        <w:rPr>
          <w:rFonts w:ascii="Nirmala UI" w:hAnsi="Nirmala UI" w:cs="Nirmala UI"/>
          <w:sz w:val="19"/>
          <w:szCs w:val="19"/>
        </w:rPr>
        <w:t xml:space="preserve"> Project area would be located within the </w:t>
      </w:r>
      <w:proofErr w:type="spellStart"/>
      <w:r w:rsidRPr="00924D3D">
        <w:rPr>
          <w:rFonts w:ascii="Nirmala UI" w:hAnsi="Nirmala UI" w:cs="Nirmala UI"/>
          <w:sz w:val="19"/>
          <w:szCs w:val="19"/>
        </w:rPr>
        <w:t>Pra</w:t>
      </w:r>
      <w:proofErr w:type="spellEnd"/>
      <w:r w:rsidRPr="00924D3D">
        <w:rPr>
          <w:rFonts w:ascii="Nirmala UI" w:hAnsi="Nirmala UI" w:cs="Nirmala UI"/>
          <w:sz w:val="19"/>
          <w:szCs w:val="19"/>
        </w:rPr>
        <w:t xml:space="preserve"> River Basin, one of the most intensively used Basin</w:t>
      </w:r>
      <w:r w:rsidR="00683306" w:rsidRPr="00924D3D">
        <w:rPr>
          <w:rFonts w:ascii="Nirmala UI" w:hAnsi="Nirmala UI" w:cs="Nirmala UI"/>
          <w:sz w:val="19"/>
          <w:szCs w:val="19"/>
        </w:rPr>
        <w:t>s</w:t>
      </w:r>
      <w:r w:rsidRPr="00924D3D">
        <w:rPr>
          <w:rFonts w:ascii="Nirmala UI" w:hAnsi="Nirmala UI" w:cs="Nirmala UI"/>
          <w:sz w:val="19"/>
          <w:szCs w:val="19"/>
        </w:rPr>
        <w:t xml:space="preserve"> in Ghana for settlement, agriculture, </w:t>
      </w:r>
      <w:proofErr w:type="gramStart"/>
      <w:r w:rsidRPr="00924D3D">
        <w:rPr>
          <w:rFonts w:ascii="Nirmala UI" w:hAnsi="Nirmala UI" w:cs="Nirmala UI"/>
          <w:sz w:val="19"/>
          <w:szCs w:val="19"/>
        </w:rPr>
        <w:t>logging</w:t>
      </w:r>
      <w:proofErr w:type="gramEnd"/>
      <w:r w:rsidRPr="00924D3D">
        <w:rPr>
          <w:rFonts w:ascii="Nirmala UI" w:hAnsi="Nirmala UI" w:cs="Nirmala UI"/>
          <w:sz w:val="19"/>
          <w:szCs w:val="19"/>
        </w:rPr>
        <w:t xml:space="preserve"> and mining. Besides, the project will implement interventions in selected Forest Reserves and Protected Areas such as </w:t>
      </w:r>
      <w:proofErr w:type="spellStart"/>
      <w:r w:rsidRPr="00924D3D">
        <w:rPr>
          <w:rFonts w:ascii="Nirmala UI" w:hAnsi="Nirmala UI" w:cs="Nirmala UI"/>
          <w:sz w:val="19"/>
          <w:szCs w:val="19"/>
        </w:rPr>
        <w:t>Kogyai</w:t>
      </w:r>
      <w:proofErr w:type="spellEnd"/>
      <w:r w:rsidRPr="00924D3D">
        <w:rPr>
          <w:rFonts w:ascii="Nirmala UI" w:hAnsi="Nirmala UI" w:cs="Nirmala UI"/>
          <w:sz w:val="19"/>
          <w:szCs w:val="19"/>
        </w:rPr>
        <w:t xml:space="preserve"> Strict Reserve, </w:t>
      </w:r>
      <w:proofErr w:type="spellStart"/>
      <w:r w:rsidRPr="00924D3D">
        <w:rPr>
          <w:rFonts w:ascii="Nirmala UI" w:hAnsi="Nirmala UI" w:cs="Nirmala UI"/>
          <w:sz w:val="19"/>
          <w:szCs w:val="19"/>
        </w:rPr>
        <w:t>Gbele</w:t>
      </w:r>
      <w:proofErr w:type="spellEnd"/>
      <w:r w:rsidRPr="00924D3D">
        <w:rPr>
          <w:rFonts w:ascii="Nirmala UI" w:hAnsi="Nirmala UI" w:cs="Nirmala UI"/>
          <w:sz w:val="19"/>
          <w:szCs w:val="19"/>
        </w:rPr>
        <w:t xml:space="preserve"> Resource Reserve and Mole National Park.</w:t>
      </w:r>
    </w:p>
    <w:p w14:paraId="6455862D" w14:textId="2B18189E" w:rsidR="00A7057A" w:rsidRPr="00924D3D" w:rsidRDefault="00A7057A" w:rsidP="005E0F1A">
      <w:pPr>
        <w:spacing w:line="276" w:lineRule="auto"/>
        <w:jc w:val="both"/>
        <w:rPr>
          <w:rFonts w:ascii="Nirmala UI" w:hAnsi="Nirmala UI" w:cs="Nirmala UI"/>
          <w:sz w:val="8"/>
          <w:szCs w:val="8"/>
        </w:rPr>
      </w:pPr>
    </w:p>
    <w:p w14:paraId="5675357F" w14:textId="77777777" w:rsidR="00C45F6A" w:rsidRPr="00924D3D" w:rsidRDefault="00C45F6A" w:rsidP="005E0F1A">
      <w:pPr>
        <w:spacing w:line="276" w:lineRule="auto"/>
        <w:jc w:val="both"/>
        <w:rPr>
          <w:rFonts w:ascii="Nirmala UI" w:hAnsi="Nirmala UI" w:cs="Nirmala UI"/>
          <w:sz w:val="8"/>
          <w:szCs w:val="8"/>
        </w:rPr>
      </w:pPr>
    </w:p>
    <w:p w14:paraId="01212B2B" w14:textId="75CF2BE4" w:rsidR="002F010A" w:rsidRPr="00924D3D" w:rsidRDefault="0093120A" w:rsidP="0093120A">
      <w:pPr>
        <w:spacing w:line="276" w:lineRule="auto"/>
        <w:jc w:val="both"/>
        <w:rPr>
          <w:rFonts w:ascii="Nirmala UI" w:hAnsi="Nirmala UI" w:cs="Nirmala UI"/>
          <w:sz w:val="14"/>
          <w:szCs w:val="14"/>
        </w:rPr>
      </w:pPr>
      <w:r w:rsidRPr="00924D3D">
        <w:rPr>
          <w:rFonts w:ascii="Nirmala UI" w:hAnsi="Nirmala UI" w:cs="Nirmala UI"/>
          <w:sz w:val="14"/>
          <w:szCs w:val="14"/>
        </w:rPr>
        <w:tab/>
      </w:r>
    </w:p>
    <w:p w14:paraId="6E462384" w14:textId="3CA73B32" w:rsidR="007C2967" w:rsidRPr="00924D3D" w:rsidRDefault="00162E84" w:rsidP="00352DBE">
      <w:pPr>
        <w:pStyle w:val="Heading2"/>
        <w:rPr>
          <w:rStyle w:val="A2"/>
          <w:color w:val="auto"/>
        </w:rPr>
      </w:pPr>
      <w:bookmarkStart w:id="40" w:name="_Toc48577922"/>
      <w:bookmarkStart w:id="41" w:name="_Toc52006972"/>
      <w:bookmarkStart w:id="42" w:name="_Toc52014463"/>
      <w:bookmarkStart w:id="43" w:name="_Toc52016355"/>
      <w:bookmarkStart w:id="44" w:name="_Toc55739489"/>
      <w:bookmarkStart w:id="45" w:name="_Hlk21079799"/>
      <w:r w:rsidRPr="00924D3D">
        <w:t xml:space="preserve">1.2 </w:t>
      </w:r>
      <w:r w:rsidR="007C2967" w:rsidRPr="00924D3D">
        <w:t>The Context of the Stakeholder Engagement</w:t>
      </w:r>
      <w:bookmarkEnd w:id="40"/>
      <w:bookmarkEnd w:id="41"/>
      <w:bookmarkEnd w:id="42"/>
      <w:bookmarkEnd w:id="43"/>
      <w:r w:rsidR="00E4113F" w:rsidRPr="00924D3D">
        <w:t xml:space="preserve"> Plan</w:t>
      </w:r>
      <w:bookmarkEnd w:id="44"/>
    </w:p>
    <w:p w14:paraId="70C30248" w14:textId="77777777" w:rsidR="007C2967" w:rsidRPr="00924D3D" w:rsidRDefault="007C2967" w:rsidP="005E0F1A">
      <w:pPr>
        <w:spacing w:line="276" w:lineRule="auto"/>
        <w:jc w:val="both"/>
        <w:rPr>
          <w:rStyle w:val="A2"/>
          <w:rFonts w:ascii="Nirmala UI" w:eastAsiaTheme="majorEastAsia" w:hAnsi="Nirmala UI" w:cs="Nirmala UI"/>
          <w:color w:val="auto"/>
          <w:sz w:val="8"/>
          <w:szCs w:val="8"/>
        </w:rPr>
      </w:pPr>
    </w:p>
    <w:p w14:paraId="4A921920" w14:textId="353B0EA6" w:rsidR="005D5D5F" w:rsidRPr="00924D3D" w:rsidRDefault="005D5D5F" w:rsidP="005D5D5F">
      <w:pPr>
        <w:spacing w:line="276" w:lineRule="auto"/>
        <w:jc w:val="both"/>
        <w:rPr>
          <w:rFonts w:ascii="Nirmala UI" w:hAnsi="Nirmala UI" w:cs="Nirmala UI"/>
          <w:sz w:val="19"/>
          <w:szCs w:val="19"/>
        </w:rPr>
      </w:pPr>
      <w:r w:rsidRPr="00924D3D">
        <w:rPr>
          <w:rFonts w:ascii="Nirmala UI" w:hAnsi="Nirmala UI" w:cs="Nirmala UI"/>
          <w:sz w:val="19"/>
          <w:szCs w:val="19"/>
        </w:rPr>
        <w:t xml:space="preserve">This Stakeholder Engagement Plan (SEP) </w:t>
      </w:r>
      <w:r w:rsidRPr="00924D3D">
        <w:rPr>
          <w:rFonts w:ascii="Nirmala UI" w:eastAsiaTheme="minorHAnsi" w:hAnsi="Nirmala UI" w:cs="Nirmala UI"/>
          <w:color w:val="000000"/>
          <w:sz w:val="19"/>
          <w:szCs w:val="19"/>
        </w:rPr>
        <w:t xml:space="preserve">defines an approach and process to </w:t>
      </w:r>
      <w:r w:rsidR="00E1398F" w:rsidRPr="00924D3D">
        <w:rPr>
          <w:rFonts w:ascii="Nirmala UI" w:eastAsiaTheme="minorHAnsi" w:hAnsi="Nirmala UI" w:cs="Nirmala UI"/>
          <w:color w:val="000000"/>
          <w:sz w:val="19"/>
          <w:szCs w:val="19"/>
        </w:rPr>
        <w:t>stakeholder engagement</w:t>
      </w:r>
      <w:r w:rsidR="00F53DC0" w:rsidRPr="00924D3D">
        <w:rPr>
          <w:rFonts w:ascii="Nirmala UI" w:eastAsiaTheme="minorHAnsi" w:hAnsi="Nirmala UI" w:cs="Nirmala UI"/>
          <w:color w:val="000000"/>
          <w:sz w:val="19"/>
          <w:szCs w:val="19"/>
        </w:rPr>
        <w:t xml:space="preserve"> a</w:t>
      </w:r>
      <w:r w:rsidR="00ED159D" w:rsidRPr="00924D3D">
        <w:rPr>
          <w:rFonts w:ascii="Nirmala UI" w:eastAsiaTheme="minorHAnsi" w:hAnsi="Nirmala UI" w:cs="Nirmala UI"/>
          <w:color w:val="000000"/>
          <w:sz w:val="19"/>
          <w:szCs w:val="19"/>
        </w:rPr>
        <w:t>s part of</w:t>
      </w:r>
      <w:r w:rsidRPr="00924D3D">
        <w:rPr>
          <w:rFonts w:ascii="Nirmala UI" w:eastAsiaTheme="minorHAnsi" w:hAnsi="Nirmala UI" w:cs="Nirmala UI"/>
          <w:color w:val="000000"/>
          <w:sz w:val="19"/>
          <w:szCs w:val="19"/>
        </w:rPr>
        <w:t xml:space="preserve"> the GLRSSMP. The scope and level of detail of the SEP </w:t>
      </w:r>
      <w:proofErr w:type="gramStart"/>
      <w:r w:rsidRPr="00924D3D">
        <w:rPr>
          <w:rFonts w:ascii="Nirmala UI" w:eastAsiaTheme="minorHAnsi" w:hAnsi="Nirmala UI" w:cs="Nirmala UI"/>
          <w:color w:val="000000"/>
          <w:sz w:val="19"/>
          <w:szCs w:val="19"/>
        </w:rPr>
        <w:t>is a reflection of</w:t>
      </w:r>
      <w:proofErr w:type="gramEnd"/>
      <w:r w:rsidRPr="00924D3D">
        <w:rPr>
          <w:rFonts w:ascii="Nirmala UI" w:eastAsiaTheme="minorHAnsi" w:hAnsi="Nirmala UI" w:cs="Nirmala UI"/>
          <w:color w:val="000000"/>
          <w:sz w:val="19"/>
          <w:szCs w:val="19"/>
        </w:rPr>
        <w:t xml:space="preserve"> the nature and scope of the project and its impact on stakeholders. The SEP would also address any concerns </w:t>
      </w:r>
      <w:r w:rsidR="00A47E96" w:rsidRPr="00924D3D">
        <w:rPr>
          <w:rFonts w:ascii="Nirmala UI" w:eastAsiaTheme="minorHAnsi" w:hAnsi="Nirmala UI" w:cs="Nirmala UI"/>
          <w:color w:val="000000"/>
          <w:sz w:val="19"/>
          <w:szCs w:val="19"/>
        </w:rPr>
        <w:t>that</w:t>
      </w:r>
      <w:r w:rsidRPr="00924D3D">
        <w:rPr>
          <w:rFonts w:ascii="Nirmala UI" w:eastAsiaTheme="minorHAnsi" w:hAnsi="Nirmala UI" w:cs="Nirmala UI"/>
          <w:color w:val="000000"/>
          <w:sz w:val="19"/>
          <w:szCs w:val="19"/>
        </w:rPr>
        <w:t xml:space="preserve"> stakeholders who may be affected by</w:t>
      </w:r>
      <w:r w:rsidR="00C27051" w:rsidRPr="00924D3D">
        <w:rPr>
          <w:rFonts w:ascii="Nirmala UI" w:eastAsiaTheme="minorHAnsi" w:hAnsi="Nirmala UI" w:cs="Nirmala UI"/>
          <w:color w:val="000000"/>
          <w:sz w:val="19"/>
          <w:szCs w:val="19"/>
        </w:rPr>
        <w:t>,</w:t>
      </w:r>
      <w:r w:rsidRPr="00924D3D">
        <w:rPr>
          <w:rFonts w:ascii="Nirmala UI" w:eastAsiaTheme="minorHAnsi" w:hAnsi="Nirmala UI" w:cs="Nirmala UI"/>
          <w:color w:val="000000"/>
          <w:sz w:val="19"/>
          <w:szCs w:val="19"/>
        </w:rPr>
        <w:t xml:space="preserve"> or are interested in</w:t>
      </w:r>
      <w:r w:rsidR="00C27051" w:rsidRPr="00924D3D">
        <w:rPr>
          <w:rFonts w:ascii="Nirmala UI" w:eastAsiaTheme="minorHAnsi" w:hAnsi="Nirmala UI" w:cs="Nirmala UI"/>
          <w:color w:val="000000"/>
          <w:sz w:val="19"/>
          <w:szCs w:val="19"/>
        </w:rPr>
        <w:t>,</w:t>
      </w:r>
      <w:r w:rsidRPr="00924D3D">
        <w:rPr>
          <w:rFonts w:ascii="Nirmala UI" w:eastAsiaTheme="minorHAnsi" w:hAnsi="Nirmala UI" w:cs="Nirmala UI"/>
          <w:color w:val="000000"/>
          <w:sz w:val="19"/>
          <w:szCs w:val="19"/>
        </w:rPr>
        <w:t xml:space="preserve"> the project may have regarding the project. </w:t>
      </w:r>
      <w:r w:rsidR="003B0C4B" w:rsidRPr="00924D3D">
        <w:rPr>
          <w:rFonts w:ascii="Nirmala UI" w:eastAsiaTheme="minorHAnsi" w:hAnsi="Nirmala UI" w:cs="Nirmala UI"/>
          <w:color w:val="000000"/>
          <w:sz w:val="19"/>
          <w:szCs w:val="19"/>
        </w:rPr>
        <w:t xml:space="preserve">The SEP reflects the inclusive and participatory nature of project activities. </w:t>
      </w:r>
      <w:r w:rsidRPr="00924D3D">
        <w:rPr>
          <w:rFonts w:ascii="Nirmala UI" w:eastAsiaTheme="minorHAnsi" w:hAnsi="Nirmala UI" w:cs="Nirmala UI"/>
          <w:sz w:val="19"/>
          <w:szCs w:val="19"/>
        </w:rPr>
        <w:t xml:space="preserve">The overarching goal of this SEP is to define a suitable programme and plan for stakeholder engagement that will apply across the Project’s life, and that will support GLRSSMP in achieving its objectives. This SEP is designed to establish an effective platform for productive interaction with </w:t>
      </w:r>
      <w:r w:rsidR="00795EB7" w:rsidRPr="00924D3D">
        <w:rPr>
          <w:rFonts w:ascii="Nirmala UI" w:eastAsiaTheme="minorHAnsi" w:hAnsi="Nirmala UI" w:cs="Nirmala UI"/>
          <w:sz w:val="19"/>
          <w:szCs w:val="19"/>
        </w:rPr>
        <w:t xml:space="preserve">project </w:t>
      </w:r>
      <w:r w:rsidRPr="00924D3D">
        <w:rPr>
          <w:rFonts w:ascii="Nirmala UI" w:eastAsiaTheme="minorHAnsi" w:hAnsi="Nirmala UI" w:cs="Nirmala UI"/>
          <w:sz w:val="19"/>
          <w:szCs w:val="19"/>
        </w:rPr>
        <w:t>affected parties and others with an interest in the implementation and outcomes of the project.</w:t>
      </w:r>
      <w:r w:rsidRPr="00924D3D">
        <w:rPr>
          <w:rFonts w:ascii="Nirmala UI" w:hAnsi="Nirmala UI" w:cs="Nirmala UI"/>
          <w:sz w:val="19"/>
          <w:szCs w:val="19"/>
        </w:rPr>
        <w:t xml:space="preserve"> </w:t>
      </w:r>
      <w:r w:rsidRPr="00924D3D">
        <w:rPr>
          <w:rFonts w:ascii="Nirmala UI" w:eastAsiaTheme="minorHAnsi" w:hAnsi="Nirmala UI" w:cs="Nirmala UI"/>
          <w:sz w:val="19"/>
          <w:szCs w:val="19"/>
        </w:rPr>
        <w:t>The specific objectives of the SEP are summarised below:</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689"/>
        <w:gridCol w:w="5799"/>
      </w:tblGrid>
      <w:tr w:rsidR="005D5D5F" w:rsidRPr="00924D3D" w14:paraId="4B68CAAE" w14:textId="77777777" w:rsidTr="002E2A79">
        <w:tc>
          <w:tcPr>
            <w:tcW w:w="2689" w:type="dxa"/>
          </w:tcPr>
          <w:p w14:paraId="61DAB2AB" w14:textId="77777777" w:rsidR="005D5D5F" w:rsidRPr="00924D3D" w:rsidRDefault="005D5D5F" w:rsidP="00B9070B">
            <w:pPr>
              <w:spacing w:line="276" w:lineRule="auto"/>
              <w:jc w:val="center"/>
              <w:rPr>
                <w:rFonts w:ascii="Nirmala UI" w:hAnsi="Nirmala UI" w:cs="Nirmala UI"/>
                <w:sz w:val="16"/>
                <w:szCs w:val="16"/>
              </w:rPr>
            </w:pPr>
            <w:r w:rsidRPr="00924D3D">
              <w:rPr>
                <w:rFonts w:ascii="Nirmala UI" w:hAnsi="Nirmala UI" w:cs="Nirmala UI"/>
                <w:sz w:val="16"/>
                <w:szCs w:val="16"/>
              </w:rPr>
              <w:t>Objective</w:t>
            </w:r>
          </w:p>
        </w:tc>
        <w:tc>
          <w:tcPr>
            <w:tcW w:w="5799" w:type="dxa"/>
          </w:tcPr>
          <w:p w14:paraId="1E05465B" w14:textId="77777777" w:rsidR="005D5D5F" w:rsidRPr="00924D3D" w:rsidRDefault="005D5D5F" w:rsidP="00B9070B">
            <w:pPr>
              <w:spacing w:line="276" w:lineRule="auto"/>
              <w:jc w:val="center"/>
              <w:rPr>
                <w:rFonts w:ascii="Nirmala UI" w:hAnsi="Nirmala UI" w:cs="Nirmala UI"/>
                <w:sz w:val="16"/>
                <w:szCs w:val="16"/>
              </w:rPr>
            </w:pPr>
            <w:r w:rsidRPr="00924D3D">
              <w:rPr>
                <w:rFonts w:ascii="Nirmala UI" w:hAnsi="Nirmala UI" w:cs="Nirmala UI"/>
                <w:sz w:val="16"/>
                <w:szCs w:val="16"/>
              </w:rPr>
              <w:t>Rationale</w:t>
            </w:r>
          </w:p>
        </w:tc>
      </w:tr>
      <w:tr w:rsidR="005D5D5F" w:rsidRPr="00924D3D" w14:paraId="2514DDCE" w14:textId="77777777" w:rsidTr="002E2A79">
        <w:tc>
          <w:tcPr>
            <w:tcW w:w="2689" w:type="dxa"/>
          </w:tcPr>
          <w:p w14:paraId="0E3442D7" w14:textId="77777777" w:rsidR="005D5D5F" w:rsidRPr="00924D3D" w:rsidRDefault="005D5D5F" w:rsidP="00B9070B">
            <w:pPr>
              <w:autoSpaceDE w:val="0"/>
              <w:autoSpaceDN w:val="0"/>
              <w:adjustRightInd w:val="0"/>
              <w:spacing w:line="276" w:lineRule="auto"/>
              <w:rPr>
                <w:rFonts w:ascii="Nirmala UI" w:eastAsiaTheme="minorHAnsi" w:hAnsi="Nirmala UI" w:cs="Nirmala UI"/>
                <w:b/>
                <w:bCs/>
                <w:sz w:val="16"/>
                <w:szCs w:val="16"/>
              </w:rPr>
            </w:pPr>
            <w:r w:rsidRPr="00924D3D">
              <w:rPr>
                <w:rFonts w:ascii="Nirmala UI" w:eastAsiaTheme="minorHAnsi" w:hAnsi="Nirmala UI" w:cs="Nirmala UI"/>
                <w:b/>
                <w:bCs/>
                <w:sz w:val="16"/>
                <w:szCs w:val="16"/>
              </w:rPr>
              <w:t>Identify all relevant stakeholders for this Project</w:t>
            </w:r>
          </w:p>
          <w:p w14:paraId="05F4EC7A" w14:textId="77777777" w:rsidR="005D5D5F" w:rsidRPr="00924D3D" w:rsidRDefault="005D5D5F" w:rsidP="00B9070B">
            <w:pPr>
              <w:spacing w:line="276" w:lineRule="auto"/>
              <w:rPr>
                <w:rFonts w:ascii="Nirmala UI" w:hAnsi="Nirmala UI" w:cs="Nirmala UI"/>
                <w:sz w:val="16"/>
                <w:szCs w:val="16"/>
              </w:rPr>
            </w:pPr>
          </w:p>
        </w:tc>
        <w:tc>
          <w:tcPr>
            <w:tcW w:w="5799" w:type="dxa"/>
          </w:tcPr>
          <w:p w14:paraId="2020CAE8" w14:textId="3591DC6F" w:rsidR="005D5D5F" w:rsidRPr="00924D3D" w:rsidRDefault="009C2274" w:rsidP="00B9070B">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Effectively i</w:t>
            </w:r>
            <w:r w:rsidR="005D5D5F" w:rsidRPr="00924D3D">
              <w:rPr>
                <w:rFonts w:ascii="Nirmala UI" w:eastAsiaTheme="minorHAnsi" w:hAnsi="Nirmala UI" w:cs="Nirmala UI"/>
                <w:sz w:val="16"/>
                <w:szCs w:val="16"/>
              </w:rPr>
              <w:t>nvolv</w:t>
            </w:r>
            <w:r w:rsidRPr="00924D3D">
              <w:rPr>
                <w:rFonts w:ascii="Nirmala UI" w:eastAsiaTheme="minorHAnsi" w:hAnsi="Nirmala UI" w:cs="Nirmala UI"/>
                <w:sz w:val="16"/>
                <w:szCs w:val="16"/>
              </w:rPr>
              <w:t>ing</w:t>
            </w:r>
            <w:r w:rsidR="005D5D5F" w:rsidRPr="00924D3D">
              <w:rPr>
                <w:rFonts w:ascii="Nirmala UI" w:eastAsiaTheme="minorHAnsi" w:hAnsi="Nirmala UI" w:cs="Nirmala UI"/>
                <w:sz w:val="16"/>
                <w:szCs w:val="16"/>
              </w:rPr>
              <w:t xml:space="preserve"> </w:t>
            </w:r>
            <w:r w:rsidRPr="00924D3D">
              <w:rPr>
                <w:rFonts w:ascii="Nirmala UI" w:eastAsiaTheme="minorHAnsi" w:hAnsi="Nirmala UI" w:cs="Nirmala UI"/>
                <w:sz w:val="16"/>
                <w:szCs w:val="16"/>
              </w:rPr>
              <w:t xml:space="preserve">key </w:t>
            </w:r>
            <w:r w:rsidR="005D5D5F" w:rsidRPr="00924D3D">
              <w:rPr>
                <w:rFonts w:ascii="Nirmala UI" w:eastAsiaTheme="minorHAnsi" w:hAnsi="Nirmala UI" w:cs="Nirmala UI"/>
                <w:sz w:val="16"/>
                <w:szCs w:val="16"/>
              </w:rPr>
              <w:t>stakeholders will facilitate inclusive communication and capture a wide range of issues and concerns. Identifying the major stakeholders affected by the project either directly or indirectly (including vulnerable groups) as well as those with other interests that could influence decisions about the project.</w:t>
            </w:r>
          </w:p>
        </w:tc>
      </w:tr>
      <w:tr w:rsidR="005D5D5F" w:rsidRPr="00924D3D" w14:paraId="1EB3F757" w14:textId="77777777" w:rsidTr="002E2A79">
        <w:tc>
          <w:tcPr>
            <w:tcW w:w="2689" w:type="dxa"/>
          </w:tcPr>
          <w:p w14:paraId="2C8DF22B" w14:textId="77777777" w:rsidR="005D5D5F" w:rsidRPr="00924D3D" w:rsidRDefault="005D5D5F" w:rsidP="00B9070B">
            <w:pPr>
              <w:spacing w:line="276" w:lineRule="auto"/>
              <w:rPr>
                <w:rFonts w:ascii="Nirmala UI" w:hAnsi="Nirmala UI" w:cs="Nirmala UI"/>
                <w:b/>
                <w:bCs/>
                <w:sz w:val="16"/>
                <w:szCs w:val="16"/>
              </w:rPr>
            </w:pPr>
            <w:r w:rsidRPr="00924D3D">
              <w:rPr>
                <w:rFonts w:ascii="Nirmala UI" w:hAnsi="Nirmala UI" w:cs="Nirmala UI"/>
                <w:b/>
                <w:bCs/>
                <w:sz w:val="16"/>
                <w:szCs w:val="16"/>
              </w:rPr>
              <w:t>Identify effective stakeholder engagement methods/techniques and strategies</w:t>
            </w:r>
          </w:p>
        </w:tc>
        <w:tc>
          <w:tcPr>
            <w:tcW w:w="5799" w:type="dxa"/>
          </w:tcPr>
          <w:p w14:paraId="3DA697CC" w14:textId="4EBE7946" w:rsidR="00E35ABB" w:rsidRPr="00924D3D" w:rsidRDefault="00E35ABB" w:rsidP="00845907">
            <w:pPr>
              <w:pStyle w:val="CommentText"/>
              <w:spacing w:line="276" w:lineRule="auto"/>
              <w:jc w:val="both"/>
              <w:rPr>
                <w:rFonts w:ascii="Nirmala UI" w:hAnsi="Nirmala UI" w:cs="Nirmala UI"/>
                <w:sz w:val="16"/>
                <w:szCs w:val="16"/>
              </w:rPr>
            </w:pPr>
            <w:r w:rsidRPr="00924D3D">
              <w:rPr>
                <w:rFonts w:ascii="Nirmala UI" w:hAnsi="Nirmala UI" w:cs="Nirmala UI"/>
                <w:sz w:val="16"/>
                <w:szCs w:val="16"/>
              </w:rPr>
              <w:t>More effective methods established to better help achieve the objective of the SEP; gain support for the project; and obtain feedback that will improve the project.</w:t>
            </w:r>
            <w:r w:rsidR="00733B4A" w:rsidRPr="00924D3D">
              <w:rPr>
                <w:rFonts w:ascii="Nirmala UI" w:hAnsi="Nirmala UI" w:cs="Nirmala UI"/>
                <w:sz w:val="16"/>
                <w:szCs w:val="16"/>
              </w:rPr>
              <w:t xml:space="preserve"> The project activities have been designed in a way that all community activities start with participatory planning and continue with participatory implementation and monitoring. </w:t>
            </w:r>
          </w:p>
          <w:p w14:paraId="5C90164A" w14:textId="7DDC9C0A" w:rsidR="005D5D5F" w:rsidRPr="00924D3D" w:rsidRDefault="005D5D5F" w:rsidP="00B9070B">
            <w:pPr>
              <w:autoSpaceDE w:val="0"/>
              <w:autoSpaceDN w:val="0"/>
              <w:adjustRightInd w:val="0"/>
              <w:spacing w:line="276" w:lineRule="auto"/>
              <w:rPr>
                <w:rFonts w:ascii="Nirmala UI" w:eastAsiaTheme="minorHAnsi" w:hAnsi="Nirmala UI" w:cs="Nirmala UI"/>
                <w:sz w:val="16"/>
                <w:szCs w:val="16"/>
              </w:rPr>
            </w:pPr>
          </w:p>
        </w:tc>
      </w:tr>
      <w:tr w:rsidR="005D5D5F" w:rsidRPr="00924D3D" w14:paraId="1C27622C" w14:textId="77777777" w:rsidTr="002E2A79">
        <w:tc>
          <w:tcPr>
            <w:tcW w:w="2689" w:type="dxa"/>
          </w:tcPr>
          <w:p w14:paraId="79249201" w14:textId="707D614A" w:rsidR="005D5D5F" w:rsidRPr="00924D3D" w:rsidRDefault="005D5D5F" w:rsidP="00B9070B">
            <w:pPr>
              <w:autoSpaceDE w:val="0"/>
              <w:autoSpaceDN w:val="0"/>
              <w:adjustRightInd w:val="0"/>
              <w:spacing w:line="276" w:lineRule="auto"/>
              <w:rPr>
                <w:rFonts w:ascii="Nirmala UI" w:eastAsiaTheme="minorHAnsi" w:hAnsi="Nirmala UI" w:cs="Nirmala UI"/>
                <w:b/>
                <w:bCs/>
                <w:sz w:val="16"/>
                <w:szCs w:val="16"/>
              </w:rPr>
            </w:pPr>
            <w:r w:rsidRPr="00924D3D">
              <w:rPr>
                <w:rFonts w:ascii="Nirmala UI" w:eastAsiaTheme="minorHAnsi" w:hAnsi="Nirmala UI" w:cs="Nirmala UI"/>
                <w:b/>
                <w:bCs/>
                <w:sz w:val="16"/>
                <w:szCs w:val="16"/>
              </w:rPr>
              <w:t>Distribute accurate project information in an open and transparent manner</w:t>
            </w:r>
          </w:p>
          <w:p w14:paraId="0B02228F" w14:textId="77777777" w:rsidR="005D5D5F" w:rsidRPr="00924D3D" w:rsidRDefault="005D5D5F" w:rsidP="00B9070B">
            <w:pPr>
              <w:spacing w:line="276" w:lineRule="auto"/>
              <w:rPr>
                <w:rFonts w:ascii="Nirmala UI" w:hAnsi="Nirmala UI" w:cs="Nirmala UI"/>
                <w:sz w:val="16"/>
                <w:szCs w:val="16"/>
              </w:rPr>
            </w:pPr>
          </w:p>
        </w:tc>
        <w:tc>
          <w:tcPr>
            <w:tcW w:w="5799" w:type="dxa"/>
          </w:tcPr>
          <w:p w14:paraId="6BF47487" w14:textId="77777777" w:rsidR="005D5D5F" w:rsidRPr="00924D3D" w:rsidRDefault="005D5D5F" w:rsidP="00B9070B">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 xml:space="preserve">Ensuring that stakeholders, particularly those directly affected by the proposed development, have information at their disposal with which to make informed comments and enable them to </w:t>
            </w:r>
            <w:proofErr w:type="gramStart"/>
            <w:r w:rsidRPr="00924D3D">
              <w:rPr>
                <w:rFonts w:ascii="Nirmala UI" w:eastAsiaTheme="minorHAnsi" w:hAnsi="Nirmala UI" w:cs="Nirmala UI"/>
                <w:sz w:val="16"/>
                <w:szCs w:val="16"/>
              </w:rPr>
              <w:t>plan for the future</w:t>
            </w:r>
            <w:proofErr w:type="gramEnd"/>
            <w:r w:rsidRPr="00924D3D">
              <w:rPr>
                <w:rFonts w:ascii="Nirmala UI" w:eastAsiaTheme="minorHAnsi" w:hAnsi="Nirmala UI" w:cs="Nirmala UI"/>
                <w:sz w:val="16"/>
                <w:szCs w:val="16"/>
              </w:rPr>
              <w:t>. This reduces levels of uncertainty and anxiety. Information should allow affected parties to develop an understanding of potential impacts, risks and benefits and an open and transparent approach is central to achieving this aim.</w:t>
            </w:r>
          </w:p>
        </w:tc>
      </w:tr>
      <w:tr w:rsidR="005D5D5F" w:rsidRPr="00924D3D" w14:paraId="6C44D9ED" w14:textId="77777777" w:rsidTr="002E2A79">
        <w:tc>
          <w:tcPr>
            <w:tcW w:w="2689" w:type="dxa"/>
          </w:tcPr>
          <w:p w14:paraId="2DEDE0AB" w14:textId="77777777" w:rsidR="005D5D5F" w:rsidRPr="00924D3D" w:rsidRDefault="005D5D5F" w:rsidP="00B9070B">
            <w:pPr>
              <w:autoSpaceDE w:val="0"/>
              <w:autoSpaceDN w:val="0"/>
              <w:adjustRightInd w:val="0"/>
              <w:spacing w:line="276" w:lineRule="auto"/>
              <w:rPr>
                <w:rFonts w:ascii="Nirmala UI" w:eastAsiaTheme="minorHAnsi" w:hAnsi="Nirmala UI" w:cs="Nirmala UI"/>
                <w:b/>
                <w:bCs/>
                <w:sz w:val="16"/>
                <w:szCs w:val="16"/>
              </w:rPr>
            </w:pPr>
            <w:r w:rsidRPr="00924D3D">
              <w:rPr>
                <w:rFonts w:ascii="Nirmala UI" w:eastAsiaTheme="minorHAnsi" w:hAnsi="Nirmala UI" w:cs="Nirmala UI"/>
                <w:b/>
                <w:bCs/>
                <w:sz w:val="16"/>
                <w:szCs w:val="16"/>
              </w:rPr>
              <w:lastRenderedPageBreak/>
              <w:t xml:space="preserve">Record and address public concerns, </w:t>
            </w:r>
            <w:proofErr w:type="gramStart"/>
            <w:r w:rsidRPr="00924D3D">
              <w:rPr>
                <w:rFonts w:ascii="Nirmala UI" w:eastAsiaTheme="minorHAnsi" w:hAnsi="Nirmala UI" w:cs="Nirmala UI"/>
                <w:b/>
                <w:bCs/>
                <w:sz w:val="16"/>
                <w:szCs w:val="16"/>
              </w:rPr>
              <w:t>issues</w:t>
            </w:r>
            <w:proofErr w:type="gramEnd"/>
            <w:r w:rsidRPr="00924D3D">
              <w:rPr>
                <w:rFonts w:ascii="Nirmala UI" w:eastAsiaTheme="minorHAnsi" w:hAnsi="Nirmala UI" w:cs="Nirmala UI"/>
                <w:b/>
                <w:bCs/>
                <w:sz w:val="16"/>
                <w:szCs w:val="16"/>
              </w:rPr>
              <w:t xml:space="preserve"> and suggestions</w:t>
            </w:r>
          </w:p>
          <w:p w14:paraId="19D0B9D2" w14:textId="77777777" w:rsidR="005D5D5F" w:rsidRPr="00924D3D" w:rsidRDefault="005D5D5F" w:rsidP="00B9070B">
            <w:pPr>
              <w:spacing w:line="276" w:lineRule="auto"/>
              <w:rPr>
                <w:rFonts w:ascii="Nirmala UI" w:hAnsi="Nirmala UI" w:cs="Nirmala UI"/>
                <w:sz w:val="16"/>
                <w:szCs w:val="16"/>
              </w:rPr>
            </w:pPr>
          </w:p>
        </w:tc>
        <w:tc>
          <w:tcPr>
            <w:tcW w:w="5799" w:type="dxa"/>
          </w:tcPr>
          <w:p w14:paraId="77755B84" w14:textId="150A4E9E" w:rsidR="005D5D5F" w:rsidRPr="00924D3D" w:rsidRDefault="005D5D5F" w:rsidP="00A33F13">
            <w:pPr>
              <w:pStyle w:val="ListParagraph"/>
              <w:spacing w:line="276" w:lineRule="auto"/>
              <w:ind w:left="0"/>
              <w:rPr>
                <w:rFonts w:ascii="Nirmala UI" w:eastAsia="Calibri" w:hAnsi="Nirmala UI" w:cs="Nirmala UI"/>
                <w:sz w:val="16"/>
                <w:szCs w:val="16"/>
              </w:rPr>
            </w:pPr>
            <w:r w:rsidRPr="00924D3D">
              <w:rPr>
                <w:rFonts w:ascii="Nirmala UI" w:eastAsiaTheme="minorHAnsi" w:hAnsi="Nirmala UI" w:cs="Nirmala UI"/>
                <w:sz w:val="16"/>
                <w:szCs w:val="16"/>
              </w:rPr>
              <w:t xml:space="preserve">Documenting stakeholder issues allows stakeholders </w:t>
            </w:r>
            <w:r w:rsidR="0001423C" w:rsidRPr="00924D3D">
              <w:rPr>
                <w:rFonts w:ascii="Nirmala UI" w:eastAsiaTheme="minorHAnsi" w:hAnsi="Nirmala UI" w:cs="Nirmala UI"/>
                <w:sz w:val="16"/>
                <w:szCs w:val="16"/>
              </w:rPr>
              <w:t xml:space="preserve">to </w:t>
            </w:r>
            <w:r w:rsidRPr="00924D3D">
              <w:rPr>
                <w:rFonts w:ascii="Nirmala UI" w:eastAsiaTheme="minorHAnsi" w:hAnsi="Nirmala UI" w:cs="Nirmala UI"/>
                <w:sz w:val="16"/>
                <w:szCs w:val="16"/>
              </w:rPr>
              <w:t xml:space="preserve">see where their input has been incorporated into planning and design. This approach addresses potential concerns that stakeholder engagement is only being undertaken by the project to meet legislative requirements instead of it being taken seriously in the planning of the project. A process will be </w:t>
            </w:r>
            <w:r w:rsidRPr="00924D3D">
              <w:rPr>
                <w:rFonts w:ascii="Nirmala UI" w:eastAsia="TT34o00" w:hAnsi="Nirmala UI" w:cs="Nirmala UI"/>
                <w:sz w:val="16"/>
                <w:szCs w:val="16"/>
              </w:rPr>
              <w:t xml:space="preserve">developed for logging stakeholder concerns and grievances as well as procedures for addressing complaints and grievances.  </w:t>
            </w:r>
          </w:p>
        </w:tc>
      </w:tr>
      <w:tr w:rsidR="005D5D5F" w:rsidRPr="00924D3D" w14:paraId="6B9F26C1" w14:textId="77777777" w:rsidTr="002E2A79">
        <w:tc>
          <w:tcPr>
            <w:tcW w:w="2689" w:type="dxa"/>
          </w:tcPr>
          <w:p w14:paraId="2869466B" w14:textId="77777777" w:rsidR="005D5D5F" w:rsidRPr="00924D3D" w:rsidRDefault="005D5D5F" w:rsidP="00B9070B">
            <w:pPr>
              <w:spacing w:line="276" w:lineRule="auto"/>
              <w:rPr>
                <w:rFonts w:ascii="Nirmala UI" w:hAnsi="Nirmala UI" w:cs="Nirmala UI"/>
                <w:b/>
                <w:bCs/>
                <w:sz w:val="16"/>
                <w:szCs w:val="16"/>
              </w:rPr>
            </w:pPr>
            <w:r w:rsidRPr="00924D3D">
              <w:rPr>
                <w:rFonts w:ascii="Nirmala UI" w:hAnsi="Nirmala UI" w:cs="Nirmala UI"/>
                <w:b/>
                <w:bCs/>
                <w:sz w:val="16"/>
                <w:szCs w:val="16"/>
              </w:rPr>
              <w:t xml:space="preserve">Establish formal grievance/resolution mechanisms for the GLRSSMP </w:t>
            </w:r>
          </w:p>
        </w:tc>
        <w:tc>
          <w:tcPr>
            <w:tcW w:w="5799" w:type="dxa"/>
          </w:tcPr>
          <w:p w14:paraId="69BF514F" w14:textId="12FE0503" w:rsidR="005D5D5F" w:rsidRPr="00924D3D" w:rsidRDefault="00E35ABB" w:rsidP="00B9070B">
            <w:pPr>
              <w:pStyle w:val="ListParagraph"/>
              <w:spacing w:line="276" w:lineRule="auto"/>
              <w:ind w:left="0"/>
              <w:jc w:val="both"/>
              <w:rPr>
                <w:rFonts w:ascii="Nirmala UI" w:eastAsia="Calibri" w:hAnsi="Nirmala UI" w:cs="Nirmala UI"/>
                <w:sz w:val="16"/>
                <w:szCs w:val="16"/>
              </w:rPr>
            </w:pPr>
            <w:r w:rsidRPr="00924D3D">
              <w:rPr>
                <w:rFonts w:ascii="Nirmala UI" w:eastAsia="TT34o00" w:hAnsi="Nirmala UI" w:cs="Nirmala UI"/>
                <w:sz w:val="16"/>
                <w:szCs w:val="16"/>
              </w:rPr>
              <w:t>Recording stakeholders concerns and grievances; and resolving them as much as possible.</w:t>
            </w:r>
            <w:r w:rsidR="005D5D5F" w:rsidRPr="00924D3D">
              <w:rPr>
                <w:rFonts w:ascii="Nirmala UI" w:eastAsia="TT34o00" w:hAnsi="Nirmala UI" w:cs="Nirmala UI"/>
                <w:sz w:val="16"/>
                <w:szCs w:val="16"/>
              </w:rPr>
              <w:t xml:space="preserve">  </w:t>
            </w:r>
          </w:p>
        </w:tc>
      </w:tr>
      <w:tr w:rsidR="005D5D5F" w:rsidRPr="00924D3D" w14:paraId="25C8081C" w14:textId="77777777" w:rsidTr="002E2A79">
        <w:tc>
          <w:tcPr>
            <w:tcW w:w="2689" w:type="dxa"/>
          </w:tcPr>
          <w:p w14:paraId="539E98E6" w14:textId="36130521" w:rsidR="005D5D5F" w:rsidRPr="00924D3D" w:rsidRDefault="005D5D5F" w:rsidP="00B9070B">
            <w:pPr>
              <w:autoSpaceDE w:val="0"/>
              <w:autoSpaceDN w:val="0"/>
              <w:adjustRightInd w:val="0"/>
              <w:spacing w:line="276" w:lineRule="auto"/>
              <w:rPr>
                <w:rFonts w:ascii="Nirmala UI" w:eastAsiaTheme="minorHAnsi" w:hAnsi="Nirmala UI" w:cs="Nirmala UI"/>
                <w:b/>
                <w:bCs/>
                <w:sz w:val="16"/>
                <w:szCs w:val="16"/>
              </w:rPr>
            </w:pPr>
            <w:r w:rsidRPr="00924D3D">
              <w:rPr>
                <w:rFonts w:ascii="Nirmala UI" w:eastAsiaTheme="minorHAnsi" w:hAnsi="Nirmala UI" w:cs="Nirmala UI"/>
                <w:b/>
                <w:bCs/>
                <w:sz w:val="16"/>
                <w:szCs w:val="16"/>
              </w:rPr>
              <w:t>Fulfil</w:t>
            </w:r>
            <w:r w:rsidR="00C27051" w:rsidRPr="00924D3D">
              <w:rPr>
                <w:rFonts w:ascii="Nirmala UI" w:eastAsiaTheme="minorHAnsi" w:hAnsi="Nirmala UI" w:cs="Nirmala UI"/>
                <w:b/>
                <w:bCs/>
                <w:sz w:val="16"/>
                <w:szCs w:val="16"/>
              </w:rPr>
              <w:t>l</w:t>
            </w:r>
            <w:r w:rsidRPr="00924D3D">
              <w:rPr>
                <w:rFonts w:ascii="Nirmala UI" w:eastAsiaTheme="minorHAnsi" w:hAnsi="Nirmala UI" w:cs="Nirmala UI"/>
                <w:b/>
                <w:bCs/>
                <w:sz w:val="16"/>
                <w:szCs w:val="16"/>
              </w:rPr>
              <w:t xml:space="preserve"> national, World Bank and international requirements consultation</w:t>
            </w:r>
          </w:p>
        </w:tc>
        <w:tc>
          <w:tcPr>
            <w:tcW w:w="5799" w:type="dxa"/>
          </w:tcPr>
          <w:p w14:paraId="49E69E10" w14:textId="4D76D8EE" w:rsidR="00E35ABB" w:rsidRPr="00924D3D" w:rsidRDefault="00E35ABB" w:rsidP="00845907">
            <w:pPr>
              <w:pStyle w:val="CommentText"/>
              <w:spacing w:line="276" w:lineRule="auto"/>
              <w:jc w:val="both"/>
              <w:rPr>
                <w:rFonts w:ascii="Nirmala UI" w:hAnsi="Nirmala UI" w:cs="Nirmala UI"/>
                <w:sz w:val="16"/>
                <w:szCs w:val="16"/>
              </w:rPr>
            </w:pPr>
            <w:r w:rsidRPr="00924D3D">
              <w:rPr>
                <w:rFonts w:ascii="Nirmala UI" w:hAnsi="Nirmala UI" w:cs="Nirmala UI"/>
                <w:sz w:val="16"/>
                <w:szCs w:val="16"/>
              </w:rPr>
              <w:t>Gaining stakeholder support for the project, address their concerns, and improve the sustainability of the project and help it achieve its objectives, not just meet requirements.</w:t>
            </w:r>
          </w:p>
          <w:p w14:paraId="065C80DB" w14:textId="76DBD749" w:rsidR="005D5D5F" w:rsidRPr="00924D3D" w:rsidRDefault="005D5D5F" w:rsidP="00B9070B">
            <w:pPr>
              <w:autoSpaceDE w:val="0"/>
              <w:autoSpaceDN w:val="0"/>
              <w:adjustRightInd w:val="0"/>
              <w:spacing w:line="276" w:lineRule="auto"/>
              <w:rPr>
                <w:rFonts w:ascii="Nirmala UI" w:eastAsiaTheme="minorHAnsi" w:hAnsi="Nirmala UI" w:cs="Nirmala UI"/>
                <w:sz w:val="16"/>
                <w:szCs w:val="16"/>
              </w:rPr>
            </w:pPr>
          </w:p>
        </w:tc>
      </w:tr>
      <w:tr w:rsidR="005D5D5F" w:rsidRPr="00924D3D" w14:paraId="70A83516" w14:textId="77777777" w:rsidTr="002E2A79">
        <w:tc>
          <w:tcPr>
            <w:tcW w:w="2689" w:type="dxa"/>
          </w:tcPr>
          <w:p w14:paraId="05EBD6A5" w14:textId="4751F942" w:rsidR="005D5D5F" w:rsidRPr="00924D3D" w:rsidRDefault="005056B6" w:rsidP="00BF1E86">
            <w:pPr>
              <w:pStyle w:val="ListParagraph"/>
              <w:spacing w:line="276" w:lineRule="auto"/>
              <w:ind w:left="0"/>
              <w:rPr>
                <w:rFonts w:ascii="Nirmala UI" w:eastAsia="Calibri" w:hAnsi="Nirmala UI" w:cs="Nirmala UI"/>
                <w:b/>
                <w:bCs/>
                <w:sz w:val="16"/>
                <w:szCs w:val="16"/>
              </w:rPr>
            </w:pPr>
            <w:r w:rsidRPr="00924D3D">
              <w:rPr>
                <w:rFonts w:ascii="Nirmala UI" w:eastAsia="TT34o00" w:hAnsi="Nirmala UI" w:cs="Nirmala UI"/>
                <w:b/>
                <w:bCs/>
                <w:sz w:val="16"/>
                <w:szCs w:val="16"/>
              </w:rPr>
              <w:t xml:space="preserve">Maintain </w:t>
            </w:r>
            <w:r w:rsidR="005D5D5F" w:rsidRPr="00924D3D">
              <w:rPr>
                <w:rFonts w:ascii="Nirmala UI" w:eastAsia="TT34o00" w:hAnsi="Nirmala UI" w:cs="Nirmala UI"/>
                <w:b/>
                <w:bCs/>
                <w:sz w:val="16"/>
                <w:szCs w:val="16"/>
              </w:rPr>
              <w:t xml:space="preserve">an M&amp;E system for the SEP </w:t>
            </w:r>
          </w:p>
        </w:tc>
        <w:tc>
          <w:tcPr>
            <w:tcW w:w="5799" w:type="dxa"/>
          </w:tcPr>
          <w:p w14:paraId="43961B75" w14:textId="2ED43D3B" w:rsidR="005D5D5F" w:rsidRPr="00924D3D" w:rsidRDefault="005056B6" w:rsidP="00B9070B">
            <w:pPr>
              <w:autoSpaceDE w:val="0"/>
              <w:autoSpaceDN w:val="0"/>
              <w:adjustRightInd w:val="0"/>
              <w:spacing w:line="276" w:lineRule="auto"/>
              <w:rPr>
                <w:rFonts w:ascii="Nirmala UI" w:eastAsiaTheme="minorHAnsi" w:hAnsi="Nirmala UI" w:cs="Nirmala UI"/>
                <w:sz w:val="16"/>
                <w:szCs w:val="16"/>
              </w:rPr>
            </w:pPr>
            <w:r w:rsidRPr="00924D3D">
              <w:rPr>
                <w:rFonts w:ascii="Nirmala UI" w:eastAsia="TT34o00" w:hAnsi="Nirmala UI" w:cs="Nirmala UI"/>
                <w:sz w:val="16"/>
                <w:szCs w:val="16"/>
              </w:rPr>
              <w:t xml:space="preserve">Using the </w:t>
            </w:r>
            <w:r w:rsidR="002E5423" w:rsidRPr="00924D3D">
              <w:rPr>
                <w:rFonts w:ascii="Nirmala UI" w:eastAsia="TT34o00" w:hAnsi="Nirmala UI" w:cs="Nirmala UI"/>
                <w:sz w:val="16"/>
                <w:szCs w:val="16"/>
              </w:rPr>
              <w:t>agreed CE indicator in the Project Results Framework</w:t>
            </w:r>
            <w:r w:rsidR="005D5D5F" w:rsidRPr="00924D3D">
              <w:rPr>
                <w:rFonts w:ascii="Nirmala UI" w:eastAsia="TT34o00" w:hAnsi="Nirmala UI" w:cs="Nirmala UI"/>
                <w:sz w:val="16"/>
                <w:szCs w:val="16"/>
              </w:rPr>
              <w:t>,</w:t>
            </w:r>
            <w:r w:rsidR="002E5423" w:rsidRPr="00924D3D">
              <w:rPr>
                <w:rFonts w:ascii="Nirmala UI" w:eastAsia="TT34o00" w:hAnsi="Nirmala UI" w:cs="Nirmala UI"/>
                <w:sz w:val="16"/>
                <w:szCs w:val="16"/>
              </w:rPr>
              <w:t xml:space="preserve"> develop</w:t>
            </w:r>
            <w:r w:rsidR="005D5D5F" w:rsidRPr="00924D3D">
              <w:rPr>
                <w:rFonts w:ascii="Nirmala UI" w:eastAsia="TT34o00" w:hAnsi="Nirmala UI" w:cs="Nirmala UI"/>
                <w:sz w:val="16"/>
                <w:szCs w:val="16"/>
              </w:rPr>
              <w:t xml:space="preserve"> </w:t>
            </w:r>
            <w:r w:rsidR="00F66B1E" w:rsidRPr="00924D3D">
              <w:rPr>
                <w:rFonts w:ascii="Nirmala UI" w:eastAsia="TT34o00" w:hAnsi="Nirmala UI" w:cs="Nirmala UI"/>
                <w:sz w:val="16"/>
                <w:szCs w:val="16"/>
              </w:rPr>
              <w:t xml:space="preserve">the </w:t>
            </w:r>
            <w:r w:rsidR="005D5D5F" w:rsidRPr="00924D3D">
              <w:rPr>
                <w:rFonts w:ascii="Nirmala UI" w:eastAsia="TT34o00" w:hAnsi="Nirmala UI" w:cs="Nirmala UI"/>
                <w:sz w:val="16"/>
                <w:szCs w:val="16"/>
              </w:rPr>
              <w:t>methodology for data collection and analysis, frequency for data collection, responsibility for data collection and reporting</w:t>
            </w:r>
            <w:r w:rsidR="002E5423" w:rsidRPr="00924D3D">
              <w:rPr>
                <w:rFonts w:ascii="Nirmala UI" w:eastAsia="TT34o00" w:hAnsi="Nirmala UI" w:cs="Nirmala UI"/>
                <w:sz w:val="16"/>
                <w:szCs w:val="16"/>
              </w:rPr>
              <w:t xml:space="preserve"> as part of the Project Implementation Manual and implement throughout project lifetime</w:t>
            </w:r>
          </w:p>
        </w:tc>
      </w:tr>
      <w:bookmarkEnd w:id="45"/>
    </w:tbl>
    <w:p w14:paraId="73E87D5C" w14:textId="2F8B1A82" w:rsidR="00F22B0A" w:rsidRPr="00924D3D" w:rsidRDefault="00F22B0A" w:rsidP="005659C3">
      <w:pPr>
        <w:spacing w:line="276" w:lineRule="auto"/>
        <w:jc w:val="both"/>
        <w:textAlignment w:val="baseline"/>
        <w:rPr>
          <w:rFonts w:ascii="Nirmala UI" w:hAnsi="Nirmala UI" w:cs="Nirmala UI"/>
          <w:bCs/>
          <w:color w:val="000000" w:themeColor="text1"/>
          <w:sz w:val="19"/>
          <w:szCs w:val="19"/>
          <w:lang w:val="en-US"/>
        </w:rPr>
      </w:pPr>
    </w:p>
    <w:p w14:paraId="0684ACC5" w14:textId="77777777" w:rsidR="007A258A" w:rsidRPr="00924D3D" w:rsidRDefault="007A258A" w:rsidP="005659C3">
      <w:pPr>
        <w:spacing w:line="276" w:lineRule="auto"/>
        <w:jc w:val="both"/>
        <w:textAlignment w:val="baseline"/>
        <w:rPr>
          <w:rFonts w:ascii="Nirmala UI" w:hAnsi="Nirmala UI" w:cs="Nirmala UI"/>
          <w:bCs/>
          <w:color w:val="000000" w:themeColor="text1"/>
          <w:sz w:val="6"/>
          <w:szCs w:val="6"/>
          <w:lang w:val="en-US"/>
        </w:rPr>
      </w:pPr>
    </w:p>
    <w:p w14:paraId="16842DFE" w14:textId="537EB9E5" w:rsidR="00AF2DE5" w:rsidRPr="00924D3D" w:rsidRDefault="00A74ADE" w:rsidP="00352DBE">
      <w:pPr>
        <w:pStyle w:val="Heading2"/>
        <w:rPr>
          <w:rStyle w:val="A2"/>
          <w:color w:val="FFFFFF" w:themeColor="background1"/>
        </w:rPr>
      </w:pPr>
      <w:bookmarkStart w:id="46" w:name="_Toc48577923"/>
      <w:bookmarkStart w:id="47" w:name="_Toc52006973"/>
      <w:bookmarkStart w:id="48" w:name="_Toc52014464"/>
      <w:bookmarkStart w:id="49" w:name="_Toc52016356"/>
      <w:bookmarkStart w:id="50" w:name="_Toc55739490"/>
      <w:r w:rsidRPr="00924D3D">
        <w:rPr>
          <w:rStyle w:val="A2"/>
          <w:color w:val="FFFFFF" w:themeColor="background1"/>
        </w:rPr>
        <w:t>1.3</w:t>
      </w:r>
      <w:r w:rsidR="00AF2DE5" w:rsidRPr="00924D3D">
        <w:rPr>
          <w:rStyle w:val="A2"/>
          <w:color w:val="FFFFFF" w:themeColor="background1"/>
        </w:rPr>
        <w:t xml:space="preserve"> Location/Coverage</w:t>
      </w:r>
      <w:bookmarkEnd w:id="46"/>
      <w:bookmarkEnd w:id="47"/>
      <w:bookmarkEnd w:id="48"/>
      <w:bookmarkEnd w:id="49"/>
      <w:bookmarkEnd w:id="50"/>
    </w:p>
    <w:p w14:paraId="67E530E7" w14:textId="77777777" w:rsidR="00AF2DE5" w:rsidRPr="00924D3D" w:rsidRDefault="00AF2DE5" w:rsidP="00AF2DE5">
      <w:pPr>
        <w:pStyle w:val="ListParagraph"/>
        <w:widowControl w:val="0"/>
        <w:autoSpaceDE w:val="0"/>
        <w:autoSpaceDN w:val="0"/>
        <w:adjustRightInd w:val="0"/>
        <w:ind w:left="0"/>
        <w:jc w:val="both"/>
        <w:rPr>
          <w:rFonts w:ascii="Calibri" w:hAnsi="Calibri"/>
          <w:b/>
          <w:bCs/>
          <w:sz w:val="16"/>
          <w:szCs w:val="16"/>
        </w:rPr>
      </w:pPr>
    </w:p>
    <w:p w14:paraId="5E9200A2" w14:textId="610591B0" w:rsidR="00AF2DE5" w:rsidRPr="00924D3D" w:rsidRDefault="00AF2DE5" w:rsidP="00AF2DE5">
      <w:pPr>
        <w:pStyle w:val="ListParagraph"/>
        <w:widowControl w:val="0"/>
        <w:autoSpaceDE w:val="0"/>
        <w:autoSpaceDN w:val="0"/>
        <w:adjustRightInd w:val="0"/>
        <w:spacing w:line="276" w:lineRule="auto"/>
        <w:ind w:left="0"/>
        <w:jc w:val="both"/>
        <w:rPr>
          <w:rFonts w:ascii="Nirmala UI" w:hAnsi="Nirmala UI" w:cs="Nirmala UI"/>
          <w:sz w:val="19"/>
          <w:szCs w:val="19"/>
        </w:rPr>
      </w:pPr>
      <w:r w:rsidRPr="00924D3D">
        <w:rPr>
          <w:rFonts w:ascii="Nirmala UI" w:hAnsi="Nirmala UI" w:cs="Nirmala UI"/>
          <w:sz w:val="19"/>
          <w:szCs w:val="19"/>
        </w:rPr>
        <w:t>GLRSSMP specifically targets</w:t>
      </w:r>
      <w:r w:rsidR="00F84351" w:rsidRPr="00924D3D">
        <w:rPr>
          <w:rFonts w:ascii="Nirmala UI" w:hAnsi="Nirmala UI"/>
          <w:sz w:val="19"/>
        </w:rPr>
        <w:t xml:space="preserve"> </w:t>
      </w:r>
      <w:r w:rsidR="00F84351" w:rsidRPr="00924D3D">
        <w:rPr>
          <w:rFonts w:ascii="Nirmala UI" w:hAnsi="Nirmala UI" w:cs="Nirmala UI"/>
          <w:sz w:val="19"/>
          <w:szCs w:val="19"/>
        </w:rPr>
        <w:t>28</w:t>
      </w:r>
      <w:r w:rsidRPr="00924D3D">
        <w:rPr>
          <w:rFonts w:ascii="Nirmala UI" w:hAnsi="Nirmala UI" w:cs="Nirmala UI"/>
          <w:sz w:val="19"/>
          <w:szCs w:val="19"/>
        </w:rPr>
        <w:t xml:space="preserve"> districts. </w:t>
      </w:r>
      <w:r w:rsidR="0046223B">
        <w:rPr>
          <w:rFonts w:ascii="Nirmala UI" w:hAnsi="Nirmala UI" w:cs="Nirmala UI"/>
          <w:sz w:val="19"/>
          <w:szCs w:val="19"/>
        </w:rPr>
        <w:t>T</w:t>
      </w:r>
      <w:r w:rsidRPr="00924D3D">
        <w:rPr>
          <w:rFonts w:ascii="Nirmala UI" w:hAnsi="Nirmala UI" w:cs="Nirmala UI"/>
          <w:sz w:val="19"/>
          <w:szCs w:val="19"/>
        </w:rPr>
        <w:t xml:space="preserve">he target districts were selected based on their location within biological corridors and land degradation and illegal mining pressures. Districts in the Northern Savannah Zone have been prioritized based on their potential </w:t>
      </w:r>
      <w:r w:rsidR="00E35ABB" w:rsidRPr="00924D3D">
        <w:rPr>
          <w:rFonts w:ascii="Nirmala UI" w:hAnsi="Nirmala UI" w:cs="Nirmala UI"/>
          <w:sz w:val="19"/>
          <w:szCs w:val="19"/>
        </w:rPr>
        <w:t>and</w:t>
      </w:r>
      <w:r w:rsidRPr="00924D3D">
        <w:rPr>
          <w:rFonts w:ascii="Nirmala UI" w:hAnsi="Nirmala UI" w:cs="Nirmala UI"/>
          <w:sz w:val="19"/>
          <w:szCs w:val="19"/>
        </w:rPr>
        <w:t xml:space="preserve"> successful impacts achieved under the ongoing SLWMP. Districts in the Transitional Forest Zone </w:t>
      </w:r>
      <w:r w:rsidR="00F34A9A" w:rsidRPr="00924D3D">
        <w:rPr>
          <w:rFonts w:ascii="Nirmala UI" w:hAnsi="Nirmala UI" w:cs="Nirmala UI"/>
          <w:sz w:val="19"/>
          <w:szCs w:val="19"/>
        </w:rPr>
        <w:t xml:space="preserve">(Afram, Black Volta, </w:t>
      </w:r>
      <w:proofErr w:type="spellStart"/>
      <w:r w:rsidR="00F34A9A" w:rsidRPr="00924D3D">
        <w:rPr>
          <w:rFonts w:ascii="Nirmala UI" w:hAnsi="Nirmala UI" w:cs="Nirmala UI"/>
          <w:sz w:val="19"/>
          <w:szCs w:val="19"/>
        </w:rPr>
        <w:t>Obosum</w:t>
      </w:r>
      <w:proofErr w:type="spellEnd"/>
      <w:r w:rsidR="00F34A9A" w:rsidRPr="00924D3D">
        <w:rPr>
          <w:rFonts w:ascii="Nirmala UI" w:hAnsi="Nirmala UI" w:cs="Nirmala UI"/>
          <w:sz w:val="19"/>
          <w:szCs w:val="19"/>
        </w:rPr>
        <w:t xml:space="preserve">, </w:t>
      </w:r>
      <w:proofErr w:type="spellStart"/>
      <w:r w:rsidR="00F34A9A" w:rsidRPr="00924D3D">
        <w:rPr>
          <w:rFonts w:ascii="Nirmala UI" w:hAnsi="Nirmala UI" w:cs="Nirmala UI"/>
          <w:sz w:val="19"/>
          <w:szCs w:val="19"/>
        </w:rPr>
        <w:t>Pra</w:t>
      </w:r>
      <w:proofErr w:type="spellEnd"/>
      <w:r w:rsidR="00F34A9A" w:rsidRPr="00924D3D">
        <w:rPr>
          <w:rFonts w:ascii="Nirmala UI" w:hAnsi="Nirmala UI" w:cs="Nirmala UI"/>
          <w:sz w:val="19"/>
          <w:szCs w:val="19"/>
        </w:rPr>
        <w:t xml:space="preserve">, </w:t>
      </w:r>
      <w:proofErr w:type="spellStart"/>
      <w:r w:rsidR="00F34A9A" w:rsidRPr="00924D3D">
        <w:rPr>
          <w:rFonts w:ascii="Nirmala UI" w:hAnsi="Nirmala UI" w:cs="Nirmala UI"/>
          <w:sz w:val="19"/>
          <w:szCs w:val="19"/>
        </w:rPr>
        <w:t>Pru</w:t>
      </w:r>
      <w:proofErr w:type="spellEnd"/>
      <w:r w:rsidR="00F34A9A" w:rsidRPr="00924D3D">
        <w:rPr>
          <w:rFonts w:ascii="Nirmala UI" w:hAnsi="Nirmala UI" w:cs="Nirmala UI"/>
          <w:sz w:val="19"/>
          <w:szCs w:val="19"/>
        </w:rPr>
        <w:t>, Sene, Tano and Volta Lake</w:t>
      </w:r>
      <w:r w:rsidR="0046223B">
        <w:rPr>
          <w:rFonts w:ascii="Nirmala UI" w:hAnsi="Nirmala UI" w:cs="Nirmala UI"/>
          <w:sz w:val="19"/>
          <w:szCs w:val="19"/>
        </w:rPr>
        <w:t xml:space="preserve"> Sub-Basins</w:t>
      </w:r>
      <w:r w:rsidR="00F34A9A" w:rsidRPr="00924D3D">
        <w:rPr>
          <w:rFonts w:ascii="Nirmala UI" w:hAnsi="Nirmala UI" w:cs="Nirmala UI"/>
          <w:sz w:val="19"/>
          <w:szCs w:val="19"/>
        </w:rPr>
        <w:t xml:space="preserve">) </w:t>
      </w:r>
      <w:r w:rsidRPr="00924D3D">
        <w:rPr>
          <w:rFonts w:ascii="Nirmala UI" w:hAnsi="Nirmala UI" w:cs="Nirmala UI"/>
          <w:sz w:val="19"/>
          <w:szCs w:val="19"/>
        </w:rPr>
        <w:t xml:space="preserve">have been prioritized based on </w:t>
      </w:r>
      <w:r w:rsidR="0001423C" w:rsidRPr="00924D3D">
        <w:rPr>
          <w:rFonts w:ascii="Nirmala UI" w:hAnsi="Nirmala UI" w:cs="Nirmala UI"/>
          <w:sz w:val="19"/>
          <w:szCs w:val="19"/>
        </w:rPr>
        <w:t xml:space="preserve">the </w:t>
      </w:r>
      <w:r w:rsidRPr="00924D3D">
        <w:rPr>
          <w:rFonts w:ascii="Nirmala UI" w:hAnsi="Nirmala UI" w:cs="Nirmala UI"/>
          <w:sz w:val="19"/>
          <w:szCs w:val="19"/>
        </w:rPr>
        <w:t xml:space="preserve">feasibility of success </w:t>
      </w:r>
      <w:r w:rsidR="00DE6C9B" w:rsidRPr="00924D3D">
        <w:rPr>
          <w:rFonts w:ascii="Nirmala UI" w:hAnsi="Nirmala UI" w:cs="Nirmala UI"/>
          <w:sz w:val="19"/>
          <w:szCs w:val="19"/>
        </w:rPr>
        <w:t>resulting</w:t>
      </w:r>
      <w:r w:rsidRPr="00924D3D">
        <w:rPr>
          <w:rFonts w:ascii="Nirmala UI" w:hAnsi="Nirmala UI" w:cs="Nirmala UI"/>
          <w:sz w:val="19"/>
          <w:szCs w:val="19"/>
        </w:rPr>
        <w:t xml:space="preserve"> from ongoing initiatives. Specific intervention areas for </w:t>
      </w:r>
      <w:r w:rsidR="0001423C" w:rsidRPr="00924D3D">
        <w:rPr>
          <w:rFonts w:ascii="Nirmala UI" w:hAnsi="Nirmala UI" w:cs="Nirmala UI"/>
          <w:sz w:val="19"/>
          <w:szCs w:val="19"/>
        </w:rPr>
        <w:t xml:space="preserve">the </w:t>
      </w:r>
      <w:r w:rsidRPr="00924D3D">
        <w:rPr>
          <w:rFonts w:ascii="Nirmala UI" w:hAnsi="Nirmala UI" w:cs="Nirmala UI"/>
          <w:sz w:val="19"/>
          <w:szCs w:val="19"/>
        </w:rPr>
        <w:t xml:space="preserve">implementation of project activities within these districts will be selected using criteria developed during project preparation and included in the Project Implementation Manual. The target areas for capacity building </w:t>
      </w:r>
      <w:r w:rsidR="00AE620E" w:rsidRPr="00924D3D">
        <w:rPr>
          <w:rFonts w:ascii="Nirmala UI" w:hAnsi="Nirmala UI" w:cs="Nirmala UI"/>
          <w:sz w:val="19"/>
          <w:szCs w:val="19"/>
        </w:rPr>
        <w:t>in</w:t>
      </w:r>
      <w:r w:rsidR="00B2046D" w:rsidRPr="00924D3D">
        <w:rPr>
          <w:rFonts w:ascii="Nirmala UI" w:hAnsi="Nirmala UI" w:cs="Nirmala UI"/>
          <w:sz w:val="19"/>
          <w:szCs w:val="19"/>
        </w:rPr>
        <w:t xml:space="preserve"> </w:t>
      </w:r>
      <w:r w:rsidRPr="00924D3D">
        <w:rPr>
          <w:rFonts w:ascii="Nirmala UI" w:hAnsi="Nirmala UI" w:cs="Nirmala UI"/>
          <w:sz w:val="19"/>
          <w:szCs w:val="19"/>
        </w:rPr>
        <w:t xml:space="preserve">sustainable mining practices will be determined </w:t>
      </w:r>
      <w:proofErr w:type="gramStart"/>
      <w:r w:rsidRPr="00924D3D">
        <w:rPr>
          <w:rFonts w:ascii="Nirmala UI" w:hAnsi="Nirmala UI" w:cs="Nirmala UI"/>
          <w:sz w:val="19"/>
          <w:szCs w:val="19"/>
        </w:rPr>
        <w:t>on the basis of</w:t>
      </w:r>
      <w:proofErr w:type="gramEnd"/>
      <w:r w:rsidRPr="00924D3D">
        <w:rPr>
          <w:rFonts w:ascii="Nirmala UI" w:hAnsi="Nirmala UI" w:cs="Nirmala UI"/>
          <w:sz w:val="19"/>
          <w:szCs w:val="19"/>
        </w:rPr>
        <w:t xml:space="preserve"> baseline assessments </w:t>
      </w:r>
      <w:r w:rsidR="000B3067" w:rsidRPr="00924D3D">
        <w:rPr>
          <w:rFonts w:ascii="Nirmala UI" w:hAnsi="Nirmala UI" w:cs="Nirmala UI"/>
          <w:sz w:val="19"/>
          <w:szCs w:val="19"/>
        </w:rPr>
        <w:t>during project preparation.</w:t>
      </w:r>
    </w:p>
    <w:p w14:paraId="222F2437" w14:textId="77777777" w:rsidR="00AF2DE5" w:rsidRPr="00924D3D" w:rsidRDefault="00AF2DE5" w:rsidP="00AF2DE5">
      <w:pPr>
        <w:autoSpaceDE w:val="0"/>
        <w:autoSpaceDN w:val="0"/>
        <w:adjustRightInd w:val="0"/>
        <w:spacing w:line="276" w:lineRule="auto"/>
        <w:jc w:val="both"/>
        <w:rPr>
          <w:rStyle w:val="A2"/>
          <w:rFonts w:ascii="Nirmala UI" w:eastAsiaTheme="majorEastAsia" w:hAnsi="Nirmala UI" w:cs="Nirmala UI"/>
          <w:color w:val="auto"/>
          <w:sz w:val="12"/>
          <w:szCs w:val="12"/>
        </w:rPr>
      </w:pPr>
    </w:p>
    <w:p w14:paraId="058D11E6" w14:textId="02260073" w:rsidR="00AF2DE5" w:rsidRPr="00924D3D" w:rsidRDefault="00AF2DE5" w:rsidP="00AF2DE5">
      <w:pPr>
        <w:autoSpaceDE w:val="0"/>
        <w:autoSpaceDN w:val="0"/>
        <w:adjustRightInd w:val="0"/>
        <w:spacing w:line="276" w:lineRule="auto"/>
        <w:jc w:val="both"/>
        <w:rPr>
          <w:rFonts w:ascii="Nirmala UI" w:hAnsi="Nirmala UI" w:cs="Nirmala UI"/>
          <w:sz w:val="16"/>
          <w:szCs w:val="16"/>
        </w:rPr>
      </w:pPr>
      <w:r w:rsidRPr="00924D3D">
        <w:rPr>
          <w:rStyle w:val="A2"/>
          <w:rFonts w:ascii="Nirmala UI" w:eastAsiaTheme="majorEastAsia" w:hAnsi="Nirmala UI" w:cs="Nirmala UI"/>
          <w:color w:val="auto"/>
          <w:sz w:val="19"/>
          <w:szCs w:val="19"/>
        </w:rPr>
        <w:t>Project component 2 covers</w:t>
      </w:r>
      <w:r w:rsidRPr="00924D3D">
        <w:rPr>
          <w:rFonts w:ascii="Nirmala UI" w:hAnsi="Nirmala UI" w:cs="Nirmala UI"/>
          <w:sz w:val="19"/>
          <w:szCs w:val="19"/>
        </w:rPr>
        <w:t xml:space="preserve"> mining</w:t>
      </w:r>
      <w:r w:rsidRPr="00924D3D">
        <w:rPr>
          <w:rStyle w:val="A2"/>
          <w:rFonts w:ascii="Nirmala UI" w:eastAsiaTheme="majorEastAsia" w:hAnsi="Nirmala UI" w:cs="Nirmala UI"/>
          <w:color w:val="auto"/>
          <w:sz w:val="19"/>
          <w:szCs w:val="19"/>
        </w:rPr>
        <w:t xml:space="preserve"> communities located in twenty (20) districts within nine (9) regions of Ghana.</w:t>
      </w:r>
      <w:r w:rsidRPr="00924D3D">
        <w:rPr>
          <w:rFonts w:ascii="Nirmala UI" w:eastAsiaTheme="minorHAnsi" w:hAnsi="Nirmala UI" w:cs="Nirmala UI"/>
          <w:sz w:val="19"/>
          <w:szCs w:val="19"/>
        </w:rPr>
        <w:t xml:space="preserve"> </w:t>
      </w:r>
      <w:r w:rsidRPr="00924D3D">
        <w:rPr>
          <w:rFonts w:ascii="Nirmala UI" w:hAnsi="Nirmala UI" w:cs="Nirmala UI"/>
          <w:sz w:val="19"/>
          <w:szCs w:val="19"/>
        </w:rPr>
        <w:t>These regions were selected due to their representation of the most active gold mining region</w:t>
      </w:r>
      <w:r w:rsidR="00DC468C" w:rsidRPr="00924D3D">
        <w:rPr>
          <w:rFonts w:ascii="Nirmala UI" w:hAnsi="Nirmala UI" w:cs="Nirmala UI"/>
          <w:sz w:val="19"/>
          <w:szCs w:val="19"/>
        </w:rPr>
        <w:t>s</w:t>
      </w:r>
      <w:r w:rsidRPr="00924D3D">
        <w:rPr>
          <w:rFonts w:ascii="Nirmala UI" w:hAnsi="Nirmala UI" w:cs="Nirmala UI"/>
          <w:sz w:val="19"/>
          <w:szCs w:val="19"/>
        </w:rPr>
        <w:t xml:space="preserve"> in Ghana. They have the highest concentration of large-scale gold mining companies (LSMs) and regulated artisanal small-scale gold mining companies (ASMs) as well as the highest </w:t>
      </w:r>
      <w:r w:rsidR="00D77153" w:rsidRPr="00924D3D">
        <w:rPr>
          <w:rFonts w:ascii="Nirmala UI" w:hAnsi="Nirmala UI" w:cs="Nirmala UI"/>
          <w:sz w:val="19"/>
          <w:szCs w:val="19"/>
        </w:rPr>
        <w:t xml:space="preserve">number of </w:t>
      </w:r>
      <w:r w:rsidRPr="00924D3D">
        <w:rPr>
          <w:rFonts w:ascii="Nirmala UI" w:hAnsi="Nirmala UI" w:cs="Nirmala UI"/>
          <w:sz w:val="19"/>
          <w:szCs w:val="19"/>
        </w:rPr>
        <w:t>hotspot</w:t>
      </w:r>
      <w:r w:rsidR="00D77153" w:rsidRPr="00924D3D">
        <w:rPr>
          <w:rFonts w:ascii="Nirmala UI" w:hAnsi="Nirmala UI" w:cs="Nirmala UI"/>
          <w:sz w:val="19"/>
          <w:szCs w:val="19"/>
        </w:rPr>
        <w:t>s</w:t>
      </w:r>
      <w:r w:rsidRPr="00924D3D">
        <w:rPr>
          <w:rFonts w:ascii="Nirmala UI" w:hAnsi="Nirmala UI" w:cs="Nirmala UI"/>
          <w:sz w:val="19"/>
          <w:szCs w:val="19"/>
        </w:rPr>
        <w:t xml:space="preserve"> of illegal mining</w:t>
      </w:r>
      <w:r w:rsidR="00795EB7" w:rsidRPr="00924D3D">
        <w:rPr>
          <w:rFonts w:ascii="Nirmala UI" w:hAnsi="Nirmala UI"/>
          <w:i/>
          <w:sz w:val="19"/>
        </w:rPr>
        <w:t xml:space="preserve"> </w:t>
      </w:r>
      <w:r w:rsidR="00795EB7" w:rsidRPr="00924D3D">
        <w:rPr>
          <w:rFonts w:ascii="Nirmala UI" w:hAnsi="Nirmala UI" w:cs="Nirmala UI"/>
          <w:i/>
          <w:iCs/>
          <w:sz w:val="19"/>
          <w:szCs w:val="19"/>
        </w:rPr>
        <w:t>(</w:t>
      </w:r>
      <w:proofErr w:type="spellStart"/>
      <w:r w:rsidR="00795EB7" w:rsidRPr="00924D3D">
        <w:rPr>
          <w:rFonts w:ascii="Nirmala UI" w:hAnsi="Nirmala UI" w:cs="Nirmala UI"/>
          <w:i/>
          <w:iCs/>
          <w:sz w:val="19"/>
          <w:szCs w:val="19"/>
        </w:rPr>
        <w:t>galamsey</w:t>
      </w:r>
      <w:proofErr w:type="spellEnd"/>
      <w:r w:rsidR="00795EB7" w:rsidRPr="00924D3D">
        <w:rPr>
          <w:rFonts w:ascii="Nirmala UI" w:hAnsi="Nirmala UI" w:cs="Nirmala UI"/>
          <w:sz w:val="19"/>
          <w:szCs w:val="19"/>
        </w:rPr>
        <w:t>)</w:t>
      </w:r>
      <w:r w:rsidRPr="00924D3D">
        <w:rPr>
          <w:rFonts w:ascii="Nirmala UI" w:hAnsi="Nirmala UI" w:cs="Nirmala UI"/>
          <w:sz w:val="19"/>
          <w:szCs w:val="19"/>
        </w:rPr>
        <w:t xml:space="preserve"> in Ghana. The 1,342 registered and actively operating small</w:t>
      </w:r>
      <w:r w:rsidR="00DB7335" w:rsidRPr="00924D3D">
        <w:rPr>
          <w:rFonts w:ascii="Nirmala UI" w:hAnsi="Nirmala UI" w:cs="Nirmala UI"/>
          <w:sz w:val="19"/>
          <w:szCs w:val="19"/>
        </w:rPr>
        <w:t>-</w:t>
      </w:r>
      <w:r w:rsidRPr="00924D3D">
        <w:rPr>
          <w:rFonts w:ascii="Nirmala UI" w:hAnsi="Nirmala UI" w:cs="Nirmala UI"/>
          <w:sz w:val="19"/>
          <w:szCs w:val="19"/>
        </w:rPr>
        <w:t xml:space="preserve">scale gold mining (SSM) companies in Ghana operate within these regions. </w:t>
      </w:r>
      <w:proofErr w:type="spellStart"/>
      <w:r w:rsidR="00854A55" w:rsidRPr="00924D3D">
        <w:rPr>
          <w:rFonts w:ascii="Nirmala UI" w:hAnsi="Nirmala UI" w:cs="Nirmala UI"/>
          <w:i/>
          <w:iCs/>
          <w:sz w:val="19"/>
          <w:szCs w:val="19"/>
        </w:rPr>
        <w:t>G</w:t>
      </w:r>
      <w:r w:rsidRPr="00924D3D">
        <w:rPr>
          <w:rFonts w:ascii="Nirmala UI" w:hAnsi="Nirmala UI" w:cs="Nirmala UI"/>
          <w:i/>
          <w:iCs/>
          <w:sz w:val="19"/>
          <w:szCs w:val="19"/>
        </w:rPr>
        <w:t>alamsey</w:t>
      </w:r>
      <w:proofErr w:type="spellEnd"/>
      <w:r w:rsidRPr="00924D3D">
        <w:rPr>
          <w:rFonts w:ascii="Nirmala UI" w:hAnsi="Nirmala UI" w:cs="Nirmala UI"/>
          <w:sz w:val="19"/>
          <w:szCs w:val="19"/>
        </w:rPr>
        <w:t xml:space="preserve"> activities are also prevalent in areas with LSMs and regulated ASM operations. </w:t>
      </w:r>
      <w:r w:rsidR="003622DF" w:rsidRPr="00924D3D">
        <w:rPr>
          <w:rFonts w:ascii="Nirmala UI" w:eastAsia="TimesNewRoman" w:hAnsi="Nirmala UI" w:cs="Nirmala UI"/>
          <w:sz w:val="19"/>
          <w:szCs w:val="19"/>
        </w:rPr>
        <w:t>Metropolitan, Municipal and District Assemblies (</w:t>
      </w:r>
      <w:r w:rsidRPr="00924D3D">
        <w:rPr>
          <w:rFonts w:ascii="Nirmala UI" w:hAnsi="Nirmala UI" w:cs="Nirmala UI"/>
          <w:sz w:val="19"/>
          <w:szCs w:val="19"/>
        </w:rPr>
        <w:t>MMDAs</w:t>
      </w:r>
      <w:r w:rsidR="003622DF" w:rsidRPr="00924D3D">
        <w:rPr>
          <w:rFonts w:ascii="Nirmala UI" w:hAnsi="Nirmala UI" w:cs="Nirmala UI"/>
          <w:sz w:val="19"/>
          <w:szCs w:val="19"/>
        </w:rPr>
        <w:t>)</w:t>
      </w:r>
      <w:r w:rsidRPr="00924D3D">
        <w:rPr>
          <w:rFonts w:ascii="Nirmala UI" w:hAnsi="Nirmala UI" w:cs="Nirmala UI"/>
          <w:sz w:val="19"/>
          <w:szCs w:val="19"/>
        </w:rPr>
        <w:t xml:space="preserve"> </w:t>
      </w:r>
      <w:r w:rsidR="005C1B56" w:rsidRPr="00924D3D">
        <w:rPr>
          <w:rFonts w:ascii="Nirmala UI" w:hAnsi="Nirmala UI" w:cs="Nirmala UI"/>
          <w:sz w:val="19"/>
          <w:szCs w:val="19"/>
        </w:rPr>
        <w:t xml:space="preserve">where ASMs and </w:t>
      </w:r>
      <w:proofErr w:type="spellStart"/>
      <w:r w:rsidR="00F343FC" w:rsidRPr="00924D3D">
        <w:rPr>
          <w:rFonts w:ascii="Nirmala UI" w:hAnsi="Nirmala UI" w:cs="Nirmala UI"/>
          <w:i/>
          <w:iCs/>
          <w:sz w:val="19"/>
          <w:szCs w:val="19"/>
        </w:rPr>
        <w:t>galamsey</w:t>
      </w:r>
      <w:proofErr w:type="spellEnd"/>
      <w:r w:rsidR="009014BB" w:rsidRPr="00924D3D">
        <w:rPr>
          <w:rFonts w:ascii="Nirmala UI" w:hAnsi="Nirmala UI"/>
          <w:i/>
          <w:sz w:val="19"/>
        </w:rPr>
        <w:t xml:space="preserve"> </w:t>
      </w:r>
      <w:r w:rsidR="009014BB" w:rsidRPr="00924D3D">
        <w:rPr>
          <w:rFonts w:ascii="Nirmala UI" w:hAnsi="Nirmala UI" w:cs="Nirmala UI"/>
          <w:sz w:val="19"/>
          <w:szCs w:val="19"/>
        </w:rPr>
        <w:t>operations are located</w:t>
      </w:r>
      <w:r w:rsidRPr="00924D3D">
        <w:rPr>
          <w:rFonts w:ascii="Nirmala UI" w:hAnsi="Nirmala UI" w:cs="Nirmala UI"/>
          <w:sz w:val="19"/>
          <w:szCs w:val="19"/>
        </w:rPr>
        <w:t xml:space="preserve"> have been selected for the pilot phase of the Project. Figure 2.1 shows the selected districts indicating target communities. Data for this community profile will be sourced from the meetings with stakeholders as well as Environmental and Social Impact Assessment. Like all social statistics, this presents a snapshot in time, and should only be considered indicative of the social composition of these communities </w:t>
      </w:r>
      <w:proofErr w:type="gramStart"/>
      <w:r w:rsidRPr="00924D3D">
        <w:rPr>
          <w:rFonts w:ascii="Nirmala UI" w:hAnsi="Nirmala UI" w:cs="Nirmala UI"/>
          <w:sz w:val="19"/>
          <w:szCs w:val="19"/>
        </w:rPr>
        <w:t>at the moment</w:t>
      </w:r>
      <w:proofErr w:type="gramEnd"/>
      <w:r w:rsidRPr="00924D3D">
        <w:rPr>
          <w:rFonts w:ascii="Nirmala UI" w:hAnsi="Nirmala UI" w:cs="Nirmala UI"/>
          <w:sz w:val="19"/>
          <w:szCs w:val="19"/>
        </w:rPr>
        <w:t>.</w:t>
      </w:r>
    </w:p>
    <w:p w14:paraId="3D1CC08C" w14:textId="2AC6B3D2" w:rsidR="00AF2DE5" w:rsidRPr="00924D3D" w:rsidRDefault="00AF2DE5" w:rsidP="00B54295">
      <w:pPr>
        <w:pStyle w:val="Heading4"/>
      </w:pPr>
      <w:bookmarkStart w:id="51" w:name="_Toc45870134"/>
      <w:bookmarkStart w:id="52" w:name="_Toc45909522"/>
      <w:bookmarkStart w:id="53" w:name="_Toc45909741"/>
      <w:bookmarkStart w:id="54" w:name="_Toc48577924"/>
      <w:bookmarkStart w:id="55" w:name="_Toc52006974"/>
      <w:bookmarkStart w:id="56" w:name="_Toc52016357"/>
      <w:bookmarkStart w:id="57" w:name="_Toc55739491"/>
      <w:r w:rsidRPr="00924D3D">
        <w:t xml:space="preserve">FIG. </w:t>
      </w:r>
      <w:r w:rsidR="00A74ADE" w:rsidRPr="00924D3D">
        <w:t>1</w:t>
      </w:r>
      <w:r w:rsidRPr="00924D3D">
        <w:t>.1 PROJECT TARGET AREA</w:t>
      </w:r>
      <w:bookmarkEnd w:id="51"/>
      <w:bookmarkEnd w:id="52"/>
      <w:bookmarkEnd w:id="53"/>
      <w:bookmarkEnd w:id="54"/>
      <w:bookmarkEnd w:id="55"/>
      <w:bookmarkEnd w:id="56"/>
      <w:bookmarkEnd w:id="57"/>
    </w:p>
    <w:p w14:paraId="474659D7" w14:textId="77777777" w:rsidR="00B54295" w:rsidRPr="00924D3D" w:rsidRDefault="00B54295" w:rsidP="00845907"/>
    <w:p w14:paraId="13137D79" w14:textId="77777777" w:rsidR="00AF2DE5" w:rsidRPr="00924D3D" w:rsidRDefault="00AF2DE5" w:rsidP="00AF2DE5">
      <w:pPr>
        <w:jc w:val="center"/>
      </w:pPr>
      <w:r w:rsidRPr="00924D3D">
        <w:rPr>
          <w:noProof/>
          <w:lang w:val="en-US"/>
        </w:rPr>
        <w:drawing>
          <wp:inline distT="0" distB="0" distL="0" distR="0" wp14:anchorId="03BE98C7" wp14:editId="62D08EAC">
            <wp:extent cx="5121844" cy="7237519"/>
            <wp:effectExtent l="0" t="0" r="3175" b="1905"/>
            <wp:docPr id="9861" name="Picture 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 name="Picture 98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21844" cy="7237519"/>
                    </a:xfrm>
                    <a:prstGeom prst="rect">
                      <a:avLst/>
                    </a:prstGeom>
                    <a:noFill/>
                    <a:ln>
                      <a:noFill/>
                    </a:ln>
                    <a:extLst>
                      <a:ext uri="{53640926-AAD7-44D8-BBD7-CCE9431645EC}">
                        <a14:shadowObscured xmlns:a14="http://schemas.microsoft.com/office/drawing/2010/main"/>
                      </a:ext>
                    </a:extLst>
                  </pic:spPr>
                </pic:pic>
              </a:graphicData>
            </a:graphic>
          </wp:inline>
        </w:drawing>
      </w:r>
    </w:p>
    <w:p w14:paraId="6DC150CA" w14:textId="461DD937" w:rsidR="00A553D5" w:rsidRPr="00924D3D" w:rsidRDefault="00A553D5">
      <w:pPr>
        <w:spacing w:after="160" w:line="259" w:lineRule="auto"/>
        <w:rPr>
          <w:rFonts w:ascii="Nirmala UI" w:hAnsi="Nirmala UI" w:cs="Nirmala UI"/>
          <w:sz w:val="19"/>
          <w:szCs w:val="19"/>
        </w:rPr>
      </w:pPr>
      <w:r w:rsidRPr="00924D3D">
        <w:rPr>
          <w:rFonts w:ascii="Nirmala UI" w:hAnsi="Nirmala UI" w:cs="Nirmala UI"/>
          <w:sz w:val="19"/>
          <w:szCs w:val="19"/>
        </w:rPr>
        <w:br w:type="page"/>
      </w:r>
    </w:p>
    <w:p w14:paraId="2C453A50" w14:textId="77777777" w:rsidR="00AF2DE5" w:rsidRPr="00924D3D" w:rsidRDefault="00AF2DE5" w:rsidP="00AF2DE5">
      <w:pPr>
        <w:spacing w:line="276" w:lineRule="auto"/>
        <w:rPr>
          <w:rFonts w:ascii="Nirmala UI" w:hAnsi="Nirmala UI" w:cs="Nirmala UI"/>
          <w:sz w:val="12"/>
          <w:szCs w:val="12"/>
        </w:rPr>
      </w:pPr>
    </w:p>
    <w:p w14:paraId="2B1BB56D" w14:textId="5598ACCC" w:rsidR="008905C9" w:rsidRPr="00924D3D" w:rsidRDefault="00A74ADE" w:rsidP="00352DBE">
      <w:pPr>
        <w:pStyle w:val="Heading2"/>
        <w:rPr>
          <w:sz w:val="12"/>
          <w:szCs w:val="12"/>
        </w:rPr>
      </w:pPr>
      <w:bookmarkStart w:id="58" w:name="_Toc48577925"/>
      <w:bookmarkStart w:id="59" w:name="_Toc52006975"/>
      <w:bookmarkStart w:id="60" w:name="_Toc52014466"/>
      <w:bookmarkStart w:id="61" w:name="_Toc52016358"/>
      <w:bookmarkStart w:id="62" w:name="_Toc55739492"/>
      <w:r w:rsidRPr="00924D3D">
        <w:t>1.4</w:t>
      </w:r>
      <w:r w:rsidR="00260841" w:rsidRPr="00924D3D">
        <w:t xml:space="preserve"> </w:t>
      </w:r>
      <w:r w:rsidR="003622DF" w:rsidRPr="00924D3D">
        <w:t>Project Development</w:t>
      </w:r>
      <w:r w:rsidR="008905C9" w:rsidRPr="00924D3D">
        <w:t xml:space="preserve"> Objectives</w:t>
      </w:r>
      <w:bookmarkEnd w:id="58"/>
      <w:bookmarkEnd w:id="59"/>
      <w:bookmarkEnd w:id="60"/>
      <w:bookmarkEnd w:id="61"/>
      <w:bookmarkEnd w:id="62"/>
    </w:p>
    <w:p w14:paraId="1BB110D4" w14:textId="0C9C3481" w:rsidR="001F59E6" w:rsidRPr="00924D3D" w:rsidRDefault="001F59E6" w:rsidP="005D1367">
      <w:pPr>
        <w:spacing w:line="276" w:lineRule="auto"/>
        <w:rPr>
          <w:rFonts w:ascii="Nirmala UI" w:hAnsi="Nirmala UI" w:cs="Nirmala UI"/>
          <w:sz w:val="12"/>
          <w:szCs w:val="12"/>
        </w:rPr>
      </w:pPr>
    </w:p>
    <w:p w14:paraId="7ED6E87A" w14:textId="565FF1A4" w:rsidR="00BD6490" w:rsidRPr="003876C1" w:rsidRDefault="001B674C" w:rsidP="003876C1">
      <w:pPr>
        <w:keepNext/>
        <w:spacing w:line="276" w:lineRule="auto"/>
        <w:jc w:val="both"/>
        <w:rPr>
          <w:rFonts w:ascii="Nirmala UI" w:hAnsi="Nirmala UI" w:cs="Nirmala UI"/>
          <w:sz w:val="19"/>
          <w:szCs w:val="19"/>
        </w:rPr>
      </w:pPr>
      <w:r w:rsidRPr="003876C1">
        <w:rPr>
          <w:rFonts w:ascii="Nirmala UI" w:eastAsiaTheme="minorHAnsi" w:hAnsi="Nirmala UI" w:cs="Nirmala UI"/>
          <w:color w:val="000000"/>
          <w:sz w:val="19"/>
          <w:szCs w:val="19"/>
        </w:rPr>
        <w:t xml:space="preserve">Project </w:t>
      </w:r>
      <w:r w:rsidR="003622DF" w:rsidRPr="003876C1">
        <w:rPr>
          <w:rFonts w:ascii="Nirmala UI" w:eastAsiaTheme="minorHAnsi" w:hAnsi="Nirmala UI" w:cs="Nirmala UI"/>
          <w:color w:val="000000"/>
          <w:sz w:val="19"/>
          <w:szCs w:val="19"/>
        </w:rPr>
        <w:t>Development Objective</w:t>
      </w:r>
      <w:r w:rsidR="00A33F13" w:rsidRPr="003876C1">
        <w:rPr>
          <w:rFonts w:ascii="Nirmala UI" w:eastAsiaTheme="minorHAnsi" w:hAnsi="Nirmala UI" w:cs="Nirmala UI"/>
          <w:color w:val="000000"/>
          <w:sz w:val="19"/>
          <w:szCs w:val="19"/>
        </w:rPr>
        <w:t xml:space="preserve"> </w:t>
      </w:r>
      <w:r w:rsidR="003622DF" w:rsidRPr="003876C1">
        <w:rPr>
          <w:rFonts w:ascii="Nirmala UI" w:eastAsiaTheme="minorHAnsi" w:hAnsi="Nirmala UI" w:cs="Nirmala UI"/>
          <w:color w:val="000000"/>
          <w:sz w:val="19"/>
          <w:szCs w:val="19"/>
        </w:rPr>
        <w:t>(PDO)</w:t>
      </w:r>
      <w:r w:rsidRPr="003876C1">
        <w:rPr>
          <w:rFonts w:ascii="Nirmala UI" w:eastAsiaTheme="minorHAnsi" w:hAnsi="Nirmala UI" w:cs="Nirmala UI"/>
          <w:color w:val="000000"/>
          <w:sz w:val="19"/>
          <w:szCs w:val="19"/>
        </w:rPr>
        <w:t xml:space="preserve">: </w:t>
      </w:r>
      <w:r w:rsidR="00BD6490" w:rsidRPr="003876C1">
        <w:rPr>
          <w:rFonts w:ascii="Nirmala UI" w:hAnsi="Nirmala UI" w:cs="Nirmala UI"/>
          <w:sz w:val="19"/>
          <w:szCs w:val="19"/>
        </w:rPr>
        <w:t>T</w:t>
      </w:r>
      <w:r w:rsidR="003622DF" w:rsidRPr="003876C1">
        <w:rPr>
          <w:rFonts w:ascii="Nirmala UI" w:hAnsi="Nirmala UI" w:cs="Nirmala UI"/>
          <w:sz w:val="19"/>
          <w:szCs w:val="19"/>
        </w:rPr>
        <w:t xml:space="preserve">he PDO is </w:t>
      </w:r>
      <w:r w:rsidR="008104E0" w:rsidRPr="003876C1">
        <w:rPr>
          <w:rFonts w:ascii="Nirmala UI" w:hAnsi="Nirmala UI" w:cs="Nirmala UI"/>
          <w:sz w:val="19"/>
          <w:szCs w:val="19"/>
        </w:rPr>
        <w:t>to strengthen integrated natural resource management and increase benefits to communities in targeted savannah and cocoa landscapes</w:t>
      </w:r>
      <w:r w:rsidR="00BD6490" w:rsidRPr="003876C1">
        <w:rPr>
          <w:rFonts w:ascii="Nirmala UI" w:hAnsi="Nirmala UI" w:cs="Nirmala UI"/>
          <w:sz w:val="19"/>
          <w:szCs w:val="19"/>
        </w:rPr>
        <w:t>.</w:t>
      </w:r>
    </w:p>
    <w:p w14:paraId="40FC23D7" w14:textId="77777777" w:rsidR="008B64B4" w:rsidRPr="00924D3D" w:rsidRDefault="008B64B4" w:rsidP="005D1367">
      <w:pPr>
        <w:spacing w:line="276" w:lineRule="auto"/>
        <w:rPr>
          <w:rFonts w:ascii="Nirmala UI" w:hAnsi="Nirmala UI" w:cs="Nirmala UI"/>
          <w:sz w:val="12"/>
          <w:szCs w:val="12"/>
        </w:rPr>
      </w:pPr>
    </w:p>
    <w:p w14:paraId="66CB9F1A" w14:textId="32C0EB08" w:rsidR="00DC0C07" w:rsidRPr="00924D3D" w:rsidRDefault="00A74ADE" w:rsidP="00352DBE">
      <w:pPr>
        <w:pStyle w:val="Heading2"/>
      </w:pPr>
      <w:bookmarkStart w:id="63" w:name="_Toc48577926"/>
      <w:bookmarkStart w:id="64" w:name="_Toc52006976"/>
      <w:bookmarkStart w:id="65" w:name="_Toc52014467"/>
      <w:bookmarkStart w:id="66" w:name="_Toc52016359"/>
      <w:bookmarkStart w:id="67" w:name="_Toc55739493"/>
      <w:r w:rsidRPr="00924D3D">
        <w:t>1.5</w:t>
      </w:r>
      <w:r w:rsidR="00DC0C07" w:rsidRPr="00924D3D">
        <w:t xml:space="preserve"> Project Components and interventions</w:t>
      </w:r>
      <w:bookmarkEnd w:id="63"/>
      <w:bookmarkEnd w:id="64"/>
      <w:bookmarkEnd w:id="65"/>
      <w:bookmarkEnd w:id="66"/>
      <w:bookmarkEnd w:id="67"/>
      <w:r w:rsidR="00DC0C07" w:rsidRPr="00924D3D">
        <w:t xml:space="preserve"> </w:t>
      </w:r>
    </w:p>
    <w:p w14:paraId="4B387C2C" w14:textId="77777777" w:rsidR="00417B20" w:rsidRPr="00924D3D" w:rsidRDefault="00417B20" w:rsidP="002D4A77">
      <w:pPr>
        <w:autoSpaceDE w:val="0"/>
        <w:autoSpaceDN w:val="0"/>
        <w:adjustRightInd w:val="0"/>
        <w:spacing w:line="276" w:lineRule="auto"/>
        <w:jc w:val="both"/>
        <w:rPr>
          <w:rFonts w:ascii="Nirmala UI" w:hAnsi="Nirmala UI" w:cs="Nirmala UI"/>
          <w:b/>
          <w:sz w:val="8"/>
          <w:szCs w:val="8"/>
        </w:rPr>
      </w:pPr>
    </w:p>
    <w:p w14:paraId="2F36E9A2" w14:textId="51007B93" w:rsidR="000E3901" w:rsidRPr="00924D3D" w:rsidRDefault="000E3901" w:rsidP="009D6360">
      <w:pPr>
        <w:autoSpaceDE w:val="0"/>
        <w:autoSpaceDN w:val="0"/>
        <w:adjustRightInd w:val="0"/>
        <w:spacing w:line="276" w:lineRule="auto"/>
        <w:jc w:val="both"/>
        <w:rPr>
          <w:rFonts w:ascii="Nirmala UI" w:eastAsiaTheme="minorHAnsi" w:hAnsi="Nirmala UI" w:cs="Nirmala UI"/>
          <w:bCs/>
          <w:color w:val="000000"/>
          <w:sz w:val="19"/>
          <w:szCs w:val="19"/>
        </w:rPr>
      </w:pPr>
      <w:r w:rsidRPr="00924D3D">
        <w:rPr>
          <w:rFonts w:ascii="Nirmala UI" w:hAnsi="Nirmala UI" w:cs="Nirmala UI"/>
          <w:bCs/>
          <w:sz w:val="19"/>
          <w:szCs w:val="19"/>
        </w:rPr>
        <w:t>The project will focus on the following core interventions: (a) restoration of degraded lands for agricultural productivity; (b) strengthening sustainable management of forest landscapes for biodiversity conservation and ecosystem services; (c) formalization of illegal ASM for sustainable mining; and (d) land use planning for integrated landscape management to optimize land use to land characteristics.</w:t>
      </w:r>
    </w:p>
    <w:p w14:paraId="42E96FFC" w14:textId="77777777" w:rsidR="000E3901" w:rsidRPr="00924D3D" w:rsidRDefault="000E3901" w:rsidP="009D6360">
      <w:pPr>
        <w:autoSpaceDE w:val="0"/>
        <w:autoSpaceDN w:val="0"/>
        <w:adjustRightInd w:val="0"/>
        <w:spacing w:line="276" w:lineRule="auto"/>
        <w:jc w:val="both"/>
        <w:rPr>
          <w:rFonts w:ascii="Nirmala UI" w:eastAsiaTheme="minorHAnsi" w:hAnsi="Nirmala UI" w:cs="Nirmala UI"/>
          <w:color w:val="000000"/>
          <w:sz w:val="10"/>
          <w:szCs w:val="10"/>
        </w:rPr>
      </w:pPr>
    </w:p>
    <w:p w14:paraId="33A79ED5" w14:textId="71560159" w:rsidR="00277F60" w:rsidRPr="00924D3D" w:rsidRDefault="00565F3B" w:rsidP="00277F60">
      <w:pPr>
        <w:spacing w:line="276" w:lineRule="auto"/>
        <w:jc w:val="both"/>
        <w:rPr>
          <w:rFonts w:ascii="Nirmala UI" w:hAnsi="Nirmala UI" w:cs="Nirmala UI"/>
          <w:sz w:val="19"/>
          <w:szCs w:val="19"/>
        </w:rPr>
      </w:pPr>
      <w:r w:rsidRPr="00924D3D">
        <w:rPr>
          <w:rFonts w:ascii="Nirmala UI" w:hAnsi="Nirmala UI" w:cs="Nirmala UI"/>
          <w:i/>
          <w:iCs/>
          <w:sz w:val="19"/>
          <w:szCs w:val="19"/>
        </w:rPr>
        <w:t>Component 1 Institutional Strengthening or Participatory Landscape Management</w:t>
      </w:r>
      <w:r w:rsidRPr="00924D3D">
        <w:rPr>
          <w:rStyle w:val="FootnoteReference"/>
          <w:rFonts w:ascii="Nirmala UI" w:hAnsi="Nirmala UI" w:cs="Nirmala UI"/>
          <w:sz w:val="19"/>
          <w:szCs w:val="19"/>
        </w:rPr>
        <w:footnoteReference w:id="12"/>
      </w:r>
      <w:r w:rsidRPr="00924D3D">
        <w:rPr>
          <w:rFonts w:ascii="Nirmala UI" w:hAnsi="Nirmala UI" w:cs="Nirmala UI"/>
          <w:sz w:val="19"/>
          <w:szCs w:val="19"/>
        </w:rPr>
        <w:t>:</w:t>
      </w:r>
      <w:r w:rsidRPr="00924D3D">
        <w:rPr>
          <w:rFonts w:ascii="Nirmala UI" w:hAnsi="Nirmala UI" w:cs="Nirmala UI"/>
          <w:b/>
          <w:bCs/>
          <w:sz w:val="19"/>
          <w:szCs w:val="19"/>
        </w:rPr>
        <w:t xml:space="preserve"> </w:t>
      </w:r>
      <w:r w:rsidRPr="00924D3D">
        <w:rPr>
          <w:rFonts w:ascii="Nirmala UI" w:hAnsi="Nirmala UI" w:cs="Nirmala UI"/>
          <w:sz w:val="19"/>
          <w:szCs w:val="19"/>
        </w:rPr>
        <w:t>The component aims to strengthen the planning and policy framework at the sub-national level by carrying out spatial planning and implementation, policy support and capacity-building, working with administrative and technical agencies within the regions and districts that are within the sub-basins in the project area. This component will also enhance multi-purpose land and water management models at central level through acquisition of remote sensing data and airborne geo-physics which will allow new layers of data to be added to modelling exercises.</w:t>
      </w:r>
      <w:r w:rsidRPr="00924D3D">
        <w:rPr>
          <w:rFonts w:ascii="Nirmala UI" w:hAnsi="Nirmala UI" w:cs="Nirmala UI"/>
          <w:b/>
          <w:bCs/>
          <w:sz w:val="19"/>
          <w:szCs w:val="19"/>
        </w:rPr>
        <w:t xml:space="preserve"> </w:t>
      </w:r>
      <w:r w:rsidRPr="00924D3D">
        <w:rPr>
          <w:rFonts w:ascii="Nirmala UI" w:hAnsi="Nirmala UI" w:cs="Nirmala UI"/>
          <w:sz w:val="19"/>
          <w:szCs w:val="19"/>
        </w:rPr>
        <w:t>This component includes support for integrated landscape management planning and fostering partnerships to support adoption of sustainable landscape management approaches at scale within project areas.</w:t>
      </w:r>
      <w:bookmarkStart w:id="68" w:name="_Toc40160513"/>
    </w:p>
    <w:p w14:paraId="50A3EBD5" w14:textId="77777777" w:rsidR="00277F60" w:rsidRPr="00924D3D" w:rsidRDefault="00277F60" w:rsidP="00277F60">
      <w:pPr>
        <w:spacing w:line="276" w:lineRule="auto"/>
        <w:jc w:val="both"/>
        <w:rPr>
          <w:rFonts w:ascii="Nirmala UI" w:hAnsi="Nirmala UI" w:cs="Nirmala UI"/>
          <w:sz w:val="19"/>
          <w:szCs w:val="19"/>
        </w:rPr>
      </w:pPr>
    </w:p>
    <w:p w14:paraId="29DA592D" w14:textId="4085308A" w:rsidR="00277F60" w:rsidRPr="00924D3D" w:rsidRDefault="00277F60" w:rsidP="00277F60">
      <w:pPr>
        <w:spacing w:line="276" w:lineRule="auto"/>
        <w:jc w:val="both"/>
        <w:rPr>
          <w:rFonts w:ascii="Nirmala UI" w:hAnsi="Nirmala UI" w:cs="Nirmala UI"/>
          <w:sz w:val="19"/>
          <w:szCs w:val="19"/>
        </w:rPr>
      </w:pPr>
      <w:r w:rsidRPr="00924D3D">
        <w:rPr>
          <w:rFonts w:ascii="Nirmala UI" w:hAnsi="Nirmala UI" w:cs="Nirmala UI"/>
          <w:sz w:val="19"/>
          <w:szCs w:val="19"/>
        </w:rPr>
        <w:t xml:space="preserve">It will also support effective monitoring of sustainable cocoa production </w:t>
      </w:r>
      <w:proofErr w:type="gramStart"/>
      <w:r w:rsidRPr="00924D3D">
        <w:rPr>
          <w:rFonts w:ascii="Nirmala UI" w:hAnsi="Nirmala UI" w:cs="Nirmala UI"/>
          <w:sz w:val="19"/>
          <w:szCs w:val="19"/>
        </w:rPr>
        <w:t>through the use of</w:t>
      </w:r>
      <w:proofErr w:type="gramEnd"/>
      <w:r w:rsidRPr="00924D3D">
        <w:rPr>
          <w:rFonts w:ascii="Nirmala UI" w:hAnsi="Nirmala UI" w:cs="Nirmala UI"/>
          <w:sz w:val="19"/>
          <w:szCs w:val="19"/>
        </w:rPr>
        <w:t xml:space="preserve"> this improved Forest Monitoring System to ensure compliance with the cocoa standards; this will include training of the COCOBOD and FC staff as well as decision-makers.  This activity will help ensure that the footprint of forest loss and degradation due to cocoa development is being reduced and adequately monitored. This will address an existing need to harmonize efforts by diverse partners operating in the landscape and monitor compliance with agreed standards of sustainable cocoa production.</w:t>
      </w:r>
    </w:p>
    <w:p w14:paraId="73B9C2F7" w14:textId="77777777" w:rsidR="00BF1E86" w:rsidRPr="00924D3D" w:rsidRDefault="00BF1E86" w:rsidP="00BF1E86">
      <w:pPr>
        <w:jc w:val="both"/>
        <w:rPr>
          <w:rFonts w:ascii="Nirmala UI" w:hAnsi="Nirmala UI" w:cs="Nirmala UI"/>
          <w:sz w:val="19"/>
          <w:szCs w:val="19"/>
        </w:rPr>
      </w:pPr>
    </w:p>
    <w:p w14:paraId="268C2BCF" w14:textId="2E055AF6" w:rsidR="0002669D" w:rsidRPr="00924D3D" w:rsidRDefault="00F353C6" w:rsidP="00F353C6">
      <w:pPr>
        <w:pStyle w:val="Heading4"/>
      </w:pPr>
      <w:bookmarkStart w:id="69" w:name="_Toc41743028"/>
      <w:bookmarkStart w:id="70" w:name="_Toc45909525"/>
      <w:bookmarkStart w:id="71" w:name="_Toc45909744"/>
      <w:bookmarkStart w:id="72" w:name="_Toc48577927"/>
      <w:bookmarkStart w:id="73" w:name="_Toc52006977"/>
      <w:bookmarkStart w:id="74" w:name="_Toc52016360"/>
      <w:bookmarkStart w:id="75" w:name="_Toc55739494"/>
      <w:r w:rsidRPr="00924D3D">
        <w:t xml:space="preserve">TABLE </w:t>
      </w:r>
      <w:r w:rsidR="00A74ADE" w:rsidRPr="00924D3D">
        <w:t>1</w:t>
      </w:r>
      <w:r w:rsidR="00F80024" w:rsidRPr="00924D3D">
        <w:t>.1</w:t>
      </w:r>
      <w:r w:rsidRPr="00924D3D">
        <w:t xml:space="preserve"> SUB-COMPONENTS AND ACTIVITIES OF COMPONENT 1</w:t>
      </w:r>
      <w:bookmarkEnd w:id="68"/>
      <w:bookmarkEnd w:id="69"/>
      <w:bookmarkEnd w:id="70"/>
      <w:bookmarkEnd w:id="71"/>
      <w:bookmarkEnd w:id="72"/>
      <w:bookmarkEnd w:id="73"/>
      <w:bookmarkEnd w:id="74"/>
      <w:bookmarkEnd w:id="75"/>
    </w:p>
    <w:tbl>
      <w:tblPr>
        <w:tblStyle w:val="OPMNewBo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20"/>
        <w:gridCol w:w="1874"/>
      </w:tblGrid>
      <w:tr w:rsidR="006C342B" w:rsidRPr="00924D3D" w14:paraId="03190DC7" w14:textId="77777777" w:rsidTr="006C342B">
        <w:trPr>
          <w:cnfStyle w:val="100000000000" w:firstRow="1" w:lastRow="0" w:firstColumn="0" w:lastColumn="0" w:oddVBand="0" w:evenVBand="0" w:oddHBand="0" w:evenHBand="0" w:firstRowFirstColumn="0" w:firstRowLastColumn="0" w:lastRowFirstColumn="0" w:lastRowLastColumn="0"/>
        </w:trPr>
        <w:tc>
          <w:tcPr>
            <w:tcW w:w="1587" w:type="pct"/>
            <w:tcBorders>
              <w:top w:val="none" w:sz="0" w:space="0" w:color="auto"/>
              <w:left w:val="none" w:sz="0" w:space="0" w:color="auto"/>
              <w:bottom w:val="none" w:sz="0" w:space="0" w:color="auto"/>
              <w:right w:val="none" w:sz="0" w:space="0" w:color="auto"/>
            </w:tcBorders>
          </w:tcPr>
          <w:p w14:paraId="3E081341" w14:textId="77777777" w:rsidR="006C342B" w:rsidRPr="00924D3D" w:rsidRDefault="006C342B" w:rsidP="00EF3AA5">
            <w:pPr>
              <w:pStyle w:val="CommentText"/>
              <w:rPr>
                <w:rFonts w:ascii="Nirmala UI" w:hAnsi="Nirmala UI" w:cs="Nirmala UI"/>
                <w:b w:val="0"/>
                <w:bCs/>
                <w:iCs/>
                <w:sz w:val="16"/>
                <w:szCs w:val="16"/>
              </w:rPr>
            </w:pPr>
            <w:r w:rsidRPr="00924D3D">
              <w:rPr>
                <w:rFonts w:ascii="Nirmala UI" w:hAnsi="Nirmala UI" w:cs="Nirmala UI"/>
                <w:bCs/>
                <w:iCs/>
                <w:sz w:val="16"/>
                <w:szCs w:val="16"/>
              </w:rPr>
              <w:t xml:space="preserve">Subcomponent </w:t>
            </w:r>
          </w:p>
        </w:tc>
        <w:tc>
          <w:tcPr>
            <w:tcW w:w="2309" w:type="pct"/>
            <w:tcBorders>
              <w:top w:val="none" w:sz="0" w:space="0" w:color="auto"/>
              <w:left w:val="none" w:sz="0" w:space="0" w:color="auto"/>
              <w:bottom w:val="none" w:sz="0" w:space="0" w:color="auto"/>
              <w:right w:val="none" w:sz="0" w:space="0" w:color="auto"/>
            </w:tcBorders>
          </w:tcPr>
          <w:p w14:paraId="56D7723D" w14:textId="77777777" w:rsidR="006C342B" w:rsidRPr="00924D3D" w:rsidRDefault="006C342B" w:rsidP="00EF3AA5">
            <w:pPr>
              <w:pStyle w:val="CommentText"/>
              <w:rPr>
                <w:rFonts w:ascii="Nirmala UI" w:hAnsi="Nirmala UI" w:cs="Nirmala UI"/>
                <w:b w:val="0"/>
                <w:bCs/>
                <w:iCs/>
                <w:sz w:val="16"/>
                <w:szCs w:val="16"/>
              </w:rPr>
            </w:pPr>
            <w:r w:rsidRPr="00924D3D">
              <w:rPr>
                <w:rFonts w:ascii="Nirmala UI" w:hAnsi="Nirmala UI" w:cs="Nirmala UI"/>
                <w:bCs/>
                <w:iCs/>
                <w:sz w:val="16"/>
                <w:szCs w:val="16"/>
              </w:rPr>
              <w:t xml:space="preserve">Activities </w:t>
            </w:r>
          </w:p>
        </w:tc>
        <w:tc>
          <w:tcPr>
            <w:tcW w:w="1104" w:type="pct"/>
            <w:tcBorders>
              <w:top w:val="none" w:sz="0" w:space="0" w:color="auto"/>
              <w:left w:val="none" w:sz="0" w:space="0" w:color="auto"/>
              <w:bottom w:val="none" w:sz="0" w:space="0" w:color="auto"/>
              <w:right w:val="none" w:sz="0" w:space="0" w:color="auto"/>
            </w:tcBorders>
          </w:tcPr>
          <w:p w14:paraId="22466EE5" w14:textId="77777777" w:rsidR="006C342B" w:rsidRPr="00924D3D" w:rsidRDefault="006C342B" w:rsidP="00EF3AA5">
            <w:pPr>
              <w:pStyle w:val="CommentText"/>
              <w:rPr>
                <w:rFonts w:ascii="Nirmala UI" w:hAnsi="Nirmala UI" w:cs="Nirmala UI"/>
                <w:b w:val="0"/>
                <w:bCs/>
                <w:iCs/>
                <w:sz w:val="16"/>
                <w:szCs w:val="16"/>
              </w:rPr>
            </w:pPr>
            <w:r w:rsidRPr="00924D3D">
              <w:rPr>
                <w:rFonts w:ascii="Nirmala UI" w:hAnsi="Nirmala UI" w:cs="Nirmala UI"/>
                <w:bCs/>
                <w:iCs/>
                <w:sz w:val="16"/>
                <w:szCs w:val="16"/>
              </w:rPr>
              <w:t>Lead agency</w:t>
            </w:r>
          </w:p>
        </w:tc>
      </w:tr>
      <w:tr w:rsidR="006C342B" w:rsidRPr="00924D3D" w14:paraId="295FA4C8" w14:textId="77777777" w:rsidTr="006C342B">
        <w:trPr>
          <w:trHeight w:val="872"/>
        </w:trPr>
        <w:tc>
          <w:tcPr>
            <w:tcW w:w="1587" w:type="pct"/>
            <w:vMerge w:val="restart"/>
          </w:tcPr>
          <w:p w14:paraId="733242D0" w14:textId="0A32C617" w:rsidR="006C342B" w:rsidRPr="00924D3D" w:rsidRDefault="006C342B" w:rsidP="00455CCF">
            <w:pPr>
              <w:pStyle w:val="CommentText"/>
              <w:widowControl w:val="0"/>
              <w:numPr>
                <w:ilvl w:val="1"/>
                <w:numId w:val="35"/>
              </w:numPr>
              <w:autoSpaceDE w:val="0"/>
              <w:autoSpaceDN w:val="0"/>
              <w:adjustRightInd w:val="0"/>
              <w:rPr>
                <w:rFonts w:ascii="Nirmala UI" w:hAnsi="Nirmala UI" w:cs="Nirmala UI"/>
                <w:bCs/>
                <w:iCs/>
                <w:sz w:val="16"/>
                <w:szCs w:val="16"/>
              </w:rPr>
            </w:pPr>
            <w:r w:rsidRPr="00924D3D">
              <w:rPr>
                <w:rFonts w:ascii="Nirmala UI" w:hAnsi="Nirmala UI" w:cs="Nirmala UI"/>
                <w:bCs/>
                <w:iCs/>
                <w:sz w:val="16"/>
                <w:szCs w:val="16"/>
              </w:rPr>
              <w:t>Integrated landscape management planning</w:t>
            </w:r>
            <w:r w:rsidR="00277F60" w:rsidRPr="00924D3D">
              <w:rPr>
                <w:rFonts w:ascii="Nirmala UI" w:hAnsi="Nirmala UI" w:cs="Nirmala UI"/>
                <w:bCs/>
                <w:iCs/>
                <w:sz w:val="16"/>
                <w:szCs w:val="16"/>
              </w:rPr>
              <w:t xml:space="preserve"> and monitoring</w:t>
            </w:r>
          </w:p>
        </w:tc>
        <w:tc>
          <w:tcPr>
            <w:tcW w:w="2309" w:type="pct"/>
          </w:tcPr>
          <w:p w14:paraId="6A3A1641"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1. 1. (a) Supporting sub-national</w:t>
            </w:r>
            <w:r w:rsidRPr="00924D3D">
              <w:rPr>
                <w:rFonts w:ascii="Nirmala UI" w:hAnsi="Nirmala UI" w:cs="Nirmala UI"/>
                <w:bCs/>
                <w:iCs/>
                <w:sz w:val="16"/>
                <w:szCs w:val="16"/>
                <w:vertAlign w:val="superscript"/>
              </w:rPr>
              <w:footnoteReference w:id="13"/>
            </w:r>
            <w:r w:rsidRPr="00924D3D">
              <w:rPr>
                <w:rFonts w:ascii="Nirmala UI" w:hAnsi="Nirmala UI" w:cs="Nirmala UI"/>
                <w:bCs/>
                <w:iCs/>
                <w:sz w:val="16"/>
                <w:szCs w:val="16"/>
              </w:rPr>
              <w:t xml:space="preserve"> multi-stakeholder coordination platforms on land-use planning through sub-basin management boards </w:t>
            </w:r>
          </w:p>
        </w:tc>
        <w:tc>
          <w:tcPr>
            <w:tcW w:w="1104" w:type="pct"/>
          </w:tcPr>
          <w:p w14:paraId="5174B3B9"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EPA </w:t>
            </w:r>
          </w:p>
          <w:p w14:paraId="051FA092" w14:textId="77777777" w:rsidR="006C342B" w:rsidRPr="00924D3D" w:rsidRDefault="006C342B" w:rsidP="00EF3AA5">
            <w:pPr>
              <w:pStyle w:val="CommentText"/>
              <w:rPr>
                <w:rFonts w:ascii="Nirmala UI" w:hAnsi="Nirmala UI" w:cs="Nirmala UI"/>
                <w:bCs/>
                <w:iCs/>
                <w:sz w:val="16"/>
                <w:szCs w:val="16"/>
              </w:rPr>
            </w:pPr>
          </w:p>
        </w:tc>
      </w:tr>
      <w:tr w:rsidR="006C342B" w:rsidRPr="00924D3D" w14:paraId="2BA71EFA" w14:textId="77777777" w:rsidTr="006C342B">
        <w:trPr>
          <w:trHeight w:val="530"/>
        </w:trPr>
        <w:tc>
          <w:tcPr>
            <w:tcW w:w="1587" w:type="pct"/>
            <w:vMerge/>
          </w:tcPr>
          <w:p w14:paraId="554158C8" w14:textId="77777777" w:rsidR="006C342B" w:rsidRPr="00924D3D" w:rsidRDefault="006C342B" w:rsidP="00455CCF">
            <w:pPr>
              <w:pStyle w:val="CommentText"/>
              <w:widowControl w:val="0"/>
              <w:numPr>
                <w:ilvl w:val="1"/>
                <w:numId w:val="35"/>
              </w:numPr>
              <w:autoSpaceDE w:val="0"/>
              <w:autoSpaceDN w:val="0"/>
              <w:adjustRightInd w:val="0"/>
              <w:rPr>
                <w:rFonts w:ascii="Nirmala UI" w:hAnsi="Nirmala UI" w:cs="Nirmala UI"/>
                <w:bCs/>
                <w:iCs/>
                <w:sz w:val="16"/>
                <w:szCs w:val="16"/>
              </w:rPr>
            </w:pPr>
          </w:p>
        </w:tc>
        <w:tc>
          <w:tcPr>
            <w:tcW w:w="2309" w:type="pct"/>
          </w:tcPr>
          <w:p w14:paraId="46F7DF7A"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1.1 (b) Developing and facilitating integrated sub-basin level land-use plans</w:t>
            </w:r>
          </w:p>
        </w:tc>
        <w:tc>
          <w:tcPr>
            <w:tcW w:w="1104" w:type="pct"/>
          </w:tcPr>
          <w:p w14:paraId="2E451799"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EPA, MC, GSA</w:t>
            </w:r>
          </w:p>
        </w:tc>
      </w:tr>
      <w:tr w:rsidR="00277F60" w:rsidRPr="00924D3D" w14:paraId="0E75CDF9" w14:textId="77777777" w:rsidTr="00854FFF">
        <w:trPr>
          <w:trHeight w:val="530"/>
        </w:trPr>
        <w:tc>
          <w:tcPr>
            <w:tcW w:w="1587" w:type="pct"/>
          </w:tcPr>
          <w:p w14:paraId="7CA464B1" w14:textId="77777777" w:rsidR="00277F60" w:rsidRPr="00924D3D" w:rsidRDefault="00277F60" w:rsidP="00277F60">
            <w:pPr>
              <w:pStyle w:val="CommentText"/>
              <w:widowControl w:val="0"/>
              <w:autoSpaceDE w:val="0"/>
              <w:autoSpaceDN w:val="0"/>
              <w:adjustRightInd w:val="0"/>
              <w:ind w:left="360"/>
              <w:rPr>
                <w:rFonts w:ascii="Nirmala UI" w:hAnsi="Nirmala UI" w:cs="Nirmala UI"/>
                <w:bCs/>
                <w:iCs/>
                <w:sz w:val="16"/>
                <w:szCs w:val="16"/>
              </w:rPr>
            </w:pPr>
          </w:p>
        </w:tc>
        <w:tc>
          <w:tcPr>
            <w:tcW w:w="2309" w:type="pct"/>
            <w:vAlign w:val="top"/>
          </w:tcPr>
          <w:p w14:paraId="3CBE92FD" w14:textId="0523AABF" w:rsidR="00277F60" w:rsidRPr="00924D3D" w:rsidRDefault="00277F60" w:rsidP="00277F60">
            <w:pPr>
              <w:pStyle w:val="ListParagraph"/>
              <w:keepNext/>
              <w:numPr>
                <w:ilvl w:val="1"/>
                <w:numId w:val="63"/>
              </w:numPr>
              <w:rPr>
                <w:rFonts w:ascii="Nirmala UI" w:hAnsi="Nirmala UI" w:cs="Nirmala UI"/>
                <w:bCs/>
                <w:sz w:val="16"/>
                <w:szCs w:val="16"/>
              </w:rPr>
            </w:pPr>
            <w:r w:rsidRPr="00924D3D">
              <w:rPr>
                <w:rFonts w:ascii="Nirmala UI" w:hAnsi="Nirmala UI" w:cs="Nirmala UI"/>
                <w:bCs/>
                <w:sz w:val="16"/>
                <w:szCs w:val="16"/>
              </w:rPr>
              <w:t>(c). Environmental and Forest Monitoring:</w:t>
            </w:r>
          </w:p>
          <w:p w14:paraId="7619D6D0" w14:textId="77777777" w:rsidR="00277F60" w:rsidRPr="00924D3D" w:rsidRDefault="00277F60" w:rsidP="00277F60">
            <w:pPr>
              <w:pStyle w:val="ListParagraph"/>
              <w:keepNext/>
              <w:numPr>
                <w:ilvl w:val="0"/>
                <w:numId w:val="38"/>
              </w:numPr>
              <w:rPr>
                <w:rFonts w:ascii="Nirmala UI" w:hAnsi="Nirmala UI" w:cs="Nirmala UI"/>
                <w:bCs/>
                <w:iCs/>
                <w:sz w:val="16"/>
                <w:szCs w:val="16"/>
              </w:rPr>
            </w:pPr>
            <w:r w:rsidRPr="00924D3D">
              <w:rPr>
                <w:rFonts w:ascii="Nirmala UI" w:hAnsi="Nirmala UI" w:cs="Nirmala UI"/>
                <w:bCs/>
                <w:iCs/>
                <w:sz w:val="16"/>
                <w:szCs w:val="16"/>
              </w:rPr>
              <w:t>Developing spatial planning tools</w:t>
            </w:r>
          </w:p>
          <w:p w14:paraId="5852E0C6" w14:textId="77777777" w:rsidR="00277F60" w:rsidRPr="00924D3D" w:rsidRDefault="00277F60" w:rsidP="00277F60">
            <w:pPr>
              <w:pStyle w:val="ListParagraph"/>
              <w:keepNext/>
              <w:numPr>
                <w:ilvl w:val="0"/>
                <w:numId w:val="38"/>
              </w:numPr>
              <w:rPr>
                <w:rFonts w:ascii="Nirmala UI" w:hAnsi="Nirmala UI" w:cs="Nirmala UI"/>
                <w:bCs/>
                <w:iCs/>
                <w:sz w:val="16"/>
                <w:szCs w:val="16"/>
              </w:rPr>
            </w:pPr>
            <w:r w:rsidRPr="00924D3D">
              <w:rPr>
                <w:rFonts w:ascii="Nirmala UI" w:hAnsi="Nirmala UI" w:cs="Nirmala UI"/>
                <w:bCs/>
                <w:iCs/>
                <w:sz w:val="16"/>
                <w:szCs w:val="16"/>
              </w:rPr>
              <w:t>Monitoring of sustainable cocoa production</w:t>
            </w:r>
          </w:p>
          <w:p w14:paraId="7E85E577" w14:textId="77777777" w:rsidR="00277F60" w:rsidRPr="00924D3D" w:rsidRDefault="00277F60" w:rsidP="00277F60">
            <w:pPr>
              <w:pStyle w:val="ListParagraph"/>
              <w:keepNext/>
              <w:numPr>
                <w:ilvl w:val="0"/>
                <w:numId w:val="38"/>
              </w:numPr>
              <w:rPr>
                <w:rFonts w:ascii="Nirmala UI" w:hAnsi="Nirmala UI" w:cs="Nirmala UI"/>
                <w:sz w:val="16"/>
                <w:szCs w:val="16"/>
              </w:rPr>
            </w:pPr>
            <w:r w:rsidRPr="00924D3D">
              <w:rPr>
                <w:rFonts w:ascii="Nirmala UI" w:hAnsi="Nirmala UI" w:cs="Nirmala UI"/>
                <w:sz w:val="16"/>
                <w:szCs w:val="16"/>
              </w:rPr>
              <w:t>Remote sensing technology for ASM mapping and monitoring</w:t>
            </w:r>
          </w:p>
          <w:p w14:paraId="71C108C1" w14:textId="77777777" w:rsidR="00277F60" w:rsidRPr="00924D3D" w:rsidRDefault="00277F60" w:rsidP="00277F60">
            <w:pPr>
              <w:pStyle w:val="ListParagraph"/>
              <w:keepNext/>
              <w:numPr>
                <w:ilvl w:val="0"/>
                <w:numId w:val="38"/>
              </w:numPr>
              <w:rPr>
                <w:rFonts w:ascii="Nirmala UI" w:hAnsi="Nirmala UI" w:cs="Nirmala UI"/>
                <w:bCs/>
                <w:sz w:val="16"/>
                <w:szCs w:val="16"/>
              </w:rPr>
            </w:pPr>
            <w:r w:rsidRPr="00924D3D">
              <w:rPr>
                <w:rFonts w:ascii="Nirmala UI" w:hAnsi="Nirmala UI" w:cs="Nirmala UI"/>
                <w:sz w:val="16"/>
                <w:szCs w:val="16"/>
              </w:rPr>
              <w:t xml:space="preserve">Strengthen environmental framework and monitoring </w:t>
            </w:r>
          </w:p>
          <w:p w14:paraId="51480348" w14:textId="77777777" w:rsidR="00277F60" w:rsidRPr="00924D3D" w:rsidRDefault="00277F60" w:rsidP="00277F60">
            <w:pPr>
              <w:pStyle w:val="ListParagraph"/>
              <w:keepNext/>
              <w:numPr>
                <w:ilvl w:val="0"/>
                <w:numId w:val="38"/>
              </w:numPr>
              <w:rPr>
                <w:rFonts w:ascii="Nirmala UI" w:hAnsi="Nirmala UI" w:cs="Nirmala UI"/>
                <w:bCs/>
                <w:i/>
                <w:sz w:val="16"/>
                <w:szCs w:val="16"/>
              </w:rPr>
            </w:pPr>
            <w:r w:rsidRPr="00924D3D">
              <w:rPr>
                <w:rFonts w:ascii="Nirmala UI" w:hAnsi="Nirmala UI" w:cs="Nirmala UI"/>
                <w:bCs/>
                <w:sz w:val="16"/>
                <w:szCs w:val="16"/>
              </w:rPr>
              <w:t>Heavy equipment for monitoring</w:t>
            </w:r>
          </w:p>
          <w:p w14:paraId="49B7DC9A" w14:textId="74BB520F" w:rsidR="00277F60" w:rsidRPr="00924D3D" w:rsidRDefault="00277F60" w:rsidP="00277F60">
            <w:pPr>
              <w:pStyle w:val="ListParagraph"/>
              <w:keepNext/>
              <w:numPr>
                <w:ilvl w:val="0"/>
                <w:numId w:val="38"/>
              </w:numPr>
              <w:rPr>
                <w:rFonts w:ascii="Nirmala UI" w:hAnsi="Nirmala UI" w:cs="Nirmala UI"/>
                <w:bCs/>
                <w:i/>
                <w:sz w:val="16"/>
                <w:szCs w:val="16"/>
              </w:rPr>
            </w:pPr>
            <w:r w:rsidRPr="00924D3D">
              <w:rPr>
                <w:rFonts w:ascii="Nirmala UI" w:hAnsi="Nirmala UI" w:cs="Nirmala UI"/>
                <w:sz w:val="16"/>
                <w:szCs w:val="16"/>
              </w:rPr>
              <w:t xml:space="preserve">Introduce and test drone technology for monitoring ASM operations </w:t>
            </w:r>
          </w:p>
        </w:tc>
        <w:tc>
          <w:tcPr>
            <w:tcW w:w="1104" w:type="pct"/>
          </w:tcPr>
          <w:p w14:paraId="20437DB5" w14:textId="77777777" w:rsidR="00277F60" w:rsidRPr="00924D3D" w:rsidRDefault="00277F60" w:rsidP="00277F60">
            <w:pPr>
              <w:pStyle w:val="ListParagraph"/>
              <w:keepNext/>
              <w:numPr>
                <w:ilvl w:val="0"/>
                <w:numId w:val="37"/>
              </w:numPr>
              <w:jc w:val="both"/>
              <w:rPr>
                <w:rFonts w:ascii="Nirmala UI" w:hAnsi="Nirmala UI" w:cs="Nirmala UI"/>
                <w:bCs/>
                <w:sz w:val="16"/>
                <w:szCs w:val="16"/>
              </w:rPr>
            </w:pPr>
            <w:r w:rsidRPr="00924D3D">
              <w:rPr>
                <w:rFonts w:ascii="Nirmala UI" w:hAnsi="Nirmala UI" w:cs="Nirmala UI"/>
                <w:bCs/>
                <w:sz w:val="16"/>
                <w:szCs w:val="16"/>
              </w:rPr>
              <w:t xml:space="preserve">FC-RMSC </w:t>
            </w:r>
          </w:p>
          <w:p w14:paraId="583A5734" w14:textId="77777777" w:rsidR="00277F60" w:rsidRPr="00924D3D" w:rsidRDefault="00277F60" w:rsidP="00277F60">
            <w:pPr>
              <w:pStyle w:val="ListParagraph"/>
              <w:keepNext/>
              <w:numPr>
                <w:ilvl w:val="0"/>
                <w:numId w:val="37"/>
              </w:numPr>
              <w:jc w:val="both"/>
              <w:rPr>
                <w:rFonts w:ascii="Nirmala UI" w:hAnsi="Nirmala UI" w:cs="Nirmala UI"/>
                <w:bCs/>
                <w:sz w:val="16"/>
                <w:szCs w:val="16"/>
              </w:rPr>
            </w:pPr>
            <w:r w:rsidRPr="00924D3D">
              <w:rPr>
                <w:rFonts w:ascii="Nirmala UI" w:hAnsi="Nirmala UI" w:cs="Nirmala UI"/>
                <w:bCs/>
                <w:sz w:val="16"/>
                <w:szCs w:val="16"/>
              </w:rPr>
              <w:t xml:space="preserve">FC-RMSC, COCOBOD, EPA </w:t>
            </w:r>
          </w:p>
          <w:p w14:paraId="5130468C" w14:textId="77777777" w:rsidR="00277F60" w:rsidRPr="00924D3D" w:rsidRDefault="00277F60" w:rsidP="00277F60">
            <w:pPr>
              <w:pStyle w:val="ListParagraph"/>
              <w:keepNext/>
              <w:numPr>
                <w:ilvl w:val="0"/>
                <w:numId w:val="37"/>
              </w:numPr>
              <w:jc w:val="both"/>
              <w:rPr>
                <w:rFonts w:ascii="Nirmala UI" w:hAnsi="Nirmala UI"/>
                <w:sz w:val="16"/>
              </w:rPr>
            </w:pPr>
            <w:r w:rsidRPr="00924D3D">
              <w:rPr>
                <w:rFonts w:ascii="Nirmala UI" w:hAnsi="Nirmala UI"/>
                <w:sz w:val="16"/>
              </w:rPr>
              <w:t xml:space="preserve">MC </w:t>
            </w:r>
          </w:p>
          <w:p w14:paraId="440F4ED6" w14:textId="77777777" w:rsidR="00277F60" w:rsidRPr="00924D3D" w:rsidRDefault="00277F60" w:rsidP="00277F60">
            <w:pPr>
              <w:pStyle w:val="ListParagraph"/>
              <w:keepNext/>
              <w:jc w:val="both"/>
              <w:rPr>
                <w:rFonts w:ascii="Nirmala UI" w:hAnsi="Nirmala UI"/>
                <w:sz w:val="16"/>
              </w:rPr>
            </w:pPr>
          </w:p>
          <w:p w14:paraId="1A5049C0" w14:textId="77777777" w:rsidR="00277F60" w:rsidRPr="00924D3D" w:rsidRDefault="00277F60" w:rsidP="00277F60">
            <w:pPr>
              <w:pStyle w:val="ListParagraph"/>
              <w:keepNext/>
              <w:numPr>
                <w:ilvl w:val="0"/>
                <w:numId w:val="37"/>
              </w:numPr>
              <w:jc w:val="both"/>
              <w:rPr>
                <w:rFonts w:ascii="Nirmala UI" w:hAnsi="Nirmala UI"/>
                <w:sz w:val="16"/>
              </w:rPr>
            </w:pPr>
            <w:r w:rsidRPr="00924D3D">
              <w:rPr>
                <w:rFonts w:ascii="Nirmala UI" w:hAnsi="Nirmala UI"/>
                <w:sz w:val="16"/>
              </w:rPr>
              <w:t xml:space="preserve">EPA </w:t>
            </w:r>
          </w:p>
          <w:p w14:paraId="152A14B5" w14:textId="77777777" w:rsidR="00277F60" w:rsidRPr="00924D3D" w:rsidRDefault="00277F60" w:rsidP="00277F60">
            <w:pPr>
              <w:pStyle w:val="ListParagraph"/>
              <w:keepNext/>
              <w:jc w:val="both"/>
              <w:rPr>
                <w:rFonts w:ascii="Nirmala UI" w:hAnsi="Nirmala UI"/>
                <w:sz w:val="16"/>
              </w:rPr>
            </w:pPr>
          </w:p>
          <w:p w14:paraId="0A6921F3" w14:textId="77777777" w:rsidR="00277F60" w:rsidRPr="00924D3D" w:rsidRDefault="00277F60" w:rsidP="00277F60">
            <w:pPr>
              <w:pStyle w:val="ListParagraph"/>
              <w:keepNext/>
              <w:numPr>
                <w:ilvl w:val="0"/>
                <w:numId w:val="37"/>
              </w:numPr>
              <w:jc w:val="both"/>
              <w:rPr>
                <w:rFonts w:ascii="Nirmala UI" w:hAnsi="Nirmala UI"/>
                <w:sz w:val="16"/>
              </w:rPr>
            </w:pPr>
            <w:r w:rsidRPr="00924D3D">
              <w:rPr>
                <w:rFonts w:ascii="Nirmala UI" w:hAnsi="Nirmala UI"/>
                <w:sz w:val="16"/>
              </w:rPr>
              <w:t>MC</w:t>
            </w:r>
          </w:p>
          <w:p w14:paraId="2D96D4FE" w14:textId="44EA28E8" w:rsidR="00277F60" w:rsidRPr="00924D3D" w:rsidRDefault="00277F60" w:rsidP="00277F60">
            <w:pPr>
              <w:pStyle w:val="ListParagraph"/>
              <w:keepNext/>
              <w:numPr>
                <w:ilvl w:val="0"/>
                <w:numId w:val="37"/>
              </w:numPr>
              <w:jc w:val="both"/>
              <w:rPr>
                <w:rFonts w:ascii="Nirmala UI" w:hAnsi="Nirmala UI" w:cs="Nirmala UI"/>
                <w:bCs/>
                <w:iCs/>
                <w:sz w:val="16"/>
                <w:szCs w:val="16"/>
              </w:rPr>
            </w:pPr>
            <w:r w:rsidRPr="00924D3D">
              <w:rPr>
                <w:rFonts w:ascii="Nirmala UI" w:hAnsi="Nirmala UI"/>
                <w:sz w:val="16"/>
              </w:rPr>
              <w:t>MC</w:t>
            </w:r>
          </w:p>
        </w:tc>
      </w:tr>
      <w:tr w:rsidR="006C342B" w:rsidRPr="00924D3D" w14:paraId="753A2A0B" w14:textId="77777777" w:rsidTr="006C342B">
        <w:trPr>
          <w:trHeight w:val="521"/>
        </w:trPr>
        <w:tc>
          <w:tcPr>
            <w:tcW w:w="1587" w:type="pct"/>
            <w:vMerge w:val="restart"/>
          </w:tcPr>
          <w:p w14:paraId="455C20DB" w14:textId="77777777" w:rsidR="006C342B" w:rsidRPr="00924D3D" w:rsidRDefault="006C342B" w:rsidP="00455CCF">
            <w:pPr>
              <w:pStyle w:val="CommentText"/>
              <w:widowControl w:val="0"/>
              <w:numPr>
                <w:ilvl w:val="1"/>
                <w:numId w:val="35"/>
              </w:numPr>
              <w:autoSpaceDE w:val="0"/>
              <w:autoSpaceDN w:val="0"/>
              <w:adjustRightInd w:val="0"/>
              <w:rPr>
                <w:rFonts w:ascii="Nirmala UI" w:hAnsi="Nirmala UI" w:cs="Nirmala UI"/>
                <w:bCs/>
                <w:iCs/>
                <w:sz w:val="16"/>
                <w:szCs w:val="16"/>
              </w:rPr>
            </w:pPr>
            <w:r w:rsidRPr="00924D3D">
              <w:rPr>
                <w:rFonts w:ascii="Nirmala UI" w:hAnsi="Nirmala UI" w:cs="Nirmala UI"/>
                <w:bCs/>
                <w:iCs/>
                <w:sz w:val="16"/>
                <w:szCs w:val="16"/>
              </w:rPr>
              <w:t xml:space="preserve">Enabling environment for restoration activities, sustainable </w:t>
            </w:r>
            <w:proofErr w:type="gramStart"/>
            <w:r w:rsidRPr="00924D3D">
              <w:rPr>
                <w:rFonts w:ascii="Nirmala UI" w:hAnsi="Nirmala UI" w:cs="Nirmala UI"/>
                <w:bCs/>
                <w:iCs/>
                <w:sz w:val="16"/>
                <w:szCs w:val="16"/>
              </w:rPr>
              <w:t>production</w:t>
            </w:r>
            <w:proofErr w:type="gramEnd"/>
            <w:r w:rsidRPr="00924D3D">
              <w:rPr>
                <w:rFonts w:ascii="Nirmala UI" w:hAnsi="Nirmala UI" w:cs="Nirmala UI"/>
                <w:bCs/>
                <w:iCs/>
                <w:sz w:val="16"/>
                <w:szCs w:val="16"/>
              </w:rPr>
              <w:t xml:space="preserve"> and value chains within the landscape  </w:t>
            </w:r>
          </w:p>
        </w:tc>
        <w:tc>
          <w:tcPr>
            <w:tcW w:w="2309" w:type="pct"/>
          </w:tcPr>
          <w:p w14:paraId="7A6548B2"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1.2 (a) supporting relevant policy measures and incentives</w:t>
            </w:r>
          </w:p>
        </w:tc>
        <w:tc>
          <w:tcPr>
            <w:tcW w:w="1104" w:type="pct"/>
          </w:tcPr>
          <w:p w14:paraId="1AA2DE63"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EPA</w:t>
            </w:r>
          </w:p>
        </w:tc>
      </w:tr>
      <w:tr w:rsidR="006C342B" w:rsidRPr="00924D3D" w14:paraId="7BDBC250" w14:textId="77777777" w:rsidTr="001E6627">
        <w:trPr>
          <w:trHeight w:val="765"/>
        </w:trPr>
        <w:tc>
          <w:tcPr>
            <w:tcW w:w="1587" w:type="pct"/>
            <w:vMerge/>
          </w:tcPr>
          <w:p w14:paraId="536BDD09" w14:textId="77777777" w:rsidR="006C342B" w:rsidRPr="00924D3D" w:rsidRDefault="006C342B" w:rsidP="00455CCF">
            <w:pPr>
              <w:pStyle w:val="CommentText"/>
              <w:widowControl w:val="0"/>
              <w:numPr>
                <w:ilvl w:val="1"/>
                <w:numId w:val="35"/>
              </w:numPr>
              <w:autoSpaceDE w:val="0"/>
              <w:autoSpaceDN w:val="0"/>
              <w:adjustRightInd w:val="0"/>
              <w:rPr>
                <w:rFonts w:ascii="Nirmala UI" w:hAnsi="Nirmala UI" w:cs="Nirmala UI"/>
                <w:bCs/>
                <w:iCs/>
                <w:sz w:val="16"/>
                <w:szCs w:val="16"/>
              </w:rPr>
            </w:pPr>
          </w:p>
        </w:tc>
        <w:tc>
          <w:tcPr>
            <w:tcW w:w="2309" w:type="pct"/>
          </w:tcPr>
          <w:p w14:paraId="6C0B719E"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1.2 (b) supporting advancement of relevant guidelines, </w:t>
            </w:r>
            <w:proofErr w:type="gramStart"/>
            <w:r w:rsidRPr="00924D3D">
              <w:rPr>
                <w:rFonts w:ascii="Nirmala UI" w:hAnsi="Nirmala UI" w:cs="Nirmala UI"/>
                <w:bCs/>
                <w:iCs/>
                <w:sz w:val="16"/>
                <w:szCs w:val="16"/>
              </w:rPr>
              <w:t>manuals</w:t>
            </w:r>
            <w:proofErr w:type="gramEnd"/>
            <w:r w:rsidRPr="00924D3D">
              <w:rPr>
                <w:rFonts w:ascii="Nirmala UI" w:hAnsi="Nirmala UI" w:cs="Nirmala UI"/>
                <w:bCs/>
                <w:iCs/>
                <w:sz w:val="16"/>
                <w:szCs w:val="16"/>
              </w:rPr>
              <w:t xml:space="preserve"> and standards</w:t>
            </w:r>
          </w:p>
        </w:tc>
        <w:tc>
          <w:tcPr>
            <w:tcW w:w="1104" w:type="pct"/>
          </w:tcPr>
          <w:p w14:paraId="0E12A1F4"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LR PCU coordinating with relevant agencies</w:t>
            </w:r>
          </w:p>
        </w:tc>
      </w:tr>
      <w:tr w:rsidR="006C342B" w:rsidRPr="00924D3D" w14:paraId="72CA53DF" w14:textId="77777777" w:rsidTr="001E6627">
        <w:trPr>
          <w:trHeight w:val="550"/>
        </w:trPr>
        <w:tc>
          <w:tcPr>
            <w:tcW w:w="1587" w:type="pct"/>
            <w:vMerge/>
          </w:tcPr>
          <w:p w14:paraId="38BA6B80" w14:textId="77777777" w:rsidR="006C342B" w:rsidRPr="00924D3D" w:rsidRDefault="006C342B" w:rsidP="00455CCF">
            <w:pPr>
              <w:pStyle w:val="CommentText"/>
              <w:widowControl w:val="0"/>
              <w:numPr>
                <w:ilvl w:val="1"/>
                <w:numId w:val="35"/>
              </w:numPr>
              <w:autoSpaceDE w:val="0"/>
              <w:autoSpaceDN w:val="0"/>
              <w:adjustRightInd w:val="0"/>
              <w:rPr>
                <w:rFonts w:ascii="Nirmala UI" w:hAnsi="Nirmala UI" w:cs="Nirmala UI"/>
                <w:bCs/>
                <w:iCs/>
                <w:sz w:val="16"/>
                <w:szCs w:val="16"/>
              </w:rPr>
            </w:pPr>
          </w:p>
        </w:tc>
        <w:tc>
          <w:tcPr>
            <w:tcW w:w="2309" w:type="pct"/>
          </w:tcPr>
          <w:p w14:paraId="62BAF1D4"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1.2 (c) supporting/establishing partnerships for multisectoral and integrated land use action planning</w:t>
            </w:r>
          </w:p>
        </w:tc>
        <w:tc>
          <w:tcPr>
            <w:tcW w:w="1104" w:type="pct"/>
          </w:tcPr>
          <w:p w14:paraId="38DC342C"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LR PCU coordinating with relevant agencies</w:t>
            </w:r>
          </w:p>
        </w:tc>
      </w:tr>
      <w:tr w:rsidR="006C342B" w:rsidRPr="00924D3D" w14:paraId="7F96655D" w14:textId="77777777" w:rsidTr="006C342B">
        <w:tc>
          <w:tcPr>
            <w:tcW w:w="1587" w:type="pct"/>
          </w:tcPr>
          <w:p w14:paraId="570094B0" w14:textId="77777777" w:rsidR="006C342B" w:rsidRPr="00924D3D" w:rsidRDefault="006C342B" w:rsidP="00455CCF">
            <w:pPr>
              <w:pStyle w:val="CommentText"/>
              <w:widowControl w:val="0"/>
              <w:numPr>
                <w:ilvl w:val="1"/>
                <w:numId w:val="35"/>
              </w:numPr>
              <w:autoSpaceDE w:val="0"/>
              <w:autoSpaceDN w:val="0"/>
              <w:adjustRightInd w:val="0"/>
              <w:rPr>
                <w:rFonts w:ascii="Nirmala UI" w:hAnsi="Nirmala UI" w:cs="Nirmala UI"/>
                <w:sz w:val="16"/>
                <w:szCs w:val="16"/>
              </w:rPr>
            </w:pPr>
            <w:r w:rsidRPr="00924D3D">
              <w:rPr>
                <w:rFonts w:ascii="Nirmala UI" w:hAnsi="Nirmala UI" w:cs="Nirmala UI"/>
                <w:sz w:val="16"/>
                <w:szCs w:val="16"/>
              </w:rPr>
              <w:t>Airborne geo-physics and geological surveys</w:t>
            </w:r>
          </w:p>
        </w:tc>
        <w:tc>
          <w:tcPr>
            <w:tcW w:w="2309" w:type="pct"/>
          </w:tcPr>
          <w:p w14:paraId="4C54F562"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1.3. (a) Airborne geo-physics and geological surveys</w:t>
            </w:r>
          </w:p>
        </w:tc>
        <w:tc>
          <w:tcPr>
            <w:tcW w:w="1104" w:type="pct"/>
          </w:tcPr>
          <w:p w14:paraId="72569B72" w14:textId="77777777" w:rsidR="006C342B" w:rsidRPr="00924D3D" w:rsidRDefault="006C342B"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MC and GGSA  </w:t>
            </w:r>
          </w:p>
        </w:tc>
      </w:tr>
    </w:tbl>
    <w:p w14:paraId="54DE614F" w14:textId="77777777" w:rsidR="006C342B" w:rsidRPr="00924D3D" w:rsidRDefault="006C342B" w:rsidP="006C342B"/>
    <w:p w14:paraId="523E3F05" w14:textId="7BE67BE3" w:rsidR="0002669D" w:rsidRPr="00924D3D" w:rsidRDefault="00257C03" w:rsidP="00341801">
      <w:pPr>
        <w:spacing w:line="276" w:lineRule="auto"/>
        <w:jc w:val="both"/>
        <w:rPr>
          <w:rFonts w:ascii="Nirmala UI" w:hAnsi="Nirmala UI" w:cs="Nirmala UI"/>
          <w:b/>
          <w:color w:val="000000" w:themeColor="text1"/>
          <w:sz w:val="19"/>
          <w:szCs w:val="19"/>
        </w:rPr>
      </w:pPr>
      <w:r w:rsidRPr="00924D3D">
        <w:rPr>
          <w:rFonts w:ascii="Nirmala UI" w:hAnsi="Nirmala UI" w:cs="Nirmala UI"/>
          <w:bCs/>
          <w:i/>
          <w:iCs/>
          <w:sz w:val="19"/>
          <w:szCs w:val="19"/>
        </w:rPr>
        <w:t xml:space="preserve">Component 2 </w:t>
      </w:r>
      <w:r w:rsidR="0039303E" w:rsidRPr="0039303E">
        <w:rPr>
          <w:rFonts w:ascii="Nirmala UI" w:hAnsi="Nirmala UI" w:cs="Nirmala UI"/>
          <w:bCs/>
          <w:i/>
          <w:iCs/>
          <w:sz w:val="19"/>
          <w:szCs w:val="19"/>
        </w:rPr>
        <w:t>Enhanced governance in support of sustainable ASM</w:t>
      </w:r>
      <w:r w:rsidRPr="00924D3D">
        <w:rPr>
          <w:rFonts w:ascii="Nirmala UI" w:hAnsi="Nirmala UI" w:cs="Nirmala UI"/>
          <w:bCs/>
          <w:sz w:val="19"/>
          <w:szCs w:val="19"/>
        </w:rPr>
        <w:t xml:space="preserve">: </w:t>
      </w:r>
      <w:r w:rsidRPr="00924D3D">
        <w:rPr>
          <w:rFonts w:ascii="Nirmala UI" w:hAnsi="Nirmala UI" w:cs="Nirmala UI"/>
          <w:sz w:val="19"/>
          <w:szCs w:val="19"/>
        </w:rPr>
        <w:t>This component aims to strengthen the regulatory framework for ASM, with a focus on modernizing regulatory instruments and building the capacity of key government agencies involved in ASM regulation and compliance monitoring (such as MC, FC, and EPA) as well as District Mining Committees. It will also support ASM formalization through appropriate registration of ASM permits, streamlining ASM administration, mainstreaming ASM in sector reporting and enhancing district capacity to manage ASM. Once the updated regulatory framework has been established, this component will also invest in improving capacity of ASM operators, by providing training on sustainable mining techniques and enterprise skills, supporting establishment of cooperatives, and promoting market linkages to help ASM gold miners get better value for their output.</w:t>
      </w:r>
    </w:p>
    <w:p w14:paraId="7A10F955" w14:textId="77777777" w:rsidR="00381A15" w:rsidRPr="00924D3D" w:rsidRDefault="00381A15" w:rsidP="00341801">
      <w:pPr>
        <w:spacing w:line="276" w:lineRule="auto"/>
        <w:jc w:val="both"/>
        <w:rPr>
          <w:rFonts w:ascii="Nirmala UI" w:hAnsi="Nirmala UI" w:cs="Nirmala UI"/>
          <w:b/>
          <w:color w:val="000000" w:themeColor="text1"/>
          <w:sz w:val="8"/>
          <w:szCs w:val="8"/>
        </w:rPr>
      </w:pPr>
    </w:p>
    <w:p w14:paraId="39049349" w14:textId="19868155" w:rsidR="0002669D" w:rsidRPr="00924D3D" w:rsidRDefault="00F353C6" w:rsidP="00F353C6">
      <w:pPr>
        <w:pStyle w:val="Heading4"/>
      </w:pPr>
      <w:bookmarkStart w:id="76" w:name="_Toc40160514"/>
      <w:bookmarkStart w:id="77" w:name="_Toc41743029"/>
      <w:bookmarkStart w:id="78" w:name="_Toc45909526"/>
      <w:bookmarkStart w:id="79" w:name="_Toc45909745"/>
      <w:bookmarkStart w:id="80" w:name="_Toc48577928"/>
      <w:bookmarkStart w:id="81" w:name="_Toc52006978"/>
      <w:bookmarkStart w:id="82" w:name="_Toc52016361"/>
      <w:bookmarkStart w:id="83" w:name="_Toc55739495"/>
      <w:r w:rsidRPr="00924D3D">
        <w:t xml:space="preserve">TABLE </w:t>
      </w:r>
      <w:r w:rsidR="00A74ADE" w:rsidRPr="00924D3D">
        <w:t>1</w:t>
      </w:r>
      <w:r w:rsidR="00DC0161" w:rsidRPr="00924D3D">
        <w:t>.</w:t>
      </w:r>
      <w:r w:rsidR="00852936" w:rsidRPr="00924D3D">
        <w:t>2</w:t>
      </w:r>
      <w:r w:rsidRPr="00924D3D">
        <w:t xml:space="preserve"> SUB-COMPONENTS AND ACTIVITIES OF COMPONENT 2</w:t>
      </w:r>
      <w:bookmarkEnd w:id="76"/>
      <w:bookmarkEnd w:id="77"/>
      <w:bookmarkEnd w:id="78"/>
      <w:bookmarkEnd w:id="79"/>
      <w:bookmarkEnd w:id="80"/>
      <w:bookmarkEnd w:id="81"/>
      <w:bookmarkEnd w:id="82"/>
      <w:bookmarkEnd w:id="83"/>
    </w:p>
    <w:tbl>
      <w:tblPr>
        <w:tblStyle w:val="OPMNewBo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20"/>
        <w:gridCol w:w="1874"/>
      </w:tblGrid>
      <w:tr w:rsidR="00B27048" w:rsidRPr="00924D3D" w14:paraId="48F3153F" w14:textId="77777777" w:rsidTr="00B27048">
        <w:trPr>
          <w:cnfStyle w:val="100000000000" w:firstRow="1" w:lastRow="0" w:firstColumn="0" w:lastColumn="0" w:oddVBand="0" w:evenVBand="0" w:oddHBand="0" w:evenHBand="0" w:firstRowFirstColumn="0" w:firstRowLastColumn="0" w:lastRowFirstColumn="0" w:lastRowLastColumn="0"/>
        </w:trPr>
        <w:tc>
          <w:tcPr>
            <w:tcW w:w="1587" w:type="pct"/>
            <w:tcBorders>
              <w:top w:val="none" w:sz="0" w:space="0" w:color="auto"/>
              <w:left w:val="none" w:sz="0" w:space="0" w:color="auto"/>
              <w:bottom w:val="none" w:sz="0" w:space="0" w:color="auto"/>
              <w:right w:val="none" w:sz="0" w:space="0" w:color="auto"/>
            </w:tcBorders>
          </w:tcPr>
          <w:p w14:paraId="69E7A786" w14:textId="77777777" w:rsidR="00B27048" w:rsidRPr="00924D3D" w:rsidRDefault="00B27048" w:rsidP="00EF3AA5">
            <w:pPr>
              <w:pStyle w:val="CommentText"/>
              <w:rPr>
                <w:rFonts w:ascii="Nirmala UI" w:hAnsi="Nirmala UI" w:cs="Nirmala UI"/>
                <w:b w:val="0"/>
                <w:bCs/>
                <w:iCs/>
                <w:sz w:val="16"/>
                <w:szCs w:val="16"/>
              </w:rPr>
            </w:pPr>
            <w:r w:rsidRPr="00924D3D">
              <w:rPr>
                <w:rFonts w:ascii="Nirmala UI" w:hAnsi="Nirmala UI" w:cs="Nirmala UI"/>
                <w:bCs/>
                <w:iCs/>
                <w:sz w:val="16"/>
                <w:szCs w:val="16"/>
              </w:rPr>
              <w:t xml:space="preserve">Subcomponent </w:t>
            </w:r>
          </w:p>
        </w:tc>
        <w:tc>
          <w:tcPr>
            <w:tcW w:w="2309" w:type="pct"/>
            <w:tcBorders>
              <w:top w:val="none" w:sz="0" w:space="0" w:color="auto"/>
              <w:left w:val="none" w:sz="0" w:space="0" w:color="auto"/>
              <w:bottom w:val="none" w:sz="0" w:space="0" w:color="auto"/>
              <w:right w:val="none" w:sz="0" w:space="0" w:color="auto"/>
            </w:tcBorders>
          </w:tcPr>
          <w:p w14:paraId="7712B504" w14:textId="77777777" w:rsidR="00B27048" w:rsidRPr="00924D3D" w:rsidRDefault="00B27048" w:rsidP="00EF3AA5">
            <w:pPr>
              <w:pStyle w:val="CommentText"/>
              <w:rPr>
                <w:rFonts w:ascii="Nirmala UI" w:hAnsi="Nirmala UI" w:cs="Nirmala UI"/>
                <w:b w:val="0"/>
                <w:bCs/>
                <w:iCs/>
                <w:sz w:val="16"/>
                <w:szCs w:val="16"/>
              </w:rPr>
            </w:pPr>
            <w:r w:rsidRPr="00924D3D">
              <w:rPr>
                <w:rFonts w:ascii="Nirmala UI" w:hAnsi="Nirmala UI" w:cs="Nirmala UI"/>
                <w:bCs/>
                <w:iCs/>
                <w:sz w:val="16"/>
                <w:szCs w:val="16"/>
              </w:rPr>
              <w:t xml:space="preserve">Activities </w:t>
            </w:r>
          </w:p>
        </w:tc>
        <w:tc>
          <w:tcPr>
            <w:tcW w:w="1104" w:type="pct"/>
            <w:tcBorders>
              <w:top w:val="none" w:sz="0" w:space="0" w:color="auto"/>
              <w:left w:val="none" w:sz="0" w:space="0" w:color="auto"/>
              <w:bottom w:val="none" w:sz="0" w:space="0" w:color="auto"/>
              <w:right w:val="none" w:sz="0" w:space="0" w:color="auto"/>
            </w:tcBorders>
          </w:tcPr>
          <w:p w14:paraId="23B74587" w14:textId="77777777" w:rsidR="00B27048" w:rsidRPr="00924D3D" w:rsidRDefault="00B27048" w:rsidP="00EF3AA5">
            <w:pPr>
              <w:pStyle w:val="CommentText"/>
              <w:rPr>
                <w:rFonts w:ascii="Nirmala UI" w:hAnsi="Nirmala UI" w:cs="Nirmala UI"/>
                <w:b w:val="0"/>
                <w:bCs/>
                <w:iCs/>
                <w:sz w:val="16"/>
                <w:szCs w:val="16"/>
              </w:rPr>
            </w:pPr>
            <w:r w:rsidRPr="00924D3D">
              <w:rPr>
                <w:rFonts w:ascii="Nirmala UI" w:hAnsi="Nirmala UI" w:cs="Nirmala UI"/>
                <w:bCs/>
                <w:iCs/>
                <w:sz w:val="16"/>
                <w:szCs w:val="16"/>
              </w:rPr>
              <w:t>Lead agency</w:t>
            </w:r>
          </w:p>
        </w:tc>
      </w:tr>
      <w:tr w:rsidR="00A553D5" w:rsidRPr="00924D3D" w14:paraId="20D9664A" w14:textId="77777777" w:rsidTr="00B27048">
        <w:trPr>
          <w:trHeight w:val="501"/>
        </w:trPr>
        <w:tc>
          <w:tcPr>
            <w:tcW w:w="1587" w:type="pct"/>
            <w:vMerge w:val="restart"/>
          </w:tcPr>
          <w:p w14:paraId="3082FD7C" w14:textId="2EFDF7FF" w:rsidR="00A553D5" w:rsidRPr="00924D3D" w:rsidRDefault="00A553D5" w:rsidP="00EF3AA5">
            <w:pPr>
              <w:pStyle w:val="CommentText"/>
              <w:rPr>
                <w:rFonts w:ascii="Nirmala UI" w:hAnsi="Nirmala UI" w:cs="Nirmala UI"/>
                <w:iCs/>
                <w:sz w:val="16"/>
                <w:szCs w:val="16"/>
              </w:rPr>
            </w:pPr>
            <w:r w:rsidRPr="00924D3D">
              <w:rPr>
                <w:rFonts w:ascii="Nirmala UI" w:hAnsi="Nirmala UI" w:cs="Nirmala UI"/>
                <w:bCs/>
                <w:iCs/>
                <w:sz w:val="16"/>
                <w:szCs w:val="16"/>
              </w:rPr>
              <w:t xml:space="preserve">2.1 </w:t>
            </w:r>
            <w:r w:rsidRPr="00924D3D">
              <w:rPr>
                <w:rFonts w:ascii="Nirmala UI" w:hAnsi="Nirmala UI" w:cs="Nirmala UI"/>
                <w:sz w:val="16"/>
                <w:szCs w:val="16"/>
              </w:rPr>
              <w:t xml:space="preserve">Regulatory strengthening, compliance inspection, and consultations </w:t>
            </w:r>
          </w:p>
        </w:tc>
        <w:tc>
          <w:tcPr>
            <w:tcW w:w="2309" w:type="pct"/>
          </w:tcPr>
          <w:p w14:paraId="2C435198" w14:textId="77777777" w:rsidR="00A553D5" w:rsidRPr="00924D3D" w:rsidRDefault="00A553D5" w:rsidP="00EF3AA5">
            <w:pPr>
              <w:pStyle w:val="CommentText"/>
              <w:rPr>
                <w:rFonts w:ascii="Nirmala UI" w:hAnsi="Nirmala UI" w:cs="Nirmala UI"/>
                <w:bCs/>
                <w:iCs/>
                <w:sz w:val="16"/>
                <w:szCs w:val="16"/>
              </w:rPr>
            </w:pPr>
            <w:r w:rsidRPr="00924D3D">
              <w:rPr>
                <w:rFonts w:ascii="Nirmala UI" w:hAnsi="Nirmala UI" w:cs="Nirmala UI"/>
                <w:bCs/>
                <w:iCs/>
                <w:sz w:val="16"/>
                <w:szCs w:val="16"/>
              </w:rPr>
              <w:t>2.1. (a) regulatory strengthening for ASM</w:t>
            </w:r>
          </w:p>
        </w:tc>
        <w:tc>
          <w:tcPr>
            <w:tcW w:w="1104" w:type="pct"/>
          </w:tcPr>
          <w:p w14:paraId="2D9DFC00" w14:textId="77777777" w:rsidR="00A553D5" w:rsidRPr="00924D3D" w:rsidRDefault="00A553D5"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(a) MC and EPA </w:t>
            </w:r>
          </w:p>
        </w:tc>
      </w:tr>
      <w:tr w:rsidR="00A553D5" w:rsidRPr="00924D3D" w14:paraId="5FEF0070" w14:textId="77777777" w:rsidTr="00B27048">
        <w:trPr>
          <w:trHeight w:val="500"/>
        </w:trPr>
        <w:tc>
          <w:tcPr>
            <w:tcW w:w="1587" w:type="pct"/>
            <w:vMerge/>
          </w:tcPr>
          <w:p w14:paraId="4F35FA00" w14:textId="77777777" w:rsidR="00A553D5" w:rsidRPr="00924D3D" w:rsidRDefault="00A553D5" w:rsidP="00455CCF">
            <w:pPr>
              <w:pStyle w:val="CommentText"/>
              <w:widowControl w:val="0"/>
              <w:numPr>
                <w:ilvl w:val="1"/>
                <w:numId w:val="48"/>
              </w:numPr>
              <w:autoSpaceDE w:val="0"/>
              <w:autoSpaceDN w:val="0"/>
              <w:adjustRightInd w:val="0"/>
              <w:rPr>
                <w:rFonts w:ascii="Nirmala UI" w:hAnsi="Nirmala UI" w:cs="Nirmala UI"/>
                <w:bCs/>
                <w:iCs/>
                <w:sz w:val="16"/>
                <w:szCs w:val="16"/>
              </w:rPr>
            </w:pPr>
          </w:p>
        </w:tc>
        <w:tc>
          <w:tcPr>
            <w:tcW w:w="2309" w:type="pct"/>
          </w:tcPr>
          <w:p w14:paraId="64C4B906" w14:textId="77777777" w:rsidR="00A553D5" w:rsidRPr="00924D3D" w:rsidRDefault="00A553D5" w:rsidP="00EF3AA5">
            <w:pPr>
              <w:pStyle w:val="CommentText"/>
              <w:rPr>
                <w:rFonts w:ascii="Nirmala UI" w:hAnsi="Nirmala UI" w:cs="Nirmala UI"/>
                <w:bCs/>
                <w:iCs/>
                <w:sz w:val="16"/>
                <w:szCs w:val="16"/>
              </w:rPr>
            </w:pPr>
            <w:r w:rsidRPr="00924D3D">
              <w:rPr>
                <w:rFonts w:ascii="Nirmala UI" w:hAnsi="Nirmala UI" w:cs="Nirmala UI"/>
                <w:bCs/>
                <w:iCs/>
                <w:sz w:val="16"/>
                <w:szCs w:val="16"/>
              </w:rPr>
              <w:t>2.1. (b) Monitoring and inspection of ASM operators</w:t>
            </w:r>
          </w:p>
        </w:tc>
        <w:tc>
          <w:tcPr>
            <w:tcW w:w="1104" w:type="pct"/>
          </w:tcPr>
          <w:p w14:paraId="69FB1204" w14:textId="77777777" w:rsidR="00A553D5" w:rsidRPr="00924D3D" w:rsidRDefault="00A553D5"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(b) MC, </w:t>
            </w:r>
            <w:proofErr w:type="gramStart"/>
            <w:r w:rsidRPr="00924D3D">
              <w:rPr>
                <w:rFonts w:ascii="Nirmala UI" w:hAnsi="Nirmala UI" w:cs="Nirmala UI"/>
                <w:bCs/>
                <w:iCs/>
                <w:sz w:val="16"/>
                <w:szCs w:val="16"/>
              </w:rPr>
              <w:t>EPA</w:t>
            </w:r>
            <w:proofErr w:type="gramEnd"/>
            <w:r w:rsidRPr="00924D3D">
              <w:rPr>
                <w:rFonts w:ascii="Nirmala UI" w:hAnsi="Nirmala UI" w:cs="Nirmala UI"/>
                <w:bCs/>
                <w:iCs/>
                <w:sz w:val="16"/>
                <w:szCs w:val="16"/>
              </w:rPr>
              <w:t xml:space="preserve"> and FC</w:t>
            </w:r>
          </w:p>
        </w:tc>
      </w:tr>
      <w:tr w:rsidR="00A553D5" w:rsidRPr="00924D3D" w14:paraId="3F2D0FF6" w14:textId="77777777" w:rsidTr="00B27048">
        <w:trPr>
          <w:trHeight w:val="337"/>
        </w:trPr>
        <w:tc>
          <w:tcPr>
            <w:tcW w:w="1587" w:type="pct"/>
            <w:vMerge/>
          </w:tcPr>
          <w:p w14:paraId="34031057" w14:textId="77777777" w:rsidR="00A553D5" w:rsidRPr="00924D3D" w:rsidRDefault="00A553D5" w:rsidP="00A553D5">
            <w:pPr>
              <w:pStyle w:val="CommentText"/>
              <w:rPr>
                <w:rFonts w:ascii="Nirmala UI" w:hAnsi="Nirmala UI" w:cs="Nirmala UI"/>
                <w:sz w:val="16"/>
                <w:szCs w:val="16"/>
              </w:rPr>
            </w:pPr>
          </w:p>
        </w:tc>
        <w:tc>
          <w:tcPr>
            <w:tcW w:w="2309" w:type="pct"/>
          </w:tcPr>
          <w:p w14:paraId="74969FF6" w14:textId="128CF586"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 xml:space="preserve">2.1.(c) </w:t>
            </w:r>
            <w:proofErr w:type="spellStart"/>
            <w:r w:rsidRPr="00924D3D">
              <w:rPr>
                <w:rFonts w:ascii="Nirmala UI" w:hAnsi="Nirmala UI" w:cs="Nirmala UI"/>
                <w:bCs/>
                <w:iCs/>
                <w:sz w:val="16"/>
                <w:szCs w:val="16"/>
              </w:rPr>
              <w:t>Multistakeholder</w:t>
            </w:r>
            <w:proofErr w:type="spellEnd"/>
            <w:r w:rsidRPr="00924D3D">
              <w:rPr>
                <w:rFonts w:ascii="Nirmala UI" w:hAnsi="Nirmala UI" w:cs="Nirmala UI"/>
                <w:bCs/>
                <w:iCs/>
                <w:sz w:val="16"/>
                <w:szCs w:val="16"/>
              </w:rPr>
              <w:t xml:space="preserve"> engagement</w:t>
            </w:r>
          </w:p>
        </w:tc>
        <w:tc>
          <w:tcPr>
            <w:tcW w:w="1104" w:type="pct"/>
          </w:tcPr>
          <w:p w14:paraId="51838FB6" w14:textId="07133DEC"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(a) MLNR-PCU</w:t>
            </w:r>
          </w:p>
        </w:tc>
      </w:tr>
      <w:tr w:rsidR="00A553D5" w:rsidRPr="00924D3D" w14:paraId="1EBFB4F6" w14:textId="77777777" w:rsidTr="00B27048">
        <w:trPr>
          <w:trHeight w:val="337"/>
        </w:trPr>
        <w:tc>
          <w:tcPr>
            <w:tcW w:w="1587" w:type="pct"/>
            <w:vMerge/>
          </w:tcPr>
          <w:p w14:paraId="3ECA17D9" w14:textId="77777777" w:rsidR="00A553D5" w:rsidRPr="00924D3D" w:rsidRDefault="00A553D5" w:rsidP="00A553D5">
            <w:pPr>
              <w:pStyle w:val="CommentText"/>
              <w:rPr>
                <w:rFonts w:ascii="Nirmala UI" w:hAnsi="Nirmala UI" w:cs="Nirmala UI"/>
                <w:sz w:val="16"/>
                <w:szCs w:val="16"/>
              </w:rPr>
            </w:pPr>
          </w:p>
        </w:tc>
        <w:tc>
          <w:tcPr>
            <w:tcW w:w="2309" w:type="pct"/>
          </w:tcPr>
          <w:p w14:paraId="6A01C49C" w14:textId="7B9023BD"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2.1. (d) Outreach and awareness</w:t>
            </w:r>
          </w:p>
        </w:tc>
        <w:tc>
          <w:tcPr>
            <w:tcW w:w="1104" w:type="pct"/>
          </w:tcPr>
          <w:p w14:paraId="60E07A46" w14:textId="616ECFB9"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(b) MLNR-PCU</w:t>
            </w:r>
          </w:p>
        </w:tc>
      </w:tr>
      <w:tr w:rsidR="00A553D5" w:rsidRPr="00924D3D" w14:paraId="14D63B53" w14:textId="77777777" w:rsidTr="00B27048">
        <w:tc>
          <w:tcPr>
            <w:tcW w:w="1587" w:type="pct"/>
            <w:vMerge w:val="restart"/>
          </w:tcPr>
          <w:p w14:paraId="56D1D691" w14:textId="7119BC31" w:rsidR="00A553D5" w:rsidRPr="00924D3D" w:rsidRDefault="00A553D5" w:rsidP="00A553D5">
            <w:pPr>
              <w:pStyle w:val="CommentText"/>
              <w:widowControl w:val="0"/>
              <w:autoSpaceDE w:val="0"/>
              <w:autoSpaceDN w:val="0"/>
              <w:adjustRightInd w:val="0"/>
              <w:rPr>
                <w:rFonts w:ascii="Nirmala UI" w:hAnsi="Nirmala UI" w:cs="Nirmala UI"/>
                <w:sz w:val="16"/>
                <w:szCs w:val="16"/>
              </w:rPr>
            </w:pPr>
            <w:r w:rsidRPr="00924D3D">
              <w:rPr>
                <w:rFonts w:ascii="Nirmala UI" w:hAnsi="Nirmala UI" w:cs="Nirmala UI"/>
                <w:sz w:val="16"/>
                <w:szCs w:val="16"/>
              </w:rPr>
              <w:t>2.2. Formalization of ASM</w:t>
            </w:r>
          </w:p>
        </w:tc>
        <w:tc>
          <w:tcPr>
            <w:tcW w:w="2309" w:type="pct"/>
          </w:tcPr>
          <w:p w14:paraId="4B216685" w14:textId="03685B65"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 xml:space="preserve">2.2. (a) Update of the mineral </w:t>
            </w:r>
            <w:proofErr w:type="spellStart"/>
            <w:r w:rsidRPr="00924D3D">
              <w:rPr>
                <w:rFonts w:ascii="Nirmala UI" w:hAnsi="Nirmala UI" w:cs="Nirmala UI"/>
                <w:bCs/>
                <w:iCs/>
                <w:sz w:val="16"/>
                <w:szCs w:val="16"/>
              </w:rPr>
              <w:t>cadaster</w:t>
            </w:r>
            <w:proofErr w:type="spellEnd"/>
            <w:r w:rsidRPr="00924D3D">
              <w:rPr>
                <w:rFonts w:ascii="Nirmala UI" w:hAnsi="Nirmala UI" w:cs="Nirmala UI"/>
                <w:bCs/>
                <w:iCs/>
                <w:sz w:val="16"/>
                <w:szCs w:val="16"/>
              </w:rPr>
              <w:t xml:space="preserve"> to include ASM</w:t>
            </w:r>
          </w:p>
        </w:tc>
        <w:tc>
          <w:tcPr>
            <w:tcW w:w="1104" w:type="pct"/>
          </w:tcPr>
          <w:p w14:paraId="5B66E118" w14:textId="77777777"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MC</w:t>
            </w:r>
          </w:p>
        </w:tc>
      </w:tr>
      <w:tr w:rsidR="00A553D5" w:rsidRPr="00924D3D" w14:paraId="025D801F" w14:textId="77777777" w:rsidTr="00B27048">
        <w:tc>
          <w:tcPr>
            <w:tcW w:w="1587" w:type="pct"/>
            <w:vMerge/>
          </w:tcPr>
          <w:p w14:paraId="79AE9E50" w14:textId="77777777" w:rsidR="00A553D5" w:rsidRPr="00924D3D" w:rsidRDefault="00A553D5" w:rsidP="00A553D5">
            <w:pPr>
              <w:pStyle w:val="CommentText"/>
              <w:ind w:left="360"/>
              <w:rPr>
                <w:rFonts w:ascii="Nirmala UI" w:hAnsi="Nirmala UI" w:cs="Nirmala UI"/>
                <w:sz w:val="16"/>
                <w:szCs w:val="16"/>
              </w:rPr>
            </w:pPr>
          </w:p>
        </w:tc>
        <w:tc>
          <w:tcPr>
            <w:tcW w:w="2309" w:type="pct"/>
          </w:tcPr>
          <w:p w14:paraId="3AFC67FC" w14:textId="308BB164"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2.2. (b) Establishment of a one-stop-shop for all ASM permits</w:t>
            </w:r>
          </w:p>
        </w:tc>
        <w:tc>
          <w:tcPr>
            <w:tcW w:w="1104" w:type="pct"/>
          </w:tcPr>
          <w:p w14:paraId="002E1162" w14:textId="77777777"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 xml:space="preserve">MC /EPA </w:t>
            </w:r>
          </w:p>
        </w:tc>
      </w:tr>
      <w:tr w:rsidR="00A553D5" w:rsidRPr="00924D3D" w14:paraId="3FEEDAF4" w14:textId="77777777" w:rsidTr="00B27048">
        <w:tc>
          <w:tcPr>
            <w:tcW w:w="1587" w:type="pct"/>
            <w:vMerge/>
          </w:tcPr>
          <w:p w14:paraId="5808DC7C" w14:textId="77777777" w:rsidR="00A553D5" w:rsidRPr="00924D3D" w:rsidRDefault="00A553D5" w:rsidP="00A553D5">
            <w:pPr>
              <w:pStyle w:val="CommentText"/>
              <w:ind w:left="360"/>
              <w:rPr>
                <w:rFonts w:ascii="Nirmala UI" w:hAnsi="Nirmala UI" w:cs="Nirmala UI"/>
                <w:sz w:val="16"/>
                <w:szCs w:val="16"/>
              </w:rPr>
            </w:pPr>
          </w:p>
        </w:tc>
        <w:tc>
          <w:tcPr>
            <w:tcW w:w="2309" w:type="pct"/>
          </w:tcPr>
          <w:p w14:paraId="66FF643D" w14:textId="6537CFD1"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 xml:space="preserve">2.2. (c) Mainstreaming ASM into EITI reporting </w:t>
            </w:r>
          </w:p>
        </w:tc>
        <w:tc>
          <w:tcPr>
            <w:tcW w:w="1104" w:type="pct"/>
          </w:tcPr>
          <w:p w14:paraId="6EB564F4" w14:textId="77777777"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 xml:space="preserve">EITI </w:t>
            </w:r>
          </w:p>
        </w:tc>
      </w:tr>
      <w:tr w:rsidR="00A553D5" w:rsidRPr="00924D3D" w14:paraId="4FCD4E8A" w14:textId="77777777" w:rsidTr="00B27048">
        <w:tc>
          <w:tcPr>
            <w:tcW w:w="1587" w:type="pct"/>
            <w:vMerge/>
          </w:tcPr>
          <w:p w14:paraId="49529549" w14:textId="77777777" w:rsidR="00A553D5" w:rsidRPr="00924D3D" w:rsidRDefault="00A553D5" w:rsidP="00A553D5">
            <w:pPr>
              <w:pStyle w:val="CommentText"/>
              <w:ind w:left="360"/>
              <w:rPr>
                <w:rFonts w:ascii="Nirmala UI" w:hAnsi="Nirmala UI" w:cs="Nirmala UI"/>
                <w:sz w:val="16"/>
                <w:szCs w:val="16"/>
              </w:rPr>
            </w:pPr>
          </w:p>
        </w:tc>
        <w:tc>
          <w:tcPr>
            <w:tcW w:w="2309" w:type="pct"/>
          </w:tcPr>
          <w:p w14:paraId="0035F8C6" w14:textId="27E5C3BD"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 xml:space="preserve">2.2. (d) District level ASM management support </w:t>
            </w:r>
          </w:p>
        </w:tc>
        <w:tc>
          <w:tcPr>
            <w:tcW w:w="1104" w:type="pct"/>
          </w:tcPr>
          <w:p w14:paraId="319582F2" w14:textId="77777777"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 xml:space="preserve">MC </w:t>
            </w:r>
          </w:p>
        </w:tc>
      </w:tr>
      <w:tr w:rsidR="00A553D5" w:rsidRPr="00924D3D" w14:paraId="1FDC46D0" w14:textId="77777777" w:rsidTr="00B27048">
        <w:tc>
          <w:tcPr>
            <w:tcW w:w="1587" w:type="pct"/>
            <w:vMerge w:val="restart"/>
          </w:tcPr>
          <w:p w14:paraId="124AD715" w14:textId="77777777" w:rsidR="00A553D5" w:rsidRPr="00924D3D" w:rsidRDefault="00A553D5" w:rsidP="00A553D5">
            <w:pPr>
              <w:pStyle w:val="CommentText"/>
              <w:widowControl w:val="0"/>
              <w:numPr>
                <w:ilvl w:val="1"/>
                <w:numId w:val="49"/>
              </w:numPr>
              <w:autoSpaceDE w:val="0"/>
              <w:autoSpaceDN w:val="0"/>
              <w:adjustRightInd w:val="0"/>
              <w:rPr>
                <w:rFonts w:ascii="Nirmala UI" w:hAnsi="Nirmala UI" w:cs="Nirmala UI"/>
                <w:sz w:val="16"/>
                <w:szCs w:val="16"/>
              </w:rPr>
            </w:pPr>
            <w:r w:rsidRPr="00924D3D">
              <w:rPr>
                <w:rFonts w:ascii="Nirmala UI" w:hAnsi="Nirmala UI" w:cs="Nirmala UI"/>
                <w:sz w:val="16"/>
                <w:szCs w:val="16"/>
              </w:rPr>
              <w:t>Training and technology transfer</w:t>
            </w:r>
          </w:p>
        </w:tc>
        <w:tc>
          <w:tcPr>
            <w:tcW w:w="2309" w:type="pct"/>
          </w:tcPr>
          <w:p w14:paraId="5C29F707" w14:textId="01BE9371" w:rsidR="00A553D5" w:rsidRPr="00924D3D" w:rsidRDefault="00A553D5" w:rsidP="00A553D5">
            <w:pPr>
              <w:pStyle w:val="CommentText"/>
              <w:rPr>
                <w:rFonts w:ascii="Nirmala UI" w:hAnsi="Nirmala UI" w:cs="Nirmala UI"/>
                <w:bCs/>
                <w:iCs/>
                <w:sz w:val="16"/>
                <w:szCs w:val="16"/>
              </w:rPr>
            </w:pPr>
            <w:r w:rsidRPr="00924D3D">
              <w:rPr>
                <w:rFonts w:ascii="Nirmala UI" w:hAnsi="Nirmala UI" w:cs="Nirmala UI"/>
                <w:bCs/>
                <w:iCs/>
                <w:sz w:val="16"/>
                <w:szCs w:val="16"/>
              </w:rPr>
              <w:t xml:space="preserve">2.3. (a) Establishment and operation of ASM incubation </w:t>
            </w:r>
            <w:proofErr w:type="spellStart"/>
            <w:r w:rsidRPr="00924D3D">
              <w:rPr>
                <w:rFonts w:ascii="Nirmala UI" w:hAnsi="Nirmala UI" w:cs="Nirmala UI"/>
                <w:bCs/>
                <w:iCs/>
                <w:sz w:val="16"/>
                <w:szCs w:val="16"/>
              </w:rPr>
              <w:t>centers</w:t>
            </w:r>
            <w:proofErr w:type="spellEnd"/>
            <w:r w:rsidRPr="00924D3D">
              <w:rPr>
                <w:rFonts w:ascii="Nirmala UI" w:hAnsi="Nirmala UI" w:cs="Nirmala UI"/>
                <w:bCs/>
                <w:iCs/>
                <w:sz w:val="16"/>
                <w:szCs w:val="16"/>
              </w:rPr>
              <w:t xml:space="preserve"> </w:t>
            </w:r>
          </w:p>
        </w:tc>
        <w:tc>
          <w:tcPr>
            <w:tcW w:w="1104" w:type="pct"/>
          </w:tcPr>
          <w:p w14:paraId="50F69C70" w14:textId="77777777" w:rsidR="00A553D5" w:rsidRPr="00924D3D" w:rsidRDefault="00A553D5" w:rsidP="00A553D5">
            <w:pPr>
              <w:pStyle w:val="CommentText"/>
              <w:rPr>
                <w:rFonts w:ascii="Nirmala UI" w:hAnsi="Nirmala UI" w:cs="Nirmala UI"/>
                <w:bCs/>
                <w:iCs/>
                <w:sz w:val="16"/>
                <w:szCs w:val="16"/>
              </w:rPr>
            </w:pPr>
            <w:proofErr w:type="spellStart"/>
            <w:r w:rsidRPr="00924D3D">
              <w:rPr>
                <w:rFonts w:ascii="Nirmala UI" w:hAnsi="Nirmala UI" w:cs="Nirmala UI"/>
                <w:bCs/>
                <w:iCs/>
                <w:sz w:val="16"/>
                <w:szCs w:val="16"/>
              </w:rPr>
              <w:t>UMaT</w:t>
            </w:r>
            <w:proofErr w:type="spellEnd"/>
          </w:p>
        </w:tc>
      </w:tr>
      <w:tr w:rsidR="00A553D5" w:rsidRPr="00924D3D" w14:paraId="587214E8" w14:textId="77777777" w:rsidTr="00B27048">
        <w:tc>
          <w:tcPr>
            <w:tcW w:w="1587" w:type="pct"/>
            <w:vMerge/>
          </w:tcPr>
          <w:p w14:paraId="60955009" w14:textId="77777777" w:rsidR="00A553D5" w:rsidRPr="00924D3D" w:rsidRDefault="00A553D5" w:rsidP="00A553D5">
            <w:pPr>
              <w:pStyle w:val="CommentText"/>
              <w:ind w:left="360"/>
              <w:rPr>
                <w:rFonts w:ascii="Nirmala UI" w:hAnsi="Nirmala UI" w:cs="Nirmala UI"/>
                <w:sz w:val="16"/>
                <w:szCs w:val="16"/>
              </w:rPr>
            </w:pPr>
          </w:p>
        </w:tc>
        <w:tc>
          <w:tcPr>
            <w:tcW w:w="2309" w:type="pct"/>
          </w:tcPr>
          <w:p w14:paraId="5B2C4521" w14:textId="195E4E9E"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 xml:space="preserve">2.3. (b) Establishment and operation of ASM demonstration </w:t>
            </w:r>
            <w:proofErr w:type="spellStart"/>
            <w:r w:rsidRPr="00924D3D">
              <w:rPr>
                <w:rFonts w:ascii="Nirmala UI" w:hAnsi="Nirmala UI" w:cs="Nirmala UI"/>
                <w:sz w:val="16"/>
                <w:szCs w:val="16"/>
              </w:rPr>
              <w:t>centers</w:t>
            </w:r>
            <w:proofErr w:type="spellEnd"/>
            <w:r w:rsidRPr="00924D3D">
              <w:rPr>
                <w:rFonts w:ascii="Nirmala UI" w:hAnsi="Nirmala UI" w:cs="Nirmala UI"/>
                <w:sz w:val="16"/>
                <w:szCs w:val="16"/>
              </w:rPr>
              <w:t xml:space="preserve"> </w:t>
            </w:r>
          </w:p>
        </w:tc>
        <w:tc>
          <w:tcPr>
            <w:tcW w:w="1104" w:type="pct"/>
          </w:tcPr>
          <w:p w14:paraId="4C64F75A" w14:textId="77777777" w:rsidR="00A553D5" w:rsidRPr="00924D3D" w:rsidRDefault="00A553D5" w:rsidP="00A553D5">
            <w:pPr>
              <w:pStyle w:val="CommentText"/>
              <w:rPr>
                <w:rFonts w:ascii="Nirmala UI" w:hAnsi="Nirmala UI" w:cs="Nirmala UI"/>
                <w:sz w:val="16"/>
                <w:szCs w:val="16"/>
              </w:rPr>
            </w:pPr>
            <w:proofErr w:type="spellStart"/>
            <w:r w:rsidRPr="00924D3D">
              <w:rPr>
                <w:rFonts w:ascii="Nirmala UI" w:hAnsi="Nirmala UI" w:cs="Nirmala UI"/>
                <w:sz w:val="16"/>
                <w:szCs w:val="16"/>
              </w:rPr>
              <w:t>UMaT</w:t>
            </w:r>
            <w:proofErr w:type="spellEnd"/>
          </w:p>
        </w:tc>
      </w:tr>
      <w:tr w:rsidR="00A553D5" w:rsidRPr="00924D3D" w14:paraId="32689A27" w14:textId="77777777" w:rsidTr="00B27048">
        <w:tc>
          <w:tcPr>
            <w:tcW w:w="1587" w:type="pct"/>
            <w:vMerge/>
          </w:tcPr>
          <w:p w14:paraId="2B98E0A0" w14:textId="77777777" w:rsidR="00A553D5" w:rsidRPr="00924D3D" w:rsidRDefault="00A553D5" w:rsidP="00A553D5">
            <w:pPr>
              <w:pStyle w:val="CommentText"/>
              <w:ind w:left="360"/>
              <w:rPr>
                <w:rFonts w:ascii="Nirmala UI" w:hAnsi="Nirmala UI" w:cs="Nirmala UI"/>
                <w:sz w:val="16"/>
                <w:szCs w:val="16"/>
              </w:rPr>
            </w:pPr>
          </w:p>
        </w:tc>
        <w:tc>
          <w:tcPr>
            <w:tcW w:w="2309" w:type="pct"/>
          </w:tcPr>
          <w:p w14:paraId="22EE1386" w14:textId="1A54846E"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2.3. (c) Dissemination of improved technologies to ASM operators</w:t>
            </w:r>
          </w:p>
        </w:tc>
        <w:tc>
          <w:tcPr>
            <w:tcW w:w="1104" w:type="pct"/>
          </w:tcPr>
          <w:p w14:paraId="226FB467" w14:textId="77777777" w:rsidR="00A553D5" w:rsidRPr="00924D3D" w:rsidRDefault="00A553D5" w:rsidP="00A553D5">
            <w:pPr>
              <w:pStyle w:val="CommentText"/>
              <w:rPr>
                <w:rFonts w:ascii="Nirmala UI" w:hAnsi="Nirmala UI" w:cs="Nirmala UI"/>
                <w:sz w:val="16"/>
                <w:szCs w:val="16"/>
              </w:rPr>
            </w:pPr>
            <w:proofErr w:type="spellStart"/>
            <w:r w:rsidRPr="00924D3D">
              <w:rPr>
                <w:rFonts w:ascii="Nirmala UI" w:hAnsi="Nirmala UI" w:cs="Nirmala UI"/>
                <w:sz w:val="16"/>
                <w:szCs w:val="16"/>
              </w:rPr>
              <w:t>UMaT</w:t>
            </w:r>
            <w:proofErr w:type="spellEnd"/>
          </w:p>
        </w:tc>
      </w:tr>
      <w:tr w:rsidR="00A553D5" w:rsidRPr="00924D3D" w14:paraId="448E883A" w14:textId="77777777" w:rsidTr="00B27048">
        <w:tc>
          <w:tcPr>
            <w:tcW w:w="1587" w:type="pct"/>
            <w:vMerge/>
          </w:tcPr>
          <w:p w14:paraId="71EE8FA0" w14:textId="77777777" w:rsidR="00A553D5" w:rsidRPr="00924D3D" w:rsidRDefault="00A553D5" w:rsidP="00A553D5">
            <w:pPr>
              <w:pStyle w:val="CommentText"/>
              <w:ind w:left="360"/>
              <w:rPr>
                <w:rFonts w:ascii="Nirmala UI" w:hAnsi="Nirmala UI" w:cs="Nirmala UI"/>
                <w:sz w:val="16"/>
                <w:szCs w:val="16"/>
              </w:rPr>
            </w:pPr>
          </w:p>
        </w:tc>
        <w:tc>
          <w:tcPr>
            <w:tcW w:w="2309" w:type="pct"/>
          </w:tcPr>
          <w:p w14:paraId="6808D593" w14:textId="6B0C2F58" w:rsidR="00A553D5" w:rsidRPr="00924D3D" w:rsidRDefault="00A553D5" w:rsidP="00A553D5">
            <w:pPr>
              <w:pStyle w:val="CommentText"/>
              <w:widowControl w:val="0"/>
              <w:numPr>
                <w:ilvl w:val="1"/>
                <w:numId w:val="62"/>
              </w:numPr>
              <w:autoSpaceDE w:val="0"/>
              <w:autoSpaceDN w:val="0"/>
              <w:adjustRightInd w:val="0"/>
              <w:rPr>
                <w:rFonts w:ascii="Nirmala UI" w:hAnsi="Nirmala UI" w:cs="Nirmala UI"/>
                <w:sz w:val="16"/>
                <w:szCs w:val="16"/>
              </w:rPr>
            </w:pPr>
            <w:r w:rsidRPr="00924D3D">
              <w:rPr>
                <w:rFonts w:ascii="Nirmala UI" w:hAnsi="Nirmala UI" w:cs="Nirmala UI"/>
                <w:sz w:val="16"/>
                <w:szCs w:val="16"/>
              </w:rPr>
              <w:t>(d) Skills development for youth</w:t>
            </w:r>
          </w:p>
        </w:tc>
        <w:tc>
          <w:tcPr>
            <w:tcW w:w="1104" w:type="pct"/>
          </w:tcPr>
          <w:p w14:paraId="35F64A56" w14:textId="77777777" w:rsidR="00A553D5" w:rsidRPr="00924D3D" w:rsidRDefault="00A553D5" w:rsidP="00A553D5">
            <w:pPr>
              <w:pStyle w:val="CommentText"/>
              <w:rPr>
                <w:rFonts w:ascii="Nirmala UI" w:hAnsi="Nirmala UI" w:cs="Nirmala UI"/>
                <w:sz w:val="16"/>
                <w:szCs w:val="16"/>
              </w:rPr>
            </w:pPr>
            <w:proofErr w:type="spellStart"/>
            <w:r w:rsidRPr="00924D3D">
              <w:rPr>
                <w:rFonts w:ascii="Nirmala UI" w:hAnsi="Nirmala UI" w:cs="Nirmala UI"/>
                <w:sz w:val="16"/>
                <w:szCs w:val="16"/>
              </w:rPr>
              <w:t>UMaT</w:t>
            </w:r>
            <w:proofErr w:type="spellEnd"/>
          </w:p>
        </w:tc>
      </w:tr>
      <w:tr w:rsidR="00A553D5" w:rsidRPr="00924D3D" w14:paraId="7A450A4C" w14:textId="77777777" w:rsidTr="00B27048">
        <w:tc>
          <w:tcPr>
            <w:tcW w:w="1587" w:type="pct"/>
            <w:vMerge/>
          </w:tcPr>
          <w:p w14:paraId="2B0D01BF" w14:textId="77777777" w:rsidR="00A553D5" w:rsidRPr="00924D3D" w:rsidRDefault="00A553D5" w:rsidP="00A553D5">
            <w:pPr>
              <w:pStyle w:val="CommentText"/>
              <w:ind w:left="360"/>
              <w:rPr>
                <w:rFonts w:ascii="Nirmala UI" w:hAnsi="Nirmala UI" w:cs="Nirmala UI"/>
                <w:sz w:val="16"/>
                <w:szCs w:val="16"/>
              </w:rPr>
            </w:pPr>
          </w:p>
        </w:tc>
        <w:tc>
          <w:tcPr>
            <w:tcW w:w="2309" w:type="pct"/>
          </w:tcPr>
          <w:p w14:paraId="2D08CCB6" w14:textId="2433C914"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 xml:space="preserve">2.3. (e) Women economic empowerment </w:t>
            </w:r>
          </w:p>
        </w:tc>
        <w:tc>
          <w:tcPr>
            <w:tcW w:w="1104" w:type="pct"/>
          </w:tcPr>
          <w:p w14:paraId="45A2312B" w14:textId="77777777" w:rsidR="00A553D5" w:rsidRPr="00924D3D" w:rsidRDefault="00A553D5" w:rsidP="00A553D5">
            <w:pPr>
              <w:pStyle w:val="CommentText"/>
              <w:rPr>
                <w:rFonts w:ascii="Nirmala UI" w:hAnsi="Nirmala UI" w:cs="Nirmala UI"/>
                <w:sz w:val="16"/>
                <w:szCs w:val="16"/>
              </w:rPr>
            </w:pPr>
            <w:proofErr w:type="spellStart"/>
            <w:r w:rsidRPr="00924D3D">
              <w:rPr>
                <w:rFonts w:ascii="Nirmala UI" w:hAnsi="Nirmala UI" w:cs="Nirmala UI"/>
                <w:sz w:val="16"/>
                <w:szCs w:val="16"/>
              </w:rPr>
              <w:t>UMaT</w:t>
            </w:r>
            <w:proofErr w:type="spellEnd"/>
          </w:p>
        </w:tc>
      </w:tr>
      <w:tr w:rsidR="00A553D5" w:rsidRPr="00924D3D" w14:paraId="22DC2A30" w14:textId="77777777" w:rsidTr="00B27048">
        <w:tc>
          <w:tcPr>
            <w:tcW w:w="1587" w:type="pct"/>
            <w:vMerge w:val="restart"/>
          </w:tcPr>
          <w:p w14:paraId="45A8F0FB" w14:textId="6719BA5E"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2.4. Traceability of ASM production and value addition</w:t>
            </w:r>
          </w:p>
        </w:tc>
        <w:tc>
          <w:tcPr>
            <w:tcW w:w="2309" w:type="pct"/>
          </w:tcPr>
          <w:p w14:paraId="7D31B242" w14:textId="481780D8"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2.</w:t>
            </w:r>
            <w:r w:rsidR="00277F60" w:rsidRPr="00924D3D">
              <w:rPr>
                <w:rFonts w:ascii="Nirmala UI" w:hAnsi="Nirmala UI" w:cs="Nirmala UI"/>
                <w:sz w:val="16"/>
                <w:szCs w:val="16"/>
              </w:rPr>
              <w:t>4</w:t>
            </w:r>
            <w:r w:rsidRPr="00924D3D">
              <w:rPr>
                <w:rFonts w:ascii="Nirmala UI" w:hAnsi="Nirmala UI" w:cs="Nirmala UI"/>
                <w:sz w:val="16"/>
                <w:szCs w:val="16"/>
              </w:rPr>
              <w:t>. (a) Establishment and strengthening of ASM mining cooperatives</w:t>
            </w:r>
          </w:p>
        </w:tc>
        <w:tc>
          <w:tcPr>
            <w:tcW w:w="1104" w:type="pct"/>
          </w:tcPr>
          <w:p w14:paraId="76908F73" w14:textId="77777777"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 xml:space="preserve">PMMC, MC, </w:t>
            </w:r>
            <w:proofErr w:type="spellStart"/>
            <w:r w:rsidRPr="00924D3D">
              <w:rPr>
                <w:rFonts w:ascii="Nirmala UI" w:hAnsi="Nirmala UI" w:cs="Nirmala UI"/>
                <w:sz w:val="16"/>
                <w:szCs w:val="16"/>
              </w:rPr>
              <w:t>UMaT</w:t>
            </w:r>
            <w:proofErr w:type="spellEnd"/>
          </w:p>
        </w:tc>
      </w:tr>
      <w:tr w:rsidR="00A553D5" w:rsidRPr="00924D3D" w14:paraId="6CF9DEF1" w14:textId="77777777" w:rsidTr="00B27048">
        <w:tc>
          <w:tcPr>
            <w:tcW w:w="1587" w:type="pct"/>
            <w:vMerge/>
          </w:tcPr>
          <w:p w14:paraId="734B2D34" w14:textId="77777777" w:rsidR="00A553D5" w:rsidRPr="00924D3D" w:rsidRDefault="00A553D5" w:rsidP="00A553D5">
            <w:pPr>
              <w:pStyle w:val="CommentText"/>
              <w:rPr>
                <w:rFonts w:ascii="Nirmala UI" w:hAnsi="Nirmala UI" w:cs="Nirmala UI"/>
                <w:sz w:val="16"/>
                <w:szCs w:val="16"/>
              </w:rPr>
            </w:pPr>
          </w:p>
        </w:tc>
        <w:tc>
          <w:tcPr>
            <w:tcW w:w="2309" w:type="pct"/>
          </w:tcPr>
          <w:p w14:paraId="261225D1" w14:textId="22FAB532"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2.</w:t>
            </w:r>
            <w:r w:rsidR="00277F60" w:rsidRPr="00924D3D">
              <w:rPr>
                <w:rFonts w:ascii="Nirmala UI" w:hAnsi="Nirmala UI" w:cs="Nirmala UI"/>
                <w:sz w:val="16"/>
                <w:szCs w:val="16"/>
              </w:rPr>
              <w:t>4</w:t>
            </w:r>
            <w:r w:rsidRPr="00924D3D">
              <w:rPr>
                <w:rFonts w:ascii="Nirmala UI" w:hAnsi="Nirmala UI" w:cs="Nirmala UI"/>
                <w:sz w:val="16"/>
                <w:szCs w:val="16"/>
              </w:rPr>
              <w:t>. (b) Strengthening PMMC supply chains and marketing</w:t>
            </w:r>
          </w:p>
        </w:tc>
        <w:tc>
          <w:tcPr>
            <w:tcW w:w="1104" w:type="pct"/>
          </w:tcPr>
          <w:p w14:paraId="21419B91" w14:textId="77777777"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PMMC</w:t>
            </w:r>
          </w:p>
        </w:tc>
      </w:tr>
      <w:tr w:rsidR="00A553D5" w:rsidRPr="00924D3D" w14:paraId="0F5441D9" w14:textId="77777777" w:rsidTr="00B27048">
        <w:tc>
          <w:tcPr>
            <w:tcW w:w="1587" w:type="pct"/>
            <w:vMerge/>
          </w:tcPr>
          <w:p w14:paraId="48EAB883" w14:textId="77777777" w:rsidR="00A553D5" w:rsidRPr="00924D3D" w:rsidRDefault="00A553D5" w:rsidP="00A553D5">
            <w:pPr>
              <w:pStyle w:val="CommentText"/>
              <w:rPr>
                <w:rFonts w:ascii="Nirmala UI" w:hAnsi="Nirmala UI" w:cs="Nirmala UI"/>
                <w:sz w:val="16"/>
                <w:szCs w:val="16"/>
              </w:rPr>
            </w:pPr>
          </w:p>
        </w:tc>
        <w:tc>
          <w:tcPr>
            <w:tcW w:w="2309" w:type="pct"/>
          </w:tcPr>
          <w:p w14:paraId="6FB56842" w14:textId="0BDB1C80"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2.</w:t>
            </w:r>
            <w:r w:rsidR="00277F60" w:rsidRPr="00924D3D">
              <w:rPr>
                <w:rFonts w:ascii="Nirmala UI" w:hAnsi="Nirmala UI" w:cs="Nirmala UI"/>
                <w:sz w:val="16"/>
                <w:szCs w:val="16"/>
              </w:rPr>
              <w:t>4</w:t>
            </w:r>
            <w:r w:rsidRPr="00924D3D">
              <w:rPr>
                <w:rFonts w:ascii="Nirmala UI" w:hAnsi="Nirmala UI" w:cs="Nirmala UI"/>
                <w:sz w:val="16"/>
                <w:szCs w:val="16"/>
              </w:rPr>
              <w:t xml:space="preserve">. (c) Equipping and operation of the assay </w:t>
            </w:r>
            <w:proofErr w:type="spellStart"/>
            <w:r w:rsidRPr="00924D3D">
              <w:rPr>
                <w:rFonts w:ascii="Nirmala UI" w:hAnsi="Nirmala UI" w:cs="Nirmala UI"/>
                <w:sz w:val="16"/>
                <w:szCs w:val="16"/>
              </w:rPr>
              <w:t>center</w:t>
            </w:r>
            <w:proofErr w:type="spellEnd"/>
            <w:r w:rsidRPr="00924D3D">
              <w:rPr>
                <w:rFonts w:ascii="Nirmala UI" w:hAnsi="Nirmala UI" w:cs="Nirmala UI"/>
                <w:sz w:val="16"/>
                <w:szCs w:val="16"/>
              </w:rPr>
              <w:t xml:space="preserve"> at PMMC</w:t>
            </w:r>
          </w:p>
        </w:tc>
        <w:tc>
          <w:tcPr>
            <w:tcW w:w="1104" w:type="pct"/>
          </w:tcPr>
          <w:p w14:paraId="1D6D90AF" w14:textId="77777777" w:rsidR="00A553D5" w:rsidRPr="00924D3D" w:rsidRDefault="00A553D5" w:rsidP="00A553D5">
            <w:pPr>
              <w:pStyle w:val="CommentText"/>
              <w:rPr>
                <w:rFonts w:ascii="Nirmala UI" w:hAnsi="Nirmala UI" w:cs="Nirmala UI"/>
                <w:sz w:val="16"/>
                <w:szCs w:val="16"/>
              </w:rPr>
            </w:pPr>
            <w:r w:rsidRPr="00924D3D">
              <w:rPr>
                <w:rFonts w:ascii="Nirmala UI" w:hAnsi="Nirmala UI" w:cs="Nirmala UI"/>
                <w:sz w:val="16"/>
                <w:szCs w:val="16"/>
              </w:rPr>
              <w:t>PMMC</w:t>
            </w:r>
          </w:p>
        </w:tc>
      </w:tr>
    </w:tbl>
    <w:p w14:paraId="4CC7200B" w14:textId="77777777" w:rsidR="006C342B" w:rsidRPr="00924D3D" w:rsidRDefault="006C342B" w:rsidP="006C342B"/>
    <w:p w14:paraId="5FEFA625" w14:textId="77777777" w:rsidR="00277F60" w:rsidRPr="003D4D29" w:rsidRDefault="00A26BDE" w:rsidP="00A26BDE">
      <w:pPr>
        <w:spacing w:line="276" w:lineRule="auto"/>
        <w:jc w:val="both"/>
        <w:rPr>
          <w:rFonts w:ascii="Nirmala UI" w:hAnsi="Nirmala UI" w:cs="Nirmala UI"/>
          <w:sz w:val="19"/>
          <w:szCs w:val="19"/>
        </w:rPr>
      </w:pPr>
      <w:r w:rsidRPr="00924D3D">
        <w:rPr>
          <w:rFonts w:ascii="Nirmala UI" w:hAnsi="Nirmala UI" w:cs="Nirmala UI"/>
          <w:i/>
          <w:iCs/>
          <w:sz w:val="19"/>
          <w:szCs w:val="19"/>
        </w:rPr>
        <w:t xml:space="preserve">Component </w:t>
      </w:r>
      <w:r w:rsidRPr="003D4D29">
        <w:rPr>
          <w:rFonts w:ascii="Nirmala UI" w:hAnsi="Nirmala UI" w:cs="Nirmala UI"/>
          <w:i/>
          <w:iCs/>
          <w:sz w:val="19"/>
          <w:szCs w:val="19"/>
        </w:rPr>
        <w:t xml:space="preserve">3 </w:t>
      </w:r>
      <w:r w:rsidR="00277F60" w:rsidRPr="003D4D29">
        <w:rPr>
          <w:rFonts w:ascii="Nirmala UI" w:hAnsi="Nirmala UI" w:cs="Nirmala UI"/>
          <w:i/>
          <w:iCs/>
          <w:sz w:val="19"/>
          <w:szCs w:val="19"/>
        </w:rPr>
        <w:t>Sustainable Crop and Forest Landscape Management</w:t>
      </w:r>
      <w:r w:rsidR="00277F60" w:rsidRPr="003D4D29">
        <w:rPr>
          <w:rFonts w:cstheme="minorHAnsi"/>
          <w:sz w:val="20"/>
          <w:szCs w:val="20"/>
        </w:rPr>
        <w:t xml:space="preserve"> </w:t>
      </w:r>
    </w:p>
    <w:p w14:paraId="3DEADEDF" w14:textId="53556CD6" w:rsidR="00A26BDE" w:rsidRPr="00924D3D" w:rsidRDefault="00A26BDE" w:rsidP="00A26BDE">
      <w:pPr>
        <w:spacing w:line="276" w:lineRule="auto"/>
        <w:jc w:val="both"/>
        <w:rPr>
          <w:rFonts w:ascii="Nirmala UI" w:hAnsi="Nirmala UI" w:cs="Nirmala UI"/>
          <w:sz w:val="19"/>
          <w:szCs w:val="19"/>
        </w:rPr>
      </w:pPr>
      <w:r w:rsidRPr="003D4D29">
        <w:rPr>
          <w:rFonts w:ascii="Nirmala UI" w:hAnsi="Nirmala UI" w:cs="Nirmala UI"/>
          <w:sz w:val="19"/>
          <w:szCs w:val="19"/>
        </w:rPr>
        <w:t>The compon</w:t>
      </w:r>
      <w:r w:rsidRPr="00924D3D">
        <w:rPr>
          <w:rFonts w:ascii="Nirmala UI" w:hAnsi="Nirmala UI" w:cs="Nirmala UI"/>
          <w:sz w:val="19"/>
          <w:szCs w:val="19"/>
        </w:rPr>
        <w:t xml:space="preserve">ent aims to link improved food production and ecological integrity. The component activities will support sustainable production practices for key food crops; sustainable water and land management interventions supporting </w:t>
      </w:r>
      <w:proofErr w:type="spellStart"/>
      <w:r w:rsidRPr="00924D3D">
        <w:rPr>
          <w:rFonts w:ascii="Nirmala UI" w:hAnsi="Nirmala UI" w:cs="Nirmala UI"/>
          <w:sz w:val="19"/>
          <w:szCs w:val="19"/>
        </w:rPr>
        <w:t>silvopastoral</w:t>
      </w:r>
      <w:proofErr w:type="spellEnd"/>
      <w:r w:rsidRPr="00924D3D">
        <w:rPr>
          <w:rFonts w:ascii="Nirmala UI" w:hAnsi="Nirmala UI" w:cs="Nirmala UI"/>
          <w:sz w:val="19"/>
          <w:szCs w:val="19"/>
        </w:rPr>
        <w:t xml:space="preserve"> and riparian vegetation establishment activities; value chains for key commodity crops including cocoa and shea; value-addition for food crops; financial mobilization for sustainability of established interventions; and income generation and income diversification at community level with a view to integrated natural resource management in target cocoa, savannah and forest transition zone landscapes. The component will also include regular monitoring of these interventions. </w:t>
      </w:r>
    </w:p>
    <w:p w14:paraId="0F3D373F" w14:textId="50140E68" w:rsidR="00277F60" w:rsidRPr="00924D3D" w:rsidRDefault="00277F60" w:rsidP="00A26BDE">
      <w:pPr>
        <w:spacing w:line="276" w:lineRule="auto"/>
        <w:jc w:val="both"/>
        <w:rPr>
          <w:rFonts w:ascii="Nirmala UI" w:hAnsi="Nirmala UI" w:cs="Nirmala UI"/>
          <w:sz w:val="19"/>
          <w:szCs w:val="19"/>
        </w:rPr>
      </w:pPr>
      <w:r w:rsidRPr="00924D3D">
        <w:rPr>
          <w:rFonts w:ascii="Nirmala UI" w:hAnsi="Nirmala UI" w:cs="Nirmala UI"/>
          <w:sz w:val="19"/>
          <w:szCs w:val="19"/>
        </w:rPr>
        <w:t xml:space="preserve">In addition, this component will aim to establish and scale up forest landscape restoration activities in the target landscapes, focusing on enhancing forest cover and management and restoration of mined-out sites. This component will primarily focus on scaling up the interventions within forest landscapes based on the lessons learnt from SLWMP (in Northern Savannah region) and ongoing work in the FIP the cocoa landscapes (in the Transition Zone). The target areas under this component will include forested landscapes within protected areas and their buffer zones, and off-reserve areas within the biological corridors, managed by the communities, including under the CREMA arrangements. In view of the growing significance of mining as a driver of forest loss, and the impacts of mining on waterways, the component will </w:t>
      </w:r>
      <w:r w:rsidRPr="00924D3D">
        <w:rPr>
          <w:rFonts w:ascii="Nirmala UI" w:hAnsi="Nirmala UI" w:cs="Nirmala UI"/>
          <w:color w:val="000000" w:themeColor="text1"/>
          <w:sz w:val="19"/>
          <w:szCs w:val="19"/>
        </w:rPr>
        <w:t>support appropriate forest landscape restoration opportunities and reclamation of mined out sites as well as provide livelihoods support to illegal miners to help them create alternative sources of income.</w:t>
      </w:r>
    </w:p>
    <w:p w14:paraId="4CA77417" w14:textId="77777777" w:rsidR="00131AF3" w:rsidRPr="00924D3D" w:rsidRDefault="00131AF3" w:rsidP="0002669D">
      <w:pPr>
        <w:pStyle w:val="Caption"/>
        <w:rPr>
          <w:sz w:val="6"/>
          <w:szCs w:val="6"/>
        </w:rPr>
      </w:pPr>
      <w:bookmarkStart w:id="84" w:name="_Toc40160515"/>
    </w:p>
    <w:p w14:paraId="066E8178" w14:textId="179CE7CE" w:rsidR="0002669D" w:rsidRPr="00924D3D" w:rsidRDefault="00B17D66" w:rsidP="00B17D66">
      <w:pPr>
        <w:pStyle w:val="Heading4"/>
      </w:pPr>
      <w:bookmarkStart w:id="85" w:name="_Toc41743030"/>
      <w:bookmarkStart w:id="86" w:name="_Toc45909527"/>
      <w:bookmarkStart w:id="87" w:name="_Toc45909746"/>
      <w:bookmarkStart w:id="88" w:name="_Toc48577929"/>
      <w:bookmarkStart w:id="89" w:name="_Toc52006979"/>
      <w:bookmarkStart w:id="90" w:name="_Toc52016362"/>
      <w:bookmarkStart w:id="91" w:name="_Toc55739496"/>
      <w:r w:rsidRPr="00924D3D">
        <w:t xml:space="preserve">TABLE </w:t>
      </w:r>
      <w:r w:rsidR="00A74ADE" w:rsidRPr="00924D3D">
        <w:t>1</w:t>
      </w:r>
      <w:r w:rsidRPr="00924D3D">
        <w:t>.3 SUB-COMPONENTS AND ACTIVITIES OF COMPONENT 3</w:t>
      </w:r>
      <w:bookmarkEnd w:id="84"/>
      <w:bookmarkEnd w:id="85"/>
      <w:bookmarkEnd w:id="86"/>
      <w:bookmarkEnd w:id="87"/>
      <w:bookmarkEnd w:id="88"/>
      <w:bookmarkEnd w:id="89"/>
      <w:bookmarkEnd w:id="90"/>
      <w:bookmarkEnd w:id="91"/>
    </w:p>
    <w:p w14:paraId="615FADF8" w14:textId="77777777" w:rsidR="00EF3AA5" w:rsidRPr="00924D3D" w:rsidRDefault="00EF3AA5" w:rsidP="00EF3AA5">
      <w:pPr>
        <w:keepNext/>
        <w:jc w:val="both"/>
        <w:rPr>
          <w:rFonts w:asciiTheme="minorHAnsi" w:hAnsiTheme="minorHAnsi" w:cstheme="minorHAnsi"/>
          <w:bCs/>
          <w:iCs/>
          <w:sz w:val="22"/>
          <w:szCs w:val="22"/>
        </w:rPr>
      </w:pPr>
    </w:p>
    <w:tbl>
      <w:tblPr>
        <w:tblStyle w:val="OPMNewBo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3425"/>
        <w:gridCol w:w="2596"/>
      </w:tblGrid>
      <w:tr w:rsidR="00EF3AA5" w:rsidRPr="00924D3D" w14:paraId="603CE8D2" w14:textId="77777777" w:rsidTr="00EF3AA5">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cBorders>
          </w:tcPr>
          <w:p w14:paraId="2EA1FC2E" w14:textId="77777777" w:rsidR="00EF3AA5" w:rsidRPr="00924D3D" w:rsidRDefault="00EF3AA5" w:rsidP="00EF3AA5">
            <w:pPr>
              <w:pStyle w:val="CommentText"/>
              <w:rPr>
                <w:rFonts w:ascii="Nirmala UI" w:hAnsi="Nirmala UI" w:cs="Nirmala UI"/>
                <w:b w:val="0"/>
                <w:bCs/>
                <w:iCs/>
                <w:sz w:val="16"/>
                <w:szCs w:val="16"/>
              </w:rPr>
            </w:pPr>
            <w:r w:rsidRPr="00924D3D">
              <w:rPr>
                <w:rFonts w:ascii="Nirmala UI" w:hAnsi="Nirmala UI" w:cs="Nirmala UI"/>
                <w:bCs/>
                <w:iCs/>
                <w:sz w:val="16"/>
                <w:szCs w:val="16"/>
              </w:rPr>
              <w:t xml:space="preserve">Subcomponent </w:t>
            </w:r>
          </w:p>
        </w:tc>
        <w:tc>
          <w:tcPr>
            <w:tcW w:w="0" w:type="auto"/>
            <w:tcBorders>
              <w:top w:val="none" w:sz="0" w:space="0" w:color="auto"/>
              <w:left w:val="none" w:sz="0" w:space="0" w:color="auto"/>
              <w:bottom w:val="none" w:sz="0" w:space="0" w:color="auto"/>
              <w:right w:val="none" w:sz="0" w:space="0" w:color="auto"/>
            </w:tcBorders>
          </w:tcPr>
          <w:p w14:paraId="17543892" w14:textId="77777777" w:rsidR="00EF3AA5" w:rsidRPr="00924D3D" w:rsidRDefault="00EF3AA5" w:rsidP="00EF3AA5">
            <w:pPr>
              <w:pStyle w:val="CommentText"/>
              <w:rPr>
                <w:rFonts w:ascii="Nirmala UI" w:hAnsi="Nirmala UI" w:cs="Nirmala UI"/>
                <w:b w:val="0"/>
                <w:bCs/>
                <w:iCs/>
                <w:sz w:val="16"/>
                <w:szCs w:val="16"/>
              </w:rPr>
            </w:pPr>
            <w:r w:rsidRPr="00924D3D">
              <w:rPr>
                <w:rFonts w:ascii="Nirmala UI" w:hAnsi="Nirmala UI" w:cs="Nirmala UI"/>
                <w:bCs/>
                <w:iCs/>
                <w:sz w:val="16"/>
                <w:szCs w:val="16"/>
              </w:rPr>
              <w:t xml:space="preserve">Activities </w:t>
            </w:r>
          </w:p>
        </w:tc>
        <w:tc>
          <w:tcPr>
            <w:tcW w:w="0" w:type="auto"/>
            <w:tcBorders>
              <w:top w:val="none" w:sz="0" w:space="0" w:color="auto"/>
              <w:left w:val="none" w:sz="0" w:space="0" w:color="auto"/>
              <w:bottom w:val="none" w:sz="0" w:space="0" w:color="auto"/>
              <w:right w:val="none" w:sz="0" w:space="0" w:color="auto"/>
            </w:tcBorders>
          </w:tcPr>
          <w:p w14:paraId="150AF3F0" w14:textId="77777777" w:rsidR="00EF3AA5" w:rsidRPr="00924D3D" w:rsidRDefault="00EF3AA5" w:rsidP="00EF3AA5">
            <w:pPr>
              <w:pStyle w:val="CommentText"/>
              <w:rPr>
                <w:rFonts w:ascii="Nirmala UI" w:hAnsi="Nirmala UI" w:cs="Nirmala UI"/>
                <w:b w:val="0"/>
                <w:bCs/>
                <w:iCs/>
                <w:sz w:val="16"/>
                <w:szCs w:val="16"/>
              </w:rPr>
            </w:pPr>
            <w:r w:rsidRPr="00924D3D">
              <w:rPr>
                <w:rFonts w:ascii="Nirmala UI" w:hAnsi="Nirmala UI" w:cs="Nirmala UI"/>
                <w:bCs/>
                <w:iCs/>
                <w:sz w:val="16"/>
                <w:szCs w:val="16"/>
              </w:rPr>
              <w:t>Lead agency*</w:t>
            </w:r>
          </w:p>
        </w:tc>
      </w:tr>
      <w:tr w:rsidR="00277F60" w:rsidRPr="00924D3D" w14:paraId="236DBAF3" w14:textId="77777777" w:rsidTr="008974E5">
        <w:trPr>
          <w:trHeight w:val="651"/>
        </w:trPr>
        <w:tc>
          <w:tcPr>
            <w:tcW w:w="0" w:type="auto"/>
            <w:vMerge w:val="restart"/>
          </w:tcPr>
          <w:p w14:paraId="325E340C" w14:textId="77777777" w:rsidR="00277F60" w:rsidRPr="00924D3D" w:rsidRDefault="00277F60" w:rsidP="00277F60">
            <w:pPr>
              <w:rPr>
                <w:rFonts w:ascii="Nirmala UI" w:hAnsi="Nirmala UI" w:cs="Nirmala UI"/>
                <w:bCs/>
                <w:sz w:val="16"/>
                <w:szCs w:val="16"/>
              </w:rPr>
            </w:pPr>
            <w:r w:rsidRPr="00924D3D">
              <w:rPr>
                <w:rFonts w:ascii="Nirmala UI" w:hAnsi="Nirmala UI" w:cs="Nirmala UI"/>
                <w:bCs/>
                <w:sz w:val="16"/>
                <w:szCs w:val="16"/>
              </w:rPr>
              <w:t xml:space="preserve">3.1. Planning, </w:t>
            </w:r>
            <w:proofErr w:type="gramStart"/>
            <w:r w:rsidRPr="00924D3D">
              <w:rPr>
                <w:rFonts w:ascii="Nirmala UI" w:hAnsi="Nirmala UI" w:cs="Nirmala UI"/>
                <w:bCs/>
                <w:sz w:val="16"/>
                <w:szCs w:val="16"/>
              </w:rPr>
              <w:t>capacity</w:t>
            </w:r>
            <w:proofErr w:type="gramEnd"/>
            <w:r w:rsidRPr="00924D3D">
              <w:rPr>
                <w:rFonts w:ascii="Nirmala UI" w:hAnsi="Nirmala UI" w:cs="Nirmala UI"/>
                <w:bCs/>
                <w:sz w:val="16"/>
                <w:szCs w:val="16"/>
              </w:rPr>
              <w:t xml:space="preserve"> and implementation of SLWM in target micro-watersheds</w:t>
            </w:r>
          </w:p>
          <w:p w14:paraId="1BBCA7B1" w14:textId="00B1718F" w:rsidR="00277F60" w:rsidRPr="00924D3D" w:rsidRDefault="00277F60" w:rsidP="00EF3AA5">
            <w:pPr>
              <w:pStyle w:val="CommentText"/>
              <w:rPr>
                <w:rFonts w:ascii="Nirmala UI" w:hAnsi="Nirmala UI" w:cs="Nirmala UI"/>
                <w:bCs/>
                <w:sz w:val="16"/>
                <w:szCs w:val="16"/>
              </w:rPr>
            </w:pPr>
          </w:p>
        </w:tc>
        <w:tc>
          <w:tcPr>
            <w:tcW w:w="0" w:type="auto"/>
          </w:tcPr>
          <w:p w14:paraId="2F79FE41"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3.1 (a) development of participatory micro watershed / community level plans</w:t>
            </w:r>
          </w:p>
        </w:tc>
        <w:tc>
          <w:tcPr>
            <w:tcW w:w="0" w:type="auto"/>
          </w:tcPr>
          <w:p w14:paraId="761BCBFE"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MOFA &amp; COCOBOD</w:t>
            </w:r>
          </w:p>
        </w:tc>
      </w:tr>
      <w:tr w:rsidR="00277F60" w:rsidRPr="00924D3D" w14:paraId="567BDC1A" w14:textId="77777777" w:rsidTr="008974E5">
        <w:trPr>
          <w:trHeight w:val="714"/>
        </w:trPr>
        <w:tc>
          <w:tcPr>
            <w:tcW w:w="0" w:type="auto"/>
            <w:vMerge/>
          </w:tcPr>
          <w:p w14:paraId="43A9B081" w14:textId="77777777" w:rsidR="00277F60" w:rsidRPr="00924D3D" w:rsidRDefault="00277F60" w:rsidP="00455CCF">
            <w:pPr>
              <w:pStyle w:val="CommentText"/>
              <w:widowControl w:val="0"/>
              <w:numPr>
                <w:ilvl w:val="0"/>
                <w:numId w:val="36"/>
              </w:numPr>
              <w:autoSpaceDE w:val="0"/>
              <w:autoSpaceDN w:val="0"/>
              <w:adjustRightInd w:val="0"/>
              <w:ind w:left="0" w:firstLine="0"/>
              <w:rPr>
                <w:rFonts w:ascii="Nirmala UI" w:hAnsi="Nirmala UI" w:cs="Nirmala UI"/>
                <w:bCs/>
                <w:iCs/>
                <w:sz w:val="16"/>
                <w:szCs w:val="16"/>
              </w:rPr>
            </w:pPr>
          </w:p>
        </w:tc>
        <w:tc>
          <w:tcPr>
            <w:tcW w:w="0" w:type="auto"/>
          </w:tcPr>
          <w:p w14:paraId="5FE50F7E"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3.1 (b) strengthen extension and service provision network for </w:t>
            </w:r>
            <w:proofErr w:type="gramStart"/>
            <w:r w:rsidRPr="00924D3D">
              <w:rPr>
                <w:rFonts w:ascii="Nirmala UI" w:hAnsi="Nirmala UI" w:cs="Nirmala UI"/>
                <w:bCs/>
                <w:iCs/>
                <w:sz w:val="16"/>
                <w:szCs w:val="16"/>
              </w:rPr>
              <w:t>scaling-up</w:t>
            </w:r>
            <w:proofErr w:type="gramEnd"/>
            <w:r w:rsidRPr="00924D3D">
              <w:rPr>
                <w:rFonts w:ascii="Nirmala UI" w:hAnsi="Nirmala UI" w:cs="Nirmala UI"/>
                <w:bCs/>
                <w:iCs/>
                <w:sz w:val="16"/>
                <w:szCs w:val="16"/>
              </w:rPr>
              <w:t xml:space="preserve"> SLWM and sustainable cocoa technologies</w:t>
            </w:r>
          </w:p>
        </w:tc>
        <w:tc>
          <w:tcPr>
            <w:tcW w:w="0" w:type="auto"/>
          </w:tcPr>
          <w:p w14:paraId="71902B50"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EPA &amp; COCOBOD</w:t>
            </w:r>
          </w:p>
          <w:p w14:paraId="42DA9466" w14:textId="77777777" w:rsidR="00277F60" w:rsidRPr="00924D3D" w:rsidRDefault="00277F60" w:rsidP="00EF3AA5">
            <w:pPr>
              <w:pStyle w:val="CommentText"/>
              <w:rPr>
                <w:rFonts w:ascii="Nirmala UI" w:hAnsi="Nirmala UI" w:cs="Nirmala UI"/>
                <w:bCs/>
                <w:iCs/>
                <w:sz w:val="16"/>
                <w:szCs w:val="16"/>
              </w:rPr>
            </w:pPr>
          </w:p>
        </w:tc>
      </w:tr>
      <w:tr w:rsidR="00277F60" w:rsidRPr="00924D3D" w14:paraId="2208CD86" w14:textId="77777777" w:rsidTr="008974E5">
        <w:trPr>
          <w:trHeight w:val="534"/>
        </w:trPr>
        <w:tc>
          <w:tcPr>
            <w:tcW w:w="0" w:type="auto"/>
            <w:vMerge/>
          </w:tcPr>
          <w:p w14:paraId="68B7C37C" w14:textId="77777777" w:rsidR="00277F60" w:rsidRPr="00924D3D" w:rsidRDefault="00277F60" w:rsidP="00455CCF">
            <w:pPr>
              <w:pStyle w:val="CommentText"/>
              <w:widowControl w:val="0"/>
              <w:numPr>
                <w:ilvl w:val="0"/>
                <w:numId w:val="36"/>
              </w:numPr>
              <w:autoSpaceDE w:val="0"/>
              <w:autoSpaceDN w:val="0"/>
              <w:adjustRightInd w:val="0"/>
              <w:ind w:left="0" w:firstLine="0"/>
              <w:rPr>
                <w:rFonts w:ascii="Nirmala UI" w:hAnsi="Nirmala UI" w:cs="Nirmala UI"/>
                <w:bCs/>
                <w:iCs/>
                <w:sz w:val="16"/>
                <w:szCs w:val="16"/>
              </w:rPr>
            </w:pPr>
          </w:p>
        </w:tc>
        <w:tc>
          <w:tcPr>
            <w:tcW w:w="0" w:type="auto"/>
          </w:tcPr>
          <w:p w14:paraId="6CD3576B"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3.1 (c) Monitoring of subprojects</w:t>
            </w:r>
          </w:p>
        </w:tc>
        <w:tc>
          <w:tcPr>
            <w:tcW w:w="0" w:type="auto"/>
          </w:tcPr>
          <w:p w14:paraId="02CD88E1"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EPA (coordinates inputs from MOFA, FSD, EPA, and COCOBOD)  </w:t>
            </w:r>
          </w:p>
        </w:tc>
      </w:tr>
      <w:tr w:rsidR="00277F60" w:rsidRPr="00924D3D" w14:paraId="57311427" w14:textId="77777777" w:rsidTr="008974E5">
        <w:trPr>
          <w:trHeight w:val="714"/>
        </w:trPr>
        <w:tc>
          <w:tcPr>
            <w:tcW w:w="0" w:type="auto"/>
            <w:vMerge/>
          </w:tcPr>
          <w:p w14:paraId="46C1407C" w14:textId="1CB0028F" w:rsidR="00277F60" w:rsidRPr="00924D3D" w:rsidRDefault="00277F60" w:rsidP="00EF3AA5">
            <w:pPr>
              <w:pStyle w:val="CommentText"/>
              <w:rPr>
                <w:rFonts w:ascii="Nirmala UI" w:hAnsi="Nirmala UI" w:cs="Nirmala UI"/>
                <w:bCs/>
                <w:iCs/>
                <w:sz w:val="16"/>
                <w:szCs w:val="16"/>
              </w:rPr>
            </w:pPr>
          </w:p>
        </w:tc>
        <w:tc>
          <w:tcPr>
            <w:tcW w:w="0" w:type="auto"/>
          </w:tcPr>
          <w:p w14:paraId="7ED3A55E" w14:textId="0B5CEFBE"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3.1 (d) individual sub-projects for improved food production for smallholder farmer groups </w:t>
            </w:r>
          </w:p>
        </w:tc>
        <w:tc>
          <w:tcPr>
            <w:tcW w:w="0" w:type="auto"/>
          </w:tcPr>
          <w:p w14:paraId="187BFC90"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MOFA / </w:t>
            </w:r>
          </w:p>
          <w:p w14:paraId="6794EC10"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FSD; centralized provision of inputs by PCU </w:t>
            </w:r>
          </w:p>
        </w:tc>
      </w:tr>
      <w:tr w:rsidR="00277F60" w:rsidRPr="00924D3D" w14:paraId="6C650CB2" w14:textId="77777777" w:rsidTr="00EF3AA5">
        <w:trPr>
          <w:trHeight w:val="512"/>
        </w:trPr>
        <w:tc>
          <w:tcPr>
            <w:tcW w:w="0" w:type="auto"/>
            <w:vMerge/>
          </w:tcPr>
          <w:p w14:paraId="10DEFD0E" w14:textId="77777777" w:rsidR="00277F60" w:rsidRPr="00924D3D" w:rsidRDefault="00277F60" w:rsidP="00455CCF">
            <w:pPr>
              <w:pStyle w:val="CommentText"/>
              <w:widowControl w:val="0"/>
              <w:numPr>
                <w:ilvl w:val="0"/>
                <w:numId w:val="36"/>
              </w:numPr>
              <w:autoSpaceDE w:val="0"/>
              <w:autoSpaceDN w:val="0"/>
              <w:adjustRightInd w:val="0"/>
              <w:ind w:left="0" w:firstLine="0"/>
              <w:rPr>
                <w:rFonts w:ascii="Nirmala UI" w:hAnsi="Nirmala UI" w:cs="Nirmala UI"/>
                <w:bCs/>
                <w:sz w:val="16"/>
                <w:szCs w:val="16"/>
              </w:rPr>
            </w:pPr>
          </w:p>
        </w:tc>
        <w:tc>
          <w:tcPr>
            <w:tcW w:w="0" w:type="auto"/>
          </w:tcPr>
          <w:p w14:paraId="559EB03E" w14:textId="703F0C82"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3.1 (e) - improved cocoa production on moribund farms </w:t>
            </w:r>
          </w:p>
        </w:tc>
        <w:tc>
          <w:tcPr>
            <w:tcW w:w="0" w:type="auto"/>
          </w:tcPr>
          <w:p w14:paraId="43DC102B"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COCOBOD</w:t>
            </w:r>
          </w:p>
        </w:tc>
      </w:tr>
      <w:tr w:rsidR="00277F60" w:rsidRPr="00924D3D" w14:paraId="42D0C686" w14:textId="77777777" w:rsidTr="00EF3AA5">
        <w:trPr>
          <w:trHeight w:val="1340"/>
        </w:trPr>
        <w:tc>
          <w:tcPr>
            <w:tcW w:w="0" w:type="auto"/>
            <w:vMerge/>
          </w:tcPr>
          <w:p w14:paraId="7BA50903" w14:textId="77777777" w:rsidR="00277F60" w:rsidRPr="00924D3D" w:rsidRDefault="00277F60" w:rsidP="00455CCF">
            <w:pPr>
              <w:pStyle w:val="CommentText"/>
              <w:widowControl w:val="0"/>
              <w:numPr>
                <w:ilvl w:val="0"/>
                <w:numId w:val="36"/>
              </w:numPr>
              <w:autoSpaceDE w:val="0"/>
              <w:autoSpaceDN w:val="0"/>
              <w:adjustRightInd w:val="0"/>
              <w:ind w:left="0" w:firstLine="0"/>
              <w:rPr>
                <w:rFonts w:ascii="Nirmala UI" w:hAnsi="Nirmala UI" w:cs="Nirmala UI"/>
                <w:bCs/>
                <w:sz w:val="16"/>
                <w:szCs w:val="16"/>
              </w:rPr>
            </w:pPr>
          </w:p>
        </w:tc>
        <w:tc>
          <w:tcPr>
            <w:tcW w:w="0" w:type="auto"/>
          </w:tcPr>
          <w:p w14:paraId="0557BE24" w14:textId="34113888"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3.1 (d) Community subprojects: </w:t>
            </w:r>
          </w:p>
          <w:p w14:paraId="12261CE9"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 </w:t>
            </w:r>
            <w:proofErr w:type="spellStart"/>
            <w:r w:rsidRPr="00924D3D">
              <w:rPr>
                <w:rFonts w:ascii="Nirmala UI" w:hAnsi="Nirmala UI" w:cs="Nirmala UI"/>
                <w:bCs/>
                <w:iCs/>
                <w:sz w:val="16"/>
                <w:szCs w:val="16"/>
              </w:rPr>
              <w:t>Silvopastoral</w:t>
            </w:r>
            <w:proofErr w:type="spellEnd"/>
            <w:r w:rsidRPr="00924D3D">
              <w:rPr>
                <w:rFonts w:ascii="Nirmala UI" w:hAnsi="Nirmala UI" w:cs="Nirmala UI"/>
                <w:bCs/>
                <w:iCs/>
                <w:sz w:val="16"/>
                <w:szCs w:val="16"/>
              </w:rPr>
              <w:t xml:space="preserve"> activities </w:t>
            </w:r>
          </w:p>
          <w:p w14:paraId="5B2FC21A"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 Rangelands </w:t>
            </w:r>
          </w:p>
          <w:p w14:paraId="523646C5"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 Riparian restoration activities </w:t>
            </w:r>
          </w:p>
          <w:p w14:paraId="0745DFEB"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Water management investments</w:t>
            </w:r>
          </w:p>
        </w:tc>
        <w:tc>
          <w:tcPr>
            <w:tcW w:w="0" w:type="auto"/>
          </w:tcPr>
          <w:p w14:paraId="1EABE083"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MOFA for </w:t>
            </w:r>
            <w:proofErr w:type="spellStart"/>
            <w:r w:rsidRPr="00924D3D">
              <w:rPr>
                <w:rFonts w:ascii="Nirmala UI" w:hAnsi="Nirmala UI" w:cs="Nirmala UI"/>
                <w:bCs/>
                <w:iCs/>
                <w:sz w:val="16"/>
                <w:szCs w:val="16"/>
              </w:rPr>
              <w:t>silvopastoral</w:t>
            </w:r>
            <w:proofErr w:type="spellEnd"/>
            <w:r w:rsidRPr="00924D3D">
              <w:rPr>
                <w:rFonts w:ascii="Nirmala UI" w:hAnsi="Nirmala UI" w:cs="Nirmala UI"/>
                <w:bCs/>
                <w:iCs/>
                <w:sz w:val="16"/>
                <w:szCs w:val="16"/>
              </w:rPr>
              <w:t xml:space="preserve"> activities and rangelands, EPA for riparian restoration, and FSD for woodlots</w:t>
            </w:r>
          </w:p>
        </w:tc>
      </w:tr>
      <w:tr w:rsidR="00277F60" w:rsidRPr="00924D3D" w14:paraId="452CF6F2" w14:textId="77777777" w:rsidTr="00EF3AA5">
        <w:tc>
          <w:tcPr>
            <w:tcW w:w="0" w:type="auto"/>
            <w:vMerge w:val="restart"/>
          </w:tcPr>
          <w:p w14:paraId="2C25A4BF" w14:textId="18E13793"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3.2. Value addition, market access, and income diversification</w:t>
            </w:r>
            <w:r w:rsidRPr="00924D3D">
              <w:rPr>
                <w:rFonts w:cstheme="minorHAnsi"/>
              </w:rPr>
              <w:t xml:space="preserve"> </w:t>
            </w:r>
          </w:p>
        </w:tc>
        <w:tc>
          <w:tcPr>
            <w:tcW w:w="0" w:type="auto"/>
          </w:tcPr>
          <w:p w14:paraId="3B2E0C2D" w14:textId="388FEEA9"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3.2 (a) provision of small post-harvest structures, improved market access, and value addition for selected cash crop commodities and food crops</w:t>
            </w:r>
          </w:p>
        </w:tc>
        <w:tc>
          <w:tcPr>
            <w:tcW w:w="0" w:type="auto"/>
          </w:tcPr>
          <w:p w14:paraId="7095FD8D"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MOFA / COCOBOD; centralized provision of inputs by PCU</w:t>
            </w:r>
          </w:p>
        </w:tc>
      </w:tr>
      <w:tr w:rsidR="00277F60" w:rsidRPr="00924D3D" w14:paraId="3D5D40F3" w14:textId="77777777" w:rsidTr="00EF3AA5">
        <w:trPr>
          <w:trHeight w:val="783"/>
        </w:trPr>
        <w:tc>
          <w:tcPr>
            <w:tcW w:w="0" w:type="auto"/>
            <w:vMerge/>
          </w:tcPr>
          <w:p w14:paraId="690A6AF8" w14:textId="5EF3BD46" w:rsidR="00277F60" w:rsidRPr="00924D3D" w:rsidRDefault="00277F60" w:rsidP="00EF3AA5">
            <w:pPr>
              <w:pStyle w:val="CommentText"/>
              <w:rPr>
                <w:rFonts w:ascii="Nirmala UI" w:hAnsi="Nirmala UI" w:cs="Nirmala UI"/>
                <w:bCs/>
                <w:iCs/>
                <w:sz w:val="16"/>
                <w:szCs w:val="16"/>
              </w:rPr>
            </w:pPr>
          </w:p>
        </w:tc>
        <w:tc>
          <w:tcPr>
            <w:tcW w:w="0" w:type="auto"/>
          </w:tcPr>
          <w:p w14:paraId="4FB689C1" w14:textId="025BEE85"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 xml:space="preserve">3.2 (b) gender inclusive alternative </w:t>
            </w:r>
            <w:proofErr w:type="gramStart"/>
            <w:r w:rsidRPr="00924D3D">
              <w:rPr>
                <w:rFonts w:ascii="Nirmala UI" w:hAnsi="Nirmala UI" w:cs="Nirmala UI"/>
                <w:bCs/>
                <w:iCs/>
                <w:sz w:val="16"/>
                <w:szCs w:val="16"/>
              </w:rPr>
              <w:t>natural-resources</w:t>
            </w:r>
            <w:proofErr w:type="gramEnd"/>
            <w:r w:rsidRPr="00924D3D">
              <w:rPr>
                <w:rFonts w:ascii="Nirmala UI" w:hAnsi="Nirmala UI" w:cs="Nirmala UI"/>
                <w:bCs/>
                <w:iCs/>
                <w:sz w:val="16"/>
                <w:szCs w:val="16"/>
              </w:rPr>
              <w:t xml:space="preserve"> based livelihoods </w:t>
            </w:r>
          </w:p>
        </w:tc>
        <w:tc>
          <w:tcPr>
            <w:tcW w:w="0" w:type="auto"/>
          </w:tcPr>
          <w:p w14:paraId="28CF8CE7"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MOFA / COCOBOD; centralized provision of inputs by PCU</w:t>
            </w:r>
          </w:p>
        </w:tc>
      </w:tr>
      <w:tr w:rsidR="00277F60" w:rsidRPr="00924D3D" w14:paraId="4FC59476" w14:textId="77777777" w:rsidTr="00EF3AA5">
        <w:trPr>
          <w:trHeight w:val="782"/>
        </w:trPr>
        <w:tc>
          <w:tcPr>
            <w:tcW w:w="0" w:type="auto"/>
            <w:vMerge/>
          </w:tcPr>
          <w:p w14:paraId="3D918B9C" w14:textId="77777777" w:rsidR="00277F60" w:rsidRPr="00924D3D" w:rsidRDefault="00277F60" w:rsidP="00455CCF">
            <w:pPr>
              <w:pStyle w:val="CommentText"/>
              <w:widowControl w:val="0"/>
              <w:numPr>
                <w:ilvl w:val="0"/>
                <w:numId w:val="36"/>
              </w:numPr>
              <w:autoSpaceDE w:val="0"/>
              <w:autoSpaceDN w:val="0"/>
              <w:adjustRightInd w:val="0"/>
              <w:ind w:left="0" w:firstLine="0"/>
              <w:rPr>
                <w:rFonts w:ascii="Nirmala UI" w:hAnsi="Nirmala UI" w:cs="Nirmala UI"/>
                <w:bCs/>
                <w:iCs/>
                <w:sz w:val="16"/>
                <w:szCs w:val="16"/>
              </w:rPr>
            </w:pPr>
          </w:p>
        </w:tc>
        <w:tc>
          <w:tcPr>
            <w:tcW w:w="0" w:type="auto"/>
          </w:tcPr>
          <w:p w14:paraId="13A5B7A4" w14:textId="171D8BF4"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3.2. (c) Financial resource mobilization for sustaining SLWM activities in communities</w:t>
            </w:r>
          </w:p>
        </w:tc>
        <w:tc>
          <w:tcPr>
            <w:tcW w:w="0" w:type="auto"/>
          </w:tcPr>
          <w:p w14:paraId="5782CB7E"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EPA/MOFA</w:t>
            </w:r>
          </w:p>
        </w:tc>
      </w:tr>
      <w:tr w:rsidR="00277F60" w:rsidRPr="00924D3D" w14:paraId="7DC4D240" w14:textId="77777777" w:rsidTr="00EF3AA5">
        <w:trPr>
          <w:trHeight w:val="782"/>
        </w:trPr>
        <w:tc>
          <w:tcPr>
            <w:tcW w:w="0" w:type="auto"/>
            <w:vMerge/>
          </w:tcPr>
          <w:p w14:paraId="69DD5E16" w14:textId="77777777" w:rsidR="00277F60" w:rsidRPr="00924D3D" w:rsidRDefault="00277F60" w:rsidP="00455CCF">
            <w:pPr>
              <w:pStyle w:val="CommentText"/>
              <w:widowControl w:val="0"/>
              <w:numPr>
                <w:ilvl w:val="0"/>
                <w:numId w:val="36"/>
              </w:numPr>
              <w:autoSpaceDE w:val="0"/>
              <w:autoSpaceDN w:val="0"/>
              <w:adjustRightInd w:val="0"/>
              <w:ind w:left="0" w:firstLine="0"/>
              <w:rPr>
                <w:rFonts w:ascii="Nirmala UI" w:hAnsi="Nirmala UI" w:cs="Nirmala UI"/>
                <w:bCs/>
                <w:iCs/>
                <w:sz w:val="16"/>
                <w:szCs w:val="16"/>
              </w:rPr>
            </w:pPr>
          </w:p>
        </w:tc>
        <w:tc>
          <w:tcPr>
            <w:tcW w:w="0" w:type="auto"/>
          </w:tcPr>
          <w:p w14:paraId="6C6F6F6B" w14:textId="75C6743E"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3.2 (d) Incentives for watershed services provision</w:t>
            </w:r>
          </w:p>
        </w:tc>
        <w:tc>
          <w:tcPr>
            <w:tcW w:w="0" w:type="auto"/>
          </w:tcPr>
          <w:p w14:paraId="0A125EA0" w14:textId="77777777" w:rsidR="00277F60" w:rsidRPr="00924D3D" w:rsidRDefault="00277F60" w:rsidP="00EF3AA5">
            <w:pPr>
              <w:pStyle w:val="CommentText"/>
              <w:rPr>
                <w:rFonts w:ascii="Nirmala UI" w:hAnsi="Nirmala UI" w:cs="Nirmala UI"/>
                <w:bCs/>
                <w:iCs/>
                <w:sz w:val="16"/>
                <w:szCs w:val="16"/>
              </w:rPr>
            </w:pPr>
            <w:r w:rsidRPr="00924D3D">
              <w:rPr>
                <w:rFonts w:ascii="Nirmala UI" w:hAnsi="Nirmala UI" w:cs="Nirmala UI"/>
                <w:bCs/>
                <w:iCs/>
                <w:sz w:val="16"/>
                <w:szCs w:val="16"/>
              </w:rPr>
              <w:t>EPA</w:t>
            </w:r>
          </w:p>
        </w:tc>
      </w:tr>
    </w:tbl>
    <w:p w14:paraId="668A9B44" w14:textId="4F8619B9" w:rsidR="0002669D" w:rsidRPr="00924D3D" w:rsidRDefault="0002669D" w:rsidP="004E0578">
      <w:pPr>
        <w:pStyle w:val="Heading4"/>
      </w:pPr>
    </w:p>
    <w:tbl>
      <w:tblPr>
        <w:tblStyle w:val="OPMNewBo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4032"/>
        <w:gridCol w:w="1941"/>
      </w:tblGrid>
      <w:tr w:rsidR="00E37AA0" w:rsidRPr="00924D3D" w14:paraId="1EAFAFB9" w14:textId="77777777" w:rsidTr="00277F60">
        <w:trPr>
          <w:cnfStyle w:val="100000000000" w:firstRow="1" w:lastRow="0" w:firstColumn="0" w:lastColumn="0" w:oddVBand="0" w:evenVBand="0" w:oddHBand="0" w:evenHBand="0" w:firstRowFirstColumn="0" w:firstRowLastColumn="0" w:lastRowFirstColumn="0" w:lastRowLastColumn="0"/>
        </w:trPr>
        <w:tc>
          <w:tcPr>
            <w:tcW w:w="2515" w:type="dxa"/>
            <w:tcBorders>
              <w:top w:val="none" w:sz="0" w:space="0" w:color="auto"/>
              <w:left w:val="none" w:sz="0" w:space="0" w:color="auto"/>
              <w:bottom w:val="none" w:sz="0" w:space="0" w:color="auto"/>
              <w:right w:val="none" w:sz="0" w:space="0" w:color="auto"/>
            </w:tcBorders>
          </w:tcPr>
          <w:p w14:paraId="2ABC408D" w14:textId="77777777" w:rsidR="00E37AA0" w:rsidRPr="00924D3D" w:rsidRDefault="00E37AA0" w:rsidP="00C74A8A">
            <w:pPr>
              <w:rPr>
                <w:rFonts w:ascii="Nirmala UI" w:hAnsi="Nirmala UI" w:cs="Nirmala UI"/>
                <w:b w:val="0"/>
                <w:bCs/>
                <w:i/>
                <w:iCs/>
                <w:sz w:val="16"/>
                <w:szCs w:val="16"/>
              </w:rPr>
            </w:pPr>
            <w:r w:rsidRPr="00924D3D">
              <w:rPr>
                <w:rFonts w:ascii="Nirmala UI" w:hAnsi="Nirmala UI" w:cs="Nirmala UI"/>
                <w:bCs/>
                <w:i/>
                <w:iCs/>
                <w:sz w:val="16"/>
                <w:szCs w:val="16"/>
              </w:rPr>
              <w:t>Subcomponent</w:t>
            </w:r>
          </w:p>
        </w:tc>
        <w:tc>
          <w:tcPr>
            <w:tcW w:w="4032" w:type="dxa"/>
            <w:tcBorders>
              <w:top w:val="none" w:sz="0" w:space="0" w:color="auto"/>
              <w:left w:val="none" w:sz="0" w:space="0" w:color="auto"/>
              <w:bottom w:val="none" w:sz="0" w:space="0" w:color="auto"/>
              <w:right w:val="none" w:sz="0" w:space="0" w:color="auto"/>
            </w:tcBorders>
          </w:tcPr>
          <w:p w14:paraId="13052184" w14:textId="77777777" w:rsidR="00E37AA0" w:rsidRPr="00924D3D" w:rsidRDefault="00E37AA0" w:rsidP="00C74A8A">
            <w:pPr>
              <w:rPr>
                <w:rFonts w:ascii="Nirmala UI" w:hAnsi="Nirmala UI" w:cs="Nirmala UI"/>
                <w:b w:val="0"/>
                <w:bCs/>
                <w:i/>
                <w:iCs/>
                <w:sz w:val="16"/>
                <w:szCs w:val="16"/>
              </w:rPr>
            </w:pPr>
            <w:r w:rsidRPr="00924D3D">
              <w:rPr>
                <w:rFonts w:ascii="Nirmala UI" w:hAnsi="Nirmala UI" w:cs="Nirmala UI"/>
                <w:bCs/>
                <w:i/>
                <w:iCs/>
                <w:sz w:val="16"/>
                <w:szCs w:val="16"/>
              </w:rPr>
              <w:t xml:space="preserve">Activities </w:t>
            </w:r>
          </w:p>
        </w:tc>
        <w:tc>
          <w:tcPr>
            <w:tcW w:w="0" w:type="auto"/>
            <w:tcBorders>
              <w:top w:val="none" w:sz="0" w:space="0" w:color="auto"/>
              <w:left w:val="none" w:sz="0" w:space="0" w:color="auto"/>
              <w:bottom w:val="none" w:sz="0" w:space="0" w:color="auto"/>
              <w:right w:val="none" w:sz="0" w:space="0" w:color="auto"/>
            </w:tcBorders>
          </w:tcPr>
          <w:p w14:paraId="46E37296" w14:textId="77777777" w:rsidR="00E37AA0" w:rsidRPr="00924D3D" w:rsidRDefault="00E37AA0" w:rsidP="00C74A8A">
            <w:pPr>
              <w:rPr>
                <w:rFonts w:ascii="Nirmala UI" w:hAnsi="Nirmala UI" w:cs="Nirmala UI"/>
                <w:b w:val="0"/>
                <w:bCs/>
                <w:i/>
                <w:iCs/>
                <w:sz w:val="16"/>
                <w:szCs w:val="16"/>
              </w:rPr>
            </w:pPr>
            <w:r w:rsidRPr="00924D3D">
              <w:rPr>
                <w:rFonts w:ascii="Nirmala UI" w:hAnsi="Nirmala UI" w:cs="Nirmala UI"/>
                <w:bCs/>
                <w:i/>
                <w:iCs/>
                <w:sz w:val="16"/>
                <w:szCs w:val="16"/>
              </w:rPr>
              <w:t xml:space="preserve">Lead Agency </w:t>
            </w:r>
          </w:p>
        </w:tc>
      </w:tr>
      <w:tr w:rsidR="00E37AA0" w:rsidRPr="00924D3D" w14:paraId="43FED823" w14:textId="77777777" w:rsidTr="00277F60">
        <w:tc>
          <w:tcPr>
            <w:tcW w:w="2515" w:type="dxa"/>
            <w:vMerge w:val="restart"/>
          </w:tcPr>
          <w:p w14:paraId="54F50DC5" w14:textId="614FB01F" w:rsidR="00E37AA0" w:rsidRPr="00924D3D" w:rsidRDefault="00277F60" w:rsidP="00C74A8A">
            <w:pPr>
              <w:rPr>
                <w:rFonts w:ascii="Nirmala UI" w:hAnsi="Nirmala UI" w:cs="Nirmala UI"/>
                <w:bCs/>
                <w:iCs/>
                <w:sz w:val="16"/>
                <w:szCs w:val="16"/>
              </w:rPr>
            </w:pPr>
            <w:r w:rsidRPr="00924D3D">
              <w:rPr>
                <w:rFonts w:ascii="Nirmala UI" w:hAnsi="Nirmala UI" w:cs="Nirmala UI"/>
                <w:bCs/>
                <w:sz w:val="16"/>
                <w:szCs w:val="16"/>
              </w:rPr>
              <w:t>3.3</w:t>
            </w:r>
            <w:r w:rsidR="00E37AA0" w:rsidRPr="00924D3D">
              <w:rPr>
                <w:rFonts w:ascii="Nirmala UI" w:hAnsi="Nirmala UI" w:cs="Nirmala UI"/>
                <w:b/>
                <w:bCs/>
                <w:sz w:val="16"/>
                <w:szCs w:val="16"/>
              </w:rPr>
              <w:t xml:space="preserve">. </w:t>
            </w:r>
            <w:r w:rsidR="00E37AA0" w:rsidRPr="00924D3D">
              <w:rPr>
                <w:rFonts w:ascii="Nirmala UI" w:hAnsi="Nirmala UI" w:cs="Nirmala UI"/>
                <w:bCs/>
                <w:sz w:val="16"/>
                <w:szCs w:val="16"/>
              </w:rPr>
              <w:t xml:space="preserve">Forest Management Planning and Investments in and around Forest Reserves </w:t>
            </w:r>
          </w:p>
        </w:tc>
        <w:tc>
          <w:tcPr>
            <w:tcW w:w="4032" w:type="dxa"/>
          </w:tcPr>
          <w:p w14:paraId="581E15EF" w14:textId="17B81C28"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 xml:space="preserve">Activity </w:t>
            </w:r>
            <w:r w:rsidR="00277F60" w:rsidRPr="00924D3D">
              <w:rPr>
                <w:rFonts w:ascii="Nirmala UI" w:hAnsi="Nirmala UI" w:cs="Nirmala UI"/>
                <w:bCs/>
                <w:iCs/>
                <w:sz w:val="16"/>
                <w:szCs w:val="16"/>
              </w:rPr>
              <w:t>3.3.</w:t>
            </w:r>
            <w:r w:rsidRPr="00924D3D">
              <w:rPr>
                <w:rFonts w:ascii="Nirmala UI" w:hAnsi="Nirmala UI" w:cs="Nirmala UI"/>
                <w:bCs/>
                <w:iCs/>
                <w:sz w:val="16"/>
                <w:szCs w:val="16"/>
              </w:rPr>
              <w:t xml:space="preserve"> (a) - improved management of target forest reserves </w:t>
            </w:r>
          </w:p>
        </w:tc>
        <w:tc>
          <w:tcPr>
            <w:tcW w:w="0" w:type="auto"/>
          </w:tcPr>
          <w:p w14:paraId="153C43B9"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FC-FSD</w:t>
            </w:r>
          </w:p>
        </w:tc>
      </w:tr>
      <w:tr w:rsidR="00E37AA0" w:rsidRPr="00924D3D" w14:paraId="6AF3254D" w14:textId="77777777" w:rsidTr="00277F60">
        <w:tc>
          <w:tcPr>
            <w:tcW w:w="2515" w:type="dxa"/>
            <w:vMerge/>
          </w:tcPr>
          <w:p w14:paraId="22B69EF1" w14:textId="77777777" w:rsidR="00E37AA0" w:rsidRPr="00924D3D" w:rsidRDefault="00E37AA0" w:rsidP="00C74A8A">
            <w:pPr>
              <w:rPr>
                <w:rFonts w:ascii="Nirmala UI" w:hAnsi="Nirmala UI" w:cs="Nirmala UI"/>
                <w:bCs/>
                <w:iCs/>
                <w:sz w:val="16"/>
                <w:szCs w:val="16"/>
              </w:rPr>
            </w:pPr>
          </w:p>
        </w:tc>
        <w:tc>
          <w:tcPr>
            <w:tcW w:w="4032" w:type="dxa"/>
          </w:tcPr>
          <w:p w14:paraId="52FC506D" w14:textId="7AAF59D0"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 xml:space="preserve">Activity </w:t>
            </w:r>
            <w:r w:rsidR="00277F60" w:rsidRPr="00924D3D">
              <w:rPr>
                <w:rFonts w:ascii="Nirmala UI" w:hAnsi="Nirmala UI" w:cs="Nirmala UI"/>
                <w:bCs/>
                <w:iCs/>
                <w:sz w:val="16"/>
                <w:szCs w:val="16"/>
              </w:rPr>
              <w:t>3.3</w:t>
            </w:r>
            <w:r w:rsidRPr="00924D3D">
              <w:rPr>
                <w:rFonts w:ascii="Nirmala UI" w:hAnsi="Nirmala UI" w:cs="Nirmala UI"/>
                <w:bCs/>
                <w:iCs/>
                <w:sz w:val="16"/>
                <w:szCs w:val="16"/>
              </w:rPr>
              <w:t xml:space="preserve"> (b) – engagement with Admitted Settlements and Farm Owners to limit their illegal expansion in FRs</w:t>
            </w:r>
          </w:p>
        </w:tc>
        <w:tc>
          <w:tcPr>
            <w:tcW w:w="0" w:type="auto"/>
          </w:tcPr>
          <w:p w14:paraId="34A64D60"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FC-FSD in collaboration with COCOBOD</w:t>
            </w:r>
          </w:p>
        </w:tc>
      </w:tr>
      <w:tr w:rsidR="00E37AA0" w:rsidRPr="00924D3D" w14:paraId="092A2732" w14:textId="77777777" w:rsidTr="00277F60">
        <w:tc>
          <w:tcPr>
            <w:tcW w:w="2515" w:type="dxa"/>
            <w:vMerge/>
          </w:tcPr>
          <w:p w14:paraId="0CEAFB7A" w14:textId="77777777" w:rsidR="00E37AA0" w:rsidRPr="00924D3D" w:rsidRDefault="00E37AA0" w:rsidP="00C74A8A">
            <w:pPr>
              <w:rPr>
                <w:rFonts w:ascii="Nirmala UI" w:hAnsi="Nirmala UI" w:cs="Nirmala UI"/>
                <w:b/>
                <w:bCs/>
                <w:i/>
                <w:iCs/>
                <w:sz w:val="16"/>
                <w:szCs w:val="16"/>
              </w:rPr>
            </w:pPr>
          </w:p>
        </w:tc>
        <w:tc>
          <w:tcPr>
            <w:tcW w:w="4032" w:type="dxa"/>
          </w:tcPr>
          <w:p w14:paraId="2DBE3E94" w14:textId="53D2613D"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 xml:space="preserve">Activity </w:t>
            </w:r>
            <w:r w:rsidR="00277F60" w:rsidRPr="00924D3D">
              <w:rPr>
                <w:rFonts w:ascii="Nirmala UI" w:hAnsi="Nirmala UI" w:cs="Nirmala UI"/>
                <w:bCs/>
                <w:iCs/>
                <w:sz w:val="16"/>
                <w:szCs w:val="16"/>
              </w:rPr>
              <w:t>3.3</w:t>
            </w:r>
            <w:r w:rsidRPr="00924D3D">
              <w:rPr>
                <w:rFonts w:ascii="Nirmala UI" w:hAnsi="Nirmala UI" w:cs="Nirmala UI"/>
                <w:bCs/>
                <w:iCs/>
                <w:sz w:val="16"/>
                <w:szCs w:val="16"/>
              </w:rPr>
              <w:t>. (c) - livelihoods activities in buffer communities of target FRs</w:t>
            </w:r>
          </w:p>
        </w:tc>
        <w:tc>
          <w:tcPr>
            <w:tcW w:w="0" w:type="auto"/>
          </w:tcPr>
          <w:p w14:paraId="767383A3"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FC-FSD</w:t>
            </w:r>
          </w:p>
          <w:p w14:paraId="488DF62E" w14:textId="77777777" w:rsidR="00E37AA0" w:rsidRPr="00924D3D" w:rsidRDefault="00E37AA0" w:rsidP="00C74A8A">
            <w:pPr>
              <w:rPr>
                <w:rFonts w:ascii="Nirmala UI" w:hAnsi="Nirmala UI" w:cs="Nirmala UI"/>
                <w:b/>
                <w:bCs/>
                <w:i/>
                <w:iCs/>
                <w:sz w:val="16"/>
                <w:szCs w:val="16"/>
              </w:rPr>
            </w:pPr>
            <w:r w:rsidRPr="00924D3D">
              <w:rPr>
                <w:rFonts w:ascii="Nirmala UI" w:hAnsi="Nirmala UI" w:cs="Nirmala UI"/>
                <w:bCs/>
                <w:iCs/>
                <w:sz w:val="16"/>
                <w:szCs w:val="16"/>
              </w:rPr>
              <w:t>Direct procurement of inputs by PCU</w:t>
            </w:r>
          </w:p>
        </w:tc>
      </w:tr>
      <w:tr w:rsidR="00E37AA0" w:rsidRPr="00924D3D" w14:paraId="4A89CF35" w14:textId="77777777" w:rsidTr="00277F60">
        <w:tc>
          <w:tcPr>
            <w:tcW w:w="2515" w:type="dxa"/>
            <w:vMerge w:val="restart"/>
          </w:tcPr>
          <w:p w14:paraId="312E4C88" w14:textId="20825E7E" w:rsidR="00E37AA0" w:rsidRPr="00924D3D" w:rsidRDefault="00277F60" w:rsidP="00C74A8A">
            <w:pPr>
              <w:keepNext/>
              <w:jc w:val="both"/>
              <w:rPr>
                <w:rFonts w:ascii="Nirmala UI" w:hAnsi="Nirmala UI" w:cs="Nirmala UI"/>
                <w:b/>
                <w:bCs/>
                <w:iCs/>
                <w:sz w:val="16"/>
                <w:szCs w:val="16"/>
              </w:rPr>
            </w:pPr>
            <w:r w:rsidRPr="00924D3D">
              <w:rPr>
                <w:rFonts w:ascii="Nirmala UI" w:hAnsi="Nirmala UI" w:cs="Nirmala UI"/>
                <w:iCs/>
                <w:sz w:val="16"/>
                <w:szCs w:val="16"/>
              </w:rPr>
              <w:t>3.4</w:t>
            </w:r>
            <w:r w:rsidR="00E37AA0" w:rsidRPr="00924D3D">
              <w:rPr>
                <w:rFonts w:ascii="Nirmala UI" w:hAnsi="Nirmala UI" w:cs="Nirmala UI"/>
                <w:iCs/>
                <w:sz w:val="16"/>
                <w:szCs w:val="16"/>
              </w:rPr>
              <w:t>.</w:t>
            </w:r>
            <w:r w:rsidR="00E37AA0" w:rsidRPr="00924D3D">
              <w:rPr>
                <w:rFonts w:ascii="Nirmala UI" w:hAnsi="Nirmala UI" w:cs="Nirmala UI"/>
                <w:b/>
                <w:bCs/>
                <w:iCs/>
                <w:sz w:val="16"/>
                <w:szCs w:val="16"/>
              </w:rPr>
              <w:t xml:space="preserve"> </w:t>
            </w:r>
            <w:r w:rsidR="00E37AA0" w:rsidRPr="00924D3D">
              <w:rPr>
                <w:rFonts w:ascii="Nirmala UI" w:hAnsi="Nirmala UI" w:cs="Nirmala UI"/>
                <w:bCs/>
                <w:sz w:val="16"/>
                <w:szCs w:val="16"/>
              </w:rPr>
              <w:t xml:space="preserve">Management of Wildlife Protected Areas and Biological Corridors  </w:t>
            </w:r>
          </w:p>
        </w:tc>
        <w:tc>
          <w:tcPr>
            <w:tcW w:w="4032" w:type="dxa"/>
          </w:tcPr>
          <w:p w14:paraId="583ACD0E" w14:textId="159C4743" w:rsidR="00E37AA0" w:rsidRPr="00924D3D" w:rsidRDefault="00E37AA0" w:rsidP="00C74A8A">
            <w:pPr>
              <w:keepNext/>
              <w:jc w:val="both"/>
              <w:rPr>
                <w:rFonts w:ascii="Nirmala UI" w:hAnsi="Nirmala UI" w:cs="Nirmala UI"/>
                <w:b/>
                <w:bCs/>
                <w:i/>
                <w:iCs/>
                <w:sz w:val="16"/>
                <w:szCs w:val="16"/>
              </w:rPr>
            </w:pPr>
            <w:r w:rsidRPr="00924D3D">
              <w:rPr>
                <w:rFonts w:ascii="Nirmala UI" w:hAnsi="Nirmala UI" w:cs="Nirmala UI"/>
                <w:bCs/>
                <w:sz w:val="16"/>
                <w:szCs w:val="16"/>
              </w:rPr>
              <w:t xml:space="preserve">Activity </w:t>
            </w:r>
            <w:r w:rsidR="00277F60" w:rsidRPr="00924D3D">
              <w:rPr>
                <w:rFonts w:ascii="Nirmala UI" w:hAnsi="Nirmala UI" w:cs="Nirmala UI"/>
                <w:bCs/>
                <w:sz w:val="16"/>
                <w:szCs w:val="16"/>
              </w:rPr>
              <w:t>3.4.</w:t>
            </w:r>
            <w:r w:rsidRPr="00924D3D">
              <w:rPr>
                <w:rFonts w:ascii="Nirmala UI" w:hAnsi="Nirmala UI" w:cs="Nirmala UI"/>
                <w:bCs/>
                <w:sz w:val="16"/>
                <w:szCs w:val="16"/>
              </w:rPr>
              <w:t xml:space="preserve"> (a) - improved management of target wildlife protected areas</w:t>
            </w:r>
          </w:p>
        </w:tc>
        <w:tc>
          <w:tcPr>
            <w:tcW w:w="0" w:type="auto"/>
          </w:tcPr>
          <w:p w14:paraId="62D96F25"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FC-WD</w:t>
            </w:r>
          </w:p>
        </w:tc>
      </w:tr>
      <w:tr w:rsidR="00E37AA0" w:rsidRPr="00924D3D" w14:paraId="3D2A2864" w14:textId="77777777" w:rsidTr="00277F60">
        <w:tc>
          <w:tcPr>
            <w:tcW w:w="2515" w:type="dxa"/>
            <w:vMerge/>
          </w:tcPr>
          <w:p w14:paraId="23DF0C42" w14:textId="77777777" w:rsidR="00E37AA0" w:rsidRPr="00924D3D" w:rsidRDefault="00E37AA0" w:rsidP="00C74A8A">
            <w:pPr>
              <w:rPr>
                <w:rFonts w:ascii="Nirmala UI" w:hAnsi="Nirmala UI" w:cs="Nirmala UI"/>
                <w:b/>
                <w:bCs/>
                <w:i/>
                <w:iCs/>
                <w:sz w:val="16"/>
                <w:szCs w:val="16"/>
              </w:rPr>
            </w:pPr>
          </w:p>
        </w:tc>
        <w:tc>
          <w:tcPr>
            <w:tcW w:w="4032" w:type="dxa"/>
          </w:tcPr>
          <w:p w14:paraId="3EE5F7F3" w14:textId="7A9212C4" w:rsidR="00E37AA0" w:rsidRPr="00924D3D" w:rsidRDefault="00E37AA0" w:rsidP="00C74A8A">
            <w:pPr>
              <w:rPr>
                <w:rFonts w:ascii="Nirmala UI" w:hAnsi="Nirmala UI" w:cs="Nirmala UI"/>
                <w:bCs/>
                <w:sz w:val="16"/>
                <w:szCs w:val="16"/>
              </w:rPr>
            </w:pPr>
            <w:r w:rsidRPr="00924D3D">
              <w:rPr>
                <w:rFonts w:ascii="Nirmala UI" w:hAnsi="Nirmala UI" w:cs="Nirmala UI"/>
                <w:bCs/>
                <w:sz w:val="16"/>
                <w:szCs w:val="16"/>
              </w:rPr>
              <w:t xml:space="preserve">Activity </w:t>
            </w:r>
            <w:r w:rsidR="00277F60" w:rsidRPr="00924D3D">
              <w:rPr>
                <w:rFonts w:ascii="Nirmala UI" w:hAnsi="Nirmala UI" w:cs="Nirmala UI"/>
                <w:bCs/>
                <w:sz w:val="16"/>
                <w:szCs w:val="16"/>
              </w:rPr>
              <w:t>3.4.</w:t>
            </w:r>
            <w:r w:rsidRPr="00924D3D">
              <w:rPr>
                <w:rFonts w:ascii="Nirmala UI" w:hAnsi="Nirmala UI" w:cs="Nirmala UI"/>
                <w:bCs/>
                <w:sz w:val="16"/>
                <w:szCs w:val="16"/>
              </w:rPr>
              <w:t xml:space="preserve"> (b) – engagement with Admitted Settlements and Farm Owners to limit their illegal expansion in P</w:t>
            </w:r>
            <w:r w:rsidR="001E6627" w:rsidRPr="00924D3D">
              <w:rPr>
                <w:rFonts w:ascii="Nirmala UI" w:hAnsi="Nirmala UI" w:cs="Nirmala UI"/>
                <w:bCs/>
                <w:sz w:val="16"/>
                <w:szCs w:val="16"/>
              </w:rPr>
              <w:t>a</w:t>
            </w:r>
            <w:r w:rsidRPr="00924D3D">
              <w:rPr>
                <w:rFonts w:ascii="Nirmala UI" w:hAnsi="Nirmala UI" w:cs="Nirmala UI"/>
                <w:bCs/>
                <w:sz w:val="16"/>
                <w:szCs w:val="16"/>
              </w:rPr>
              <w:t>s</w:t>
            </w:r>
          </w:p>
        </w:tc>
        <w:tc>
          <w:tcPr>
            <w:tcW w:w="0" w:type="auto"/>
          </w:tcPr>
          <w:p w14:paraId="1765F30E"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FC-WD</w:t>
            </w:r>
          </w:p>
        </w:tc>
      </w:tr>
      <w:tr w:rsidR="00E37AA0" w:rsidRPr="00924D3D" w14:paraId="6A3717D7" w14:textId="77777777" w:rsidTr="00277F60">
        <w:tc>
          <w:tcPr>
            <w:tcW w:w="2515" w:type="dxa"/>
            <w:vMerge/>
          </w:tcPr>
          <w:p w14:paraId="155C6909" w14:textId="77777777" w:rsidR="00E37AA0" w:rsidRPr="00924D3D" w:rsidRDefault="00E37AA0" w:rsidP="00C74A8A">
            <w:pPr>
              <w:rPr>
                <w:rFonts w:ascii="Nirmala UI" w:hAnsi="Nirmala UI" w:cs="Nirmala UI"/>
                <w:b/>
                <w:bCs/>
                <w:i/>
                <w:iCs/>
                <w:sz w:val="16"/>
                <w:szCs w:val="16"/>
              </w:rPr>
            </w:pPr>
          </w:p>
        </w:tc>
        <w:tc>
          <w:tcPr>
            <w:tcW w:w="4032" w:type="dxa"/>
          </w:tcPr>
          <w:p w14:paraId="1536368B" w14:textId="354C6D44" w:rsidR="00E37AA0" w:rsidRPr="00924D3D" w:rsidRDefault="00E37AA0" w:rsidP="00C74A8A">
            <w:pPr>
              <w:rPr>
                <w:rFonts w:ascii="Nirmala UI" w:hAnsi="Nirmala UI" w:cs="Nirmala UI"/>
                <w:bCs/>
                <w:i/>
                <w:iCs/>
                <w:sz w:val="16"/>
                <w:szCs w:val="16"/>
              </w:rPr>
            </w:pPr>
            <w:r w:rsidRPr="00924D3D">
              <w:rPr>
                <w:rFonts w:ascii="Nirmala UI" w:hAnsi="Nirmala UI" w:cs="Nirmala UI"/>
                <w:bCs/>
                <w:sz w:val="16"/>
                <w:szCs w:val="16"/>
              </w:rPr>
              <w:t xml:space="preserve">Activity </w:t>
            </w:r>
            <w:r w:rsidR="00277F60" w:rsidRPr="00924D3D">
              <w:rPr>
                <w:rFonts w:ascii="Nirmala UI" w:hAnsi="Nirmala UI" w:cs="Nirmala UI"/>
                <w:bCs/>
                <w:sz w:val="16"/>
                <w:szCs w:val="16"/>
              </w:rPr>
              <w:t xml:space="preserve">3.4. </w:t>
            </w:r>
            <w:r w:rsidRPr="00924D3D">
              <w:rPr>
                <w:rFonts w:ascii="Nirmala UI" w:hAnsi="Nirmala UI" w:cs="Nirmala UI"/>
                <w:bCs/>
                <w:sz w:val="16"/>
                <w:szCs w:val="16"/>
              </w:rPr>
              <w:t>(c) - collaborative resource management around target PAs and in the biological corridors</w:t>
            </w:r>
          </w:p>
        </w:tc>
        <w:tc>
          <w:tcPr>
            <w:tcW w:w="0" w:type="auto"/>
          </w:tcPr>
          <w:p w14:paraId="5BD735C8" w14:textId="77777777" w:rsidR="00E37AA0" w:rsidRPr="00924D3D" w:rsidRDefault="00E37AA0" w:rsidP="00C74A8A">
            <w:pPr>
              <w:rPr>
                <w:rFonts w:ascii="Nirmala UI" w:hAnsi="Nirmala UI" w:cs="Nirmala UI"/>
                <w:b/>
                <w:bCs/>
                <w:i/>
                <w:iCs/>
                <w:sz w:val="16"/>
                <w:szCs w:val="16"/>
              </w:rPr>
            </w:pPr>
            <w:r w:rsidRPr="00924D3D">
              <w:rPr>
                <w:rFonts w:ascii="Nirmala UI" w:hAnsi="Nirmala UI" w:cs="Nirmala UI"/>
                <w:bCs/>
                <w:iCs/>
                <w:sz w:val="16"/>
                <w:szCs w:val="16"/>
              </w:rPr>
              <w:t>FC-WD</w:t>
            </w:r>
          </w:p>
        </w:tc>
      </w:tr>
      <w:tr w:rsidR="00E37AA0" w:rsidRPr="00924D3D" w14:paraId="0B276E28" w14:textId="77777777" w:rsidTr="00277F60">
        <w:tc>
          <w:tcPr>
            <w:tcW w:w="2515" w:type="dxa"/>
            <w:vMerge/>
          </w:tcPr>
          <w:p w14:paraId="5E9A794E" w14:textId="77777777" w:rsidR="00E37AA0" w:rsidRPr="00924D3D" w:rsidRDefault="00E37AA0" w:rsidP="00C74A8A">
            <w:pPr>
              <w:rPr>
                <w:rFonts w:ascii="Nirmala UI" w:hAnsi="Nirmala UI" w:cs="Nirmala UI"/>
                <w:b/>
                <w:bCs/>
                <w:i/>
                <w:iCs/>
                <w:sz w:val="16"/>
                <w:szCs w:val="16"/>
              </w:rPr>
            </w:pPr>
          </w:p>
        </w:tc>
        <w:tc>
          <w:tcPr>
            <w:tcW w:w="4032" w:type="dxa"/>
          </w:tcPr>
          <w:p w14:paraId="672C9C3F" w14:textId="03BE12C4" w:rsidR="00E37AA0" w:rsidRPr="00924D3D" w:rsidRDefault="00E37AA0" w:rsidP="00C74A8A">
            <w:pPr>
              <w:rPr>
                <w:rFonts w:ascii="Nirmala UI" w:hAnsi="Nirmala UI" w:cs="Nirmala UI"/>
                <w:bCs/>
                <w:i/>
                <w:iCs/>
                <w:sz w:val="16"/>
                <w:szCs w:val="16"/>
              </w:rPr>
            </w:pPr>
            <w:r w:rsidRPr="00924D3D">
              <w:rPr>
                <w:rFonts w:ascii="Nirmala UI" w:hAnsi="Nirmala UI" w:cs="Nirmala UI"/>
                <w:bCs/>
                <w:sz w:val="16"/>
                <w:szCs w:val="16"/>
              </w:rPr>
              <w:t xml:space="preserve">Activity </w:t>
            </w:r>
            <w:r w:rsidR="00277F60" w:rsidRPr="00924D3D">
              <w:rPr>
                <w:rFonts w:ascii="Nirmala UI" w:hAnsi="Nirmala UI" w:cs="Nirmala UI"/>
                <w:bCs/>
                <w:sz w:val="16"/>
                <w:szCs w:val="16"/>
              </w:rPr>
              <w:t>3.4.</w:t>
            </w:r>
            <w:r w:rsidRPr="00924D3D">
              <w:rPr>
                <w:rFonts w:ascii="Nirmala UI" w:hAnsi="Nirmala UI" w:cs="Nirmala UI"/>
                <w:bCs/>
                <w:sz w:val="16"/>
                <w:szCs w:val="16"/>
              </w:rPr>
              <w:t xml:space="preserve"> (d) - incentives to communities for sustainable forest management</w:t>
            </w:r>
          </w:p>
        </w:tc>
        <w:tc>
          <w:tcPr>
            <w:tcW w:w="0" w:type="auto"/>
          </w:tcPr>
          <w:p w14:paraId="357300D8"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FC-WD</w:t>
            </w:r>
          </w:p>
          <w:p w14:paraId="17F41DC9"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Direct procurement of inputs by PCU</w:t>
            </w:r>
          </w:p>
        </w:tc>
      </w:tr>
      <w:tr w:rsidR="00E37AA0" w:rsidRPr="00924D3D" w14:paraId="1B17AC44" w14:textId="77777777" w:rsidTr="00277F60">
        <w:trPr>
          <w:trHeight w:val="837"/>
        </w:trPr>
        <w:tc>
          <w:tcPr>
            <w:tcW w:w="2515" w:type="dxa"/>
            <w:vMerge w:val="restart"/>
          </w:tcPr>
          <w:p w14:paraId="02B9A89C" w14:textId="080AC709" w:rsidR="00E37AA0" w:rsidRPr="00924D3D" w:rsidRDefault="00277F60" w:rsidP="00C74A8A">
            <w:pPr>
              <w:rPr>
                <w:rFonts w:ascii="Nirmala UI" w:hAnsi="Nirmala UI" w:cs="Nirmala UI"/>
                <w:b/>
                <w:bCs/>
                <w:iCs/>
                <w:strike/>
                <w:sz w:val="16"/>
                <w:szCs w:val="16"/>
              </w:rPr>
            </w:pPr>
            <w:r w:rsidRPr="00924D3D">
              <w:rPr>
                <w:rFonts w:ascii="Nirmala UI" w:hAnsi="Nirmala UI" w:cs="Nirmala UI"/>
                <w:bCs/>
                <w:sz w:val="16"/>
                <w:szCs w:val="16"/>
              </w:rPr>
              <w:t>3.5</w:t>
            </w:r>
            <w:r w:rsidRPr="00924D3D">
              <w:rPr>
                <w:rFonts w:ascii="Nirmala UI" w:hAnsi="Nirmala UI" w:cs="Nirmala UI"/>
                <w:b/>
                <w:sz w:val="16"/>
                <w:szCs w:val="16"/>
              </w:rPr>
              <w:t>.</w:t>
            </w:r>
            <w:r w:rsidR="00E37AA0" w:rsidRPr="00924D3D">
              <w:rPr>
                <w:rFonts w:ascii="Nirmala UI" w:hAnsi="Nirmala UI" w:cs="Nirmala UI"/>
                <w:b/>
                <w:sz w:val="16"/>
                <w:szCs w:val="16"/>
              </w:rPr>
              <w:t xml:space="preserve"> </w:t>
            </w:r>
            <w:r w:rsidR="00E37AA0" w:rsidRPr="00924D3D">
              <w:rPr>
                <w:rFonts w:ascii="Nirmala UI" w:hAnsi="Nirmala UI" w:cs="Nirmala UI"/>
                <w:sz w:val="16"/>
                <w:szCs w:val="16"/>
              </w:rPr>
              <w:t>Reclamation of mined out sites and waterways and alternative livelihoods</w:t>
            </w:r>
            <w:r w:rsidR="00E37AA0" w:rsidRPr="00924D3D">
              <w:rPr>
                <w:rFonts w:ascii="Nirmala UI" w:hAnsi="Nirmala UI" w:cs="Nirmala UI"/>
                <w:b/>
                <w:sz w:val="16"/>
                <w:szCs w:val="16"/>
              </w:rPr>
              <w:t xml:space="preserve"> </w:t>
            </w:r>
          </w:p>
        </w:tc>
        <w:tc>
          <w:tcPr>
            <w:tcW w:w="4032" w:type="dxa"/>
          </w:tcPr>
          <w:p w14:paraId="2786255E" w14:textId="55327BD1" w:rsidR="00E37AA0" w:rsidRPr="00924D3D" w:rsidRDefault="00E37AA0" w:rsidP="00C74A8A">
            <w:pPr>
              <w:pStyle w:val="ListParagraph"/>
              <w:ind w:left="0"/>
              <w:jc w:val="both"/>
              <w:rPr>
                <w:rFonts w:ascii="Nirmala UI" w:hAnsi="Nirmala UI" w:cs="Nirmala UI"/>
                <w:bCs/>
                <w:iCs/>
                <w:strike/>
                <w:sz w:val="16"/>
                <w:szCs w:val="16"/>
              </w:rPr>
            </w:pPr>
            <w:r w:rsidRPr="00924D3D">
              <w:rPr>
                <w:rFonts w:ascii="Nirmala UI" w:hAnsi="Nirmala UI" w:cs="Nirmala UI"/>
                <w:sz w:val="16"/>
                <w:szCs w:val="16"/>
              </w:rPr>
              <w:t xml:space="preserve">Activity </w:t>
            </w:r>
            <w:r w:rsidR="00277F60" w:rsidRPr="00924D3D">
              <w:rPr>
                <w:rFonts w:ascii="Nirmala UI" w:hAnsi="Nirmala UI" w:cs="Nirmala UI"/>
                <w:sz w:val="16"/>
                <w:szCs w:val="16"/>
              </w:rPr>
              <w:t>3.5.</w:t>
            </w:r>
            <w:r w:rsidRPr="00924D3D">
              <w:rPr>
                <w:rFonts w:ascii="Nirmala UI" w:hAnsi="Nirmala UI" w:cs="Nirmala UI"/>
                <w:sz w:val="16"/>
                <w:szCs w:val="16"/>
              </w:rPr>
              <w:t xml:space="preserve"> (a) - mapping, feasibility studies, and monitoring of abandoned mine sites with potential for restoration</w:t>
            </w:r>
          </w:p>
        </w:tc>
        <w:tc>
          <w:tcPr>
            <w:tcW w:w="0" w:type="auto"/>
          </w:tcPr>
          <w:p w14:paraId="60543F92"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MC and EPA, in coordination with WRC</w:t>
            </w:r>
          </w:p>
        </w:tc>
      </w:tr>
      <w:tr w:rsidR="00E37AA0" w:rsidRPr="00924D3D" w14:paraId="7C66212E" w14:textId="77777777" w:rsidTr="00277F60">
        <w:trPr>
          <w:trHeight w:val="629"/>
        </w:trPr>
        <w:tc>
          <w:tcPr>
            <w:tcW w:w="2515" w:type="dxa"/>
            <w:vMerge/>
          </w:tcPr>
          <w:p w14:paraId="76387994" w14:textId="77777777" w:rsidR="00E37AA0" w:rsidRPr="00924D3D" w:rsidRDefault="00E37AA0" w:rsidP="00C74A8A">
            <w:pPr>
              <w:rPr>
                <w:rFonts w:ascii="Nirmala UI" w:hAnsi="Nirmala UI" w:cs="Nirmala UI"/>
                <w:b/>
                <w:sz w:val="16"/>
                <w:szCs w:val="16"/>
              </w:rPr>
            </w:pPr>
          </w:p>
        </w:tc>
        <w:tc>
          <w:tcPr>
            <w:tcW w:w="4032" w:type="dxa"/>
          </w:tcPr>
          <w:p w14:paraId="6F9D0A8A" w14:textId="4D00DC95" w:rsidR="00E37AA0" w:rsidRPr="00924D3D" w:rsidRDefault="00E37AA0" w:rsidP="00C74A8A">
            <w:pPr>
              <w:pStyle w:val="ListParagraph"/>
              <w:ind w:left="0"/>
              <w:jc w:val="both"/>
              <w:rPr>
                <w:rFonts w:ascii="Nirmala UI" w:hAnsi="Nirmala UI" w:cs="Nirmala UI"/>
                <w:sz w:val="16"/>
                <w:szCs w:val="16"/>
              </w:rPr>
            </w:pPr>
            <w:r w:rsidRPr="00924D3D">
              <w:rPr>
                <w:rFonts w:ascii="Nirmala UI" w:hAnsi="Nirmala UI" w:cs="Nirmala UI"/>
                <w:sz w:val="16"/>
                <w:szCs w:val="16"/>
              </w:rPr>
              <w:t xml:space="preserve">Activity </w:t>
            </w:r>
            <w:r w:rsidR="00277F60" w:rsidRPr="00924D3D">
              <w:rPr>
                <w:rFonts w:ascii="Nirmala UI" w:hAnsi="Nirmala UI" w:cs="Nirmala UI"/>
                <w:sz w:val="16"/>
                <w:szCs w:val="16"/>
              </w:rPr>
              <w:t>3.5.</w:t>
            </w:r>
            <w:r w:rsidRPr="00924D3D">
              <w:rPr>
                <w:rFonts w:ascii="Nirmala UI" w:hAnsi="Nirmala UI" w:cs="Nirmala UI"/>
                <w:sz w:val="16"/>
                <w:szCs w:val="16"/>
              </w:rPr>
              <w:t xml:space="preserve"> (b) - reclamation of abandoned ASM sites and waterways</w:t>
            </w:r>
          </w:p>
        </w:tc>
        <w:tc>
          <w:tcPr>
            <w:tcW w:w="0" w:type="auto"/>
          </w:tcPr>
          <w:p w14:paraId="76AA3FFF"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MC and EPA, in coordination with WRC</w:t>
            </w:r>
          </w:p>
        </w:tc>
      </w:tr>
      <w:tr w:rsidR="00E37AA0" w:rsidRPr="00924D3D" w14:paraId="0D9CF45B" w14:textId="77777777" w:rsidTr="00277F60">
        <w:trPr>
          <w:trHeight w:val="543"/>
        </w:trPr>
        <w:tc>
          <w:tcPr>
            <w:tcW w:w="2515" w:type="dxa"/>
            <w:vMerge/>
          </w:tcPr>
          <w:p w14:paraId="7513D22D" w14:textId="77777777" w:rsidR="00E37AA0" w:rsidRPr="00924D3D" w:rsidRDefault="00E37AA0" w:rsidP="00C74A8A">
            <w:pPr>
              <w:rPr>
                <w:rFonts w:ascii="Nirmala UI" w:hAnsi="Nirmala UI" w:cs="Nirmala UI"/>
                <w:b/>
                <w:sz w:val="16"/>
                <w:szCs w:val="16"/>
              </w:rPr>
            </w:pPr>
          </w:p>
        </w:tc>
        <w:tc>
          <w:tcPr>
            <w:tcW w:w="4032" w:type="dxa"/>
          </w:tcPr>
          <w:p w14:paraId="1472FAEA" w14:textId="54D61966" w:rsidR="00E37AA0" w:rsidRPr="00924D3D" w:rsidRDefault="00E37AA0" w:rsidP="00C74A8A">
            <w:pPr>
              <w:pStyle w:val="ListParagraph"/>
              <w:ind w:left="0"/>
              <w:jc w:val="both"/>
              <w:rPr>
                <w:rFonts w:ascii="Nirmala UI" w:hAnsi="Nirmala UI" w:cs="Nirmala UI"/>
                <w:sz w:val="16"/>
                <w:szCs w:val="16"/>
              </w:rPr>
            </w:pPr>
            <w:r w:rsidRPr="00924D3D">
              <w:rPr>
                <w:rFonts w:ascii="Nirmala UI" w:hAnsi="Nirmala UI" w:cs="Nirmala UI"/>
                <w:sz w:val="16"/>
                <w:szCs w:val="16"/>
              </w:rPr>
              <w:t xml:space="preserve">Activity </w:t>
            </w:r>
            <w:r w:rsidR="00277F60" w:rsidRPr="00924D3D">
              <w:rPr>
                <w:rFonts w:ascii="Nirmala UI" w:hAnsi="Nirmala UI" w:cs="Nirmala UI"/>
                <w:sz w:val="16"/>
                <w:szCs w:val="16"/>
              </w:rPr>
              <w:t>3.6.</w:t>
            </w:r>
            <w:r w:rsidRPr="00924D3D">
              <w:rPr>
                <w:rFonts w:ascii="Nirmala UI" w:hAnsi="Nirmala UI" w:cs="Nirmala UI"/>
                <w:sz w:val="16"/>
                <w:szCs w:val="16"/>
              </w:rPr>
              <w:t xml:space="preserve"> (c) - alternative livelihoods programs </w:t>
            </w:r>
          </w:p>
        </w:tc>
        <w:tc>
          <w:tcPr>
            <w:tcW w:w="0" w:type="auto"/>
          </w:tcPr>
          <w:p w14:paraId="1A10B282" w14:textId="77777777" w:rsidR="00E37AA0" w:rsidRPr="00924D3D" w:rsidRDefault="00E37AA0" w:rsidP="00C74A8A">
            <w:pPr>
              <w:rPr>
                <w:rFonts w:ascii="Nirmala UI" w:hAnsi="Nirmala UI" w:cs="Nirmala UI"/>
                <w:bCs/>
                <w:iCs/>
                <w:sz w:val="16"/>
                <w:szCs w:val="16"/>
              </w:rPr>
            </w:pPr>
            <w:r w:rsidRPr="00924D3D">
              <w:rPr>
                <w:rFonts w:ascii="Nirmala UI" w:hAnsi="Nirmala UI" w:cs="Nirmala UI"/>
                <w:bCs/>
                <w:iCs/>
                <w:sz w:val="16"/>
                <w:szCs w:val="16"/>
              </w:rPr>
              <w:t xml:space="preserve">MC in coordination with </w:t>
            </w:r>
            <w:proofErr w:type="spellStart"/>
            <w:r w:rsidRPr="00924D3D">
              <w:rPr>
                <w:rFonts w:ascii="Nirmala UI" w:hAnsi="Nirmala UI" w:cs="Nirmala UI"/>
                <w:bCs/>
                <w:iCs/>
                <w:sz w:val="16"/>
                <w:szCs w:val="16"/>
              </w:rPr>
              <w:t>UMaT</w:t>
            </w:r>
            <w:proofErr w:type="spellEnd"/>
            <w:r w:rsidRPr="00924D3D">
              <w:rPr>
                <w:rFonts w:ascii="Nirmala UI" w:hAnsi="Nirmala UI" w:cs="Nirmala UI"/>
                <w:bCs/>
                <w:iCs/>
                <w:sz w:val="16"/>
                <w:szCs w:val="16"/>
              </w:rPr>
              <w:t>, MOFA, and FC</w:t>
            </w:r>
          </w:p>
        </w:tc>
      </w:tr>
    </w:tbl>
    <w:p w14:paraId="70E5B1EF" w14:textId="77777777" w:rsidR="00E37AA0" w:rsidRPr="00924D3D" w:rsidRDefault="00E37AA0" w:rsidP="008B1512">
      <w:pPr>
        <w:spacing w:line="276" w:lineRule="auto"/>
        <w:jc w:val="both"/>
        <w:rPr>
          <w:rFonts w:ascii="Nirmala UI" w:hAnsi="Nirmala UI" w:cs="Nirmala UI"/>
          <w:i/>
          <w:iCs/>
          <w:sz w:val="19"/>
          <w:szCs w:val="19"/>
        </w:rPr>
      </w:pPr>
    </w:p>
    <w:p w14:paraId="1BB23A58" w14:textId="2D51A588" w:rsidR="008B1512" w:rsidRPr="00924D3D" w:rsidRDefault="008B1512" w:rsidP="008B1512">
      <w:pPr>
        <w:spacing w:line="276" w:lineRule="auto"/>
        <w:jc w:val="both"/>
        <w:rPr>
          <w:rFonts w:ascii="Nirmala UI" w:hAnsi="Nirmala UI" w:cs="Nirmala UI"/>
          <w:bCs/>
          <w:iCs/>
          <w:sz w:val="19"/>
          <w:szCs w:val="19"/>
        </w:rPr>
      </w:pPr>
      <w:r w:rsidRPr="00924D3D">
        <w:rPr>
          <w:rFonts w:ascii="Nirmala UI" w:hAnsi="Nirmala UI" w:cs="Nirmala UI"/>
          <w:i/>
          <w:iCs/>
          <w:sz w:val="19"/>
          <w:szCs w:val="19"/>
        </w:rPr>
        <w:t xml:space="preserve">Component </w:t>
      </w:r>
      <w:r w:rsidR="00277F60" w:rsidRPr="00924D3D">
        <w:rPr>
          <w:rFonts w:ascii="Nirmala UI" w:hAnsi="Nirmala UI" w:cs="Nirmala UI"/>
          <w:i/>
          <w:iCs/>
          <w:sz w:val="19"/>
          <w:szCs w:val="19"/>
        </w:rPr>
        <w:t>4.</w:t>
      </w:r>
      <w:r w:rsidRPr="003D4D29">
        <w:rPr>
          <w:rFonts w:ascii="Nirmala UI" w:hAnsi="Nirmala UI" w:cs="Nirmala UI"/>
          <w:bCs/>
          <w:i/>
          <w:iCs/>
          <w:sz w:val="19"/>
          <w:szCs w:val="19"/>
        </w:rPr>
        <w:t xml:space="preserve"> </w:t>
      </w:r>
      <w:r w:rsidR="00277F60" w:rsidRPr="003D4D29">
        <w:rPr>
          <w:rFonts w:ascii="Nirmala UI" w:hAnsi="Nirmala UI" w:cs="Nirmala UI"/>
          <w:bCs/>
          <w:i/>
          <w:iCs/>
          <w:sz w:val="19"/>
          <w:szCs w:val="19"/>
        </w:rPr>
        <w:t>Monitoring and Project and Knowledge Management</w:t>
      </w:r>
      <w:r w:rsidRPr="003D4D29">
        <w:rPr>
          <w:rFonts w:ascii="Nirmala UI" w:hAnsi="Nirmala UI" w:cs="Nirmala UI"/>
          <w:bCs/>
          <w:i/>
          <w:iCs/>
          <w:sz w:val="19"/>
          <w:szCs w:val="19"/>
        </w:rPr>
        <w:t xml:space="preserve">: </w:t>
      </w:r>
      <w:r w:rsidRPr="003D4D29">
        <w:rPr>
          <w:rFonts w:ascii="Nirmala UI" w:hAnsi="Nirmala UI" w:cs="Nirmala UI"/>
          <w:bCs/>
          <w:sz w:val="19"/>
          <w:szCs w:val="19"/>
        </w:rPr>
        <w:t>This component aims to support: robu</w:t>
      </w:r>
      <w:r w:rsidRPr="00924D3D">
        <w:rPr>
          <w:rFonts w:ascii="Nirmala UI" w:hAnsi="Nirmala UI" w:cs="Nirmala UI"/>
          <w:bCs/>
          <w:sz w:val="19"/>
          <w:szCs w:val="19"/>
        </w:rPr>
        <w:t xml:space="preserve">st project management and implementation (including financial, internal audit and procurement management, monitoring and evaluation, safeguards supervision, implementation and monitoring of the grievance redress mechanism, monitoring implementation of the gender action plan, etc.); better communication outreach and dissemination; appropriate stakeholder engagement; and adequate </w:t>
      </w:r>
      <w:r w:rsidRPr="00924D3D">
        <w:rPr>
          <w:rFonts w:ascii="Nirmala UI" w:hAnsi="Nirmala UI" w:cs="Nirmala UI"/>
          <w:bCs/>
          <w:sz w:val="19"/>
          <w:szCs w:val="19"/>
        </w:rPr>
        <w:lastRenderedPageBreak/>
        <w:t xml:space="preserve">knowledge management.  </w:t>
      </w:r>
      <w:r w:rsidRPr="00924D3D">
        <w:rPr>
          <w:rFonts w:ascii="Nirmala UI" w:hAnsi="Nirmala UI" w:cs="Nirmala UI"/>
          <w:bCs/>
          <w:iCs/>
          <w:sz w:val="19"/>
          <w:szCs w:val="19"/>
        </w:rPr>
        <w:t xml:space="preserve">This component </w:t>
      </w:r>
      <w:r w:rsidRPr="00924D3D">
        <w:rPr>
          <w:rFonts w:ascii="Nirmala UI" w:hAnsi="Nirmala UI" w:cs="Nirmala UI"/>
          <w:bCs/>
          <w:iCs/>
          <w:sz w:val="19"/>
          <w:szCs w:val="19"/>
          <w:lang w:val="x-none"/>
        </w:rPr>
        <w:t>will finance</w:t>
      </w:r>
      <w:r w:rsidRPr="00924D3D">
        <w:rPr>
          <w:rFonts w:ascii="Nirmala UI" w:hAnsi="Nirmala UI" w:cs="Nirmala UI"/>
          <w:bCs/>
          <w:iCs/>
          <w:sz w:val="19"/>
          <w:szCs w:val="19"/>
        </w:rPr>
        <w:t xml:space="preserve"> workshops and training, consulting and non-consulting services, incremental operating costs, and goods (including logistics). </w:t>
      </w:r>
    </w:p>
    <w:p w14:paraId="13BEFD7C" w14:textId="77777777" w:rsidR="00AD0DEA" w:rsidRPr="00924D3D" w:rsidRDefault="00AD0DEA" w:rsidP="00AD0DEA">
      <w:bookmarkStart w:id="92" w:name="_Toc40160517"/>
      <w:bookmarkStart w:id="93" w:name="_Toc41743032"/>
      <w:bookmarkStart w:id="94" w:name="_Toc45909529"/>
      <w:bookmarkStart w:id="95" w:name="_Toc45909748"/>
      <w:bookmarkStart w:id="96" w:name="_Toc48577931"/>
    </w:p>
    <w:p w14:paraId="6665A995" w14:textId="352A32CB" w:rsidR="0002669D" w:rsidRPr="00924D3D" w:rsidRDefault="00F47654" w:rsidP="00F47654">
      <w:pPr>
        <w:pStyle w:val="Heading4"/>
        <w:rPr>
          <w:b/>
        </w:rPr>
      </w:pPr>
      <w:bookmarkStart w:id="97" w:name="_Toc52006981"/>
      <w:bookmarkStart w:id="98" w:name="_Toc52016364"/>
      <w:bookmarkStart w:id="99" w:name="_Toc55739498"/>
      <w:r w:rsidRPr="00924D3D">
        <w:t xml:space="preserve">TABLE </w:t>
      </w:r>
      <w:r w:rsidR="00A74ADE" w:rsidRPr="00924D3D">
        <w:t>1</w:t>
      </w:r>
      <w:r w:rsidRPr="00924D3D">
        <w:t>.5 SUB-COMPONENTS AND ACTIVITIES OF COMPONENT</w:t>
      </w:r>
      <w:bookmarkEnd w:id="97"/>
      <w:bookmarkEnd w:id="98"/>
      <w:r w:rsidRPr="00924D3D">
        <w:t xml:space="preserve"> </w:t>
      </w:r>
      <w:r w:rsidR="00D271E9" w:rsidRPr="00924D3D">
        <w:t>4</w:t>
      </w:r>
      <w:bookmarkEnd w:id="92"/>
      <w:bookmarkEnd w:id="93"/>
      <w:bookmarkEnd w:id="94"/>
      <w:bookmarkEnd w:id="95"/>
      <w:bookmarkEnd w:id="96"/>
      <w:bookmarkEnd w:id="99"/>
    </w:p>
    <w:tbl>
      <w:tblPr>
        <w:tblStyle w:val="OPMNewBo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27"/>
      </w:tblGrid>
      <w:tr w:rsidR="0002669D" w:rsidRPr="00924D3D" w14:paraId="34DB04DB" w14:textId="77777777" w:rsidTr="008104E0">
        <w:trPr>
          <w:cnfStyle w:val="100000000000" w:firstRow="1" w:lastRow="0" w:firstColumn="0" w:lastColumn="0" w:oddVBand="0" w:evenVBand="0" w:oddHBand="0" w:evenHBand="0" w:firstRowFirstColumn="0" w:firstRowLastColumn="0" w:lastRowFirstColumn="0" w:lastRowLastColumn="0"/>
        </w:trPr>
        <w:tc>
          <w:tcPr>
            <w:tcW w:w="4261" w:type="dxa"/>
            <w:tcBorders>
              <w:top w:val="none" w:sz="0" w:space="0" w:color="auto"/>
              <w:left w:val="none" w:sz="0" w:space="0" w:color="auto"/>
              <w:bottom w:val="none" w:sz="0" w:space="0" w:color="auto"/>
              <w:right w:val="none" w:sz="0" w:space="0" w:color="auto"/>
            </w:tcBorders>
          </w:tcPr>
          <w:p w14:paraId="6527AC24" w14:textId="77777777" w:rsidR="0002669D" w:rsidRPr="00924D3D" w:rsidRDefault="0002669D" w:rsidP="00B422D8">
            <w:pPr>
              <w:keepNext/>
              <w:rPr>
                <w:rFonts w:ascii="Nirmala UI" w:hAnsi="Nirmala UI" w:cs="Nirmala UI"/>
                <w:b w:val="0"/>
                <w:bCs/>
                <w:i/>
                <w:sz w:val="16"/>
                <w:szCs w:val="16"/>
              </w:rPr>
            </w:pPr>
            <w:r w:rsidRPr="00924D3D">
              <w:rPr>
                <w:rFonts w:ascii="Nirmala UI" w:hAnsi="Nirmala UI" w:cs="Nirmala UI"/>
                <w:bCs/>
                <w:i/>
                <w:sz w:val="16"/>
                <w:szCs w:val="16"/>
              </w:rPr>
              <w:t xml:space="preserve">Subcomponent </w:t>
            </w:r>
          </w:p>
        </w:tc>
        <w:tc>
          <w:tcPr>
            <w:tcW w:w="4227" w:type="dxa"/>
            <w:tcBorders>
              <w:top w:val="none" w:sz="0" w:space="0" w:color="auto"/>
              <w:left w:val="none" w:sz="0" w:space="0" w:color="auto"/>
              <w:bottom w:val="none" w:sz="0" w:space="0" w:color="auto"/>
              <w:right w:val="none" w:sz="0" w:space="0" w:color="auto"/>
            </w:tcBorders>
          </w:tcPr>
          <w:p w14:paraId="3E03DA50" w14:textId="77777777" w:rsidR="0002669D" w:rsidRPr="00924D3D" w:rsidRDefault="0002669D" w:rsidP="00B422D8">
            <w:pPr>
              <w:keepNext/>
              <w:rPr>
                <w:rFonts w:ascii="Nirmala UI" w:hAnsi="Nirmala UI" w:cs="Nirmala UI"/>
                <w:b w:val="0"/>
                <w:bCs/>
                <w:i/>
                <w:sz w:val="16"/>
                <w:szCs w:val="16"/>
              </w:rPr>
            </w:pPr>
            <w:r w:rsidRPr="00924D3D">
              <w:rPr>
                <w:rFonts w:ascii="Nirmala UI" w:hAnsi="Nirmala UI" w:cs="Nirmala UI"/>
                <w:bCs/>
                <w:i/>
                <w:sz w:val="16"/>
                <w:szCs w:val="16"/>
              </w:rPr>
              <w:t xml:space="preserve">Lead Agency </w:t>
            </w:r>
          </w:p>
        </w:tc>
      </w:tr>
      <w:tr w:rsidR="0002669D" w:rsidRPr="00924D3D" w14:paraId="75B4F529" w14:textId="77777777" w:rsidTr="008104E0">
        <w:tc>
          <w:tcPr>
            <w:tcW w:w="4261" w:type="dxa"/>
          </w:tcPr>
          <w:p w14:paraId="51561E93" w14:textId="5E2E075C" w:rsidR="0002669D" w:rsidRPr="00924D3D" w:rsidRDefault="008104E0" w:rsidP="00B422D8">
            <w:pPr>
              <w:keepNext/>
              <w:rPr>
                <w:rFonts w:ascii="Nirmala UI" w:hAnsi="Nirmala UI" w:cs="Nirmala UI"/>
                <w:bCs/>
                <w:sz w:val="16"/>
                <w:szCs w:val="16"/>
              </w:rPr>
            </w:pPr>
            <w:r w:rsidRPr="00924D3D">
              <w:rPr>
                <w:rFonts w:ascii="Nirmala UI" w:hAnsi="Nirmala UI" w:cs="Nirmala UI"/>
                <w:bCs/>
                <w:sz w:val="16"/>
                <w:szCs w:val="16"/>
              </w:rPr>
              <w:t>4.</w:t>
            </w:r>
            <w:r w:rsidR="0002669D" w:rsidRPr="00924D3D">
              <w:rPr>
                <w:rFonts w:ascii="Nirmala UI" w:hAnsi="Nirmala UI" w:cs="Nirmala UI"/>
                <w:bCs/>
                <w:sz w:val="16"/>
                <w:szCs w:val="16"/>
              </w:rPr>
              <w:t xml:space="preserve">1. </w:t>
            </w:r>
            <w:r w:rsidRPr="00924D3D">
              <w:rPr>
                <w:rFonts w:ascii="Nirmala UI" w:hAnsi="Nirmala UI" w:cs="Nirmala UI"/>
                <w:bCs/>
                <w:sz w:val="16"/>
                <w:szCs w:val="16"/>
              </w:rPr>
              <w:t>Monitoring and Project and Knowledge Management (EPA PCU)</w:t>
            </w:r>
          </w:p>
        </w:tc>
        <w:tc>
          <w:tcPr>
            <w:tcW w:w="4227" w:type="dxa"/>
          </w:tcPr>
          <w:p w14:paraId="6FDFBF26" w14:textId="0F6C398A" w:rsidR="0002669D" w:rsidRPr="00924D3D" w:rsidRDefault="0002669D" w:rsidP="00B422D8">
            <w:pPr>
              <w:keepNext/>
              <w:rPr>
                <w:rFonts w:ascii="Nirmala UI" w:hAnsi="Nirmala UI" w:cs="Nirmala UI"/>
                <w:bCs/>
                <w:sz w:val="16"/>
                <w:szCs w:val="16"/>
              </w:rPr>
            </w:pPr>
            <w:r w:rsidRPr="00924D3D">
              <w:rPr>
                <w:rFonts w:ascii="Nirmala UI" w:hAnsi="Nirmala UI" w:cs="Nirmala UI"/>
                <w:bCs/>
                <w:sz w:val="16"/>
                <w:szCs w:val="16"/>
              </w:rPr>
              <w:t xml:space="preserve">PCU (at EPA) </w:t>
            </w:r>
          </w:p>
        </w:tc>
      </w:tr>
      <w:tr w:rsidR="0002669D" w:rsidRPr="00924D3D" w14:paraId="66A4C21D" w14:textId="77777777" w:rsidTr="008104E0">
        <w:tc>
          <w:tcPr>
            <w:tcW w:w="4261" w:type="dxa"/>
          </w:tcPr>
          <w:p w14:paraId="3A2E1683" w14:textId="7083130F" w:rsidR="0002669D" w:rsidRPr="00924D3D" w:rsidRDefault="008104E0" w:rsidP="00B422D8">
            <w:pPr>
              <w:keepNext/>
              <w:rPr>
                <w:rFonts w:ascii="Nirmala UI" w:hAnsi="Nirmala UI" w:cs="Nirmala UI"/>
                <w:bCs/>
                <w:sz w:val="16"/>
                <w:szCs w:val="16"/>
              </w:rPr>
            </w:pPr>
            <w:r w:rsidRPr="00924D3D">
              <w:rPr>
                <w:rFonts w:ascii="Nirmala UI" w:hAnsi="Nirmala UI" w:cs="Nirmala UI"/>
                <w:bCs/>
                <w:sz w:val="16"/>
                <w:szCs w:val="16"/>
              </w:rPr>
              <w:t>4</w:t>
            </w:r>
            <w:r w:rsidR="0002669D" w:rsidRPr="00924D3D">
              <w:rPr>
                <w:rFonts w:ascii="Nirmala UI" w:hAnsi="Nirmala UI" w:cs="Nirmala UI"/>
                <w:bCs/>
                <w:sz w:val="16"/>
                <w:szCs w:val="16"/>
              </w:rPr>
              <w:t xml:space="preserve">.2. </w:t>
            </w:r>
            <w:r w:rsidRPr="00924D3D">
              <w:rPr>
                <w:rFonts w:ascii="Nirmala UI" w:hAnsi="Nirmala UI" w:cs="Nirmala UI"/>
                <w:bCs/>
                <w:sz w:val="16"/>
                <w:szCs w:val="16"/>
              </w:rPr>
              <w:t>Monitoring and Project Management (MLNR PCU)</w:t>
            </w:r>
          </w:p>
        </w:tc>
        <w:tc>
          <w:tcPr>
            <w:tcW w:w="4227" w:type="dxa"/>
          </w:tcPr>
          <w:p w14:paraId="152279BB" w14:textId="1DACFD67" w:rsidR="0002669D" w:rsidRPr="00924D3D" w:rsidRDefault="008104E0" w:rsidP="00B422D8">
            <w:pPr>
              <w:keepNext/>
              <w:rPr>
                <w:rFonts w:ascii="Nirmala UI" w:hAnsi="Nirmala UI" w:cs="Nirmala UI"/>
                <w:bCs/>
                <w:sz w:val="16"/>
                <w:szCs w:val="16"/>
              </w:rPr>
            </w:pPr>
            <w:r w:rsidRPr="00924D3D">
              <w:rPr>
                <w:rFonts w:ascii="Nirmala UI" w:hAnsi="Nirmala UI" w:cs="Nirmala UI"/>
                <w:bCs/>
                <w:sz w:val="16"/>
                <w:szCs w:val="16"/>
              </w:rPr>
              <w:t>and PCU at MLNR</w:t>
            </w:r>
          </w:p>
        </w:tc>
      </w:tr>
    </w:tbl>
    <w:p w14:paraId="68CCD953" w14:textId="77777777" w:rsidR="008104E0" w:rsidRPr="00924D3D" w:rsidRDefault="008104E0" w:rsidP="009E1D36">
      <w:pPr>
        <w:pStyle w:val="ListParagraph"/>
        <w:spacing w:line="276" w:lineRule="auto"/>
        <w:ind w:left="0"/>
        <w:jc w:val="both"/>
        <w:rPr>
          <w:rFonts w:ascii="Nirmala UI" w:hAnsi="Nirmala UI" w:cs="Nirmala UI"/>
          <w:i/>
          <w:sz w:val="19"/>
          <w:szCs w:val="19"/>
        </w:rPr>
      </w:pPr>
    </w:p>
    <w:p w14:paraId="30AC0465" w14:textId="14EC08B2" w:rsidR="0002669D" w:rsidRPr="00924D3D" w:rsidRDefault="0002669D" w:rsidP="009E1D36">
      <w:pPr>
        <w:pStyle w:val="ListParagraph"/>
        <w:spacing w:line="276" w:lineRule="auto"/>
        <w:ind w:left="0"/>
        <w:jc w:val="both"/>
        <w:rPr>
          <w:rFonts w:ascii="Nirmala UI" w:hAnsi="Nirmala UI" w:cs="Nirmala UI"/>
          <w:sz w:val="19"/>
          <w:szCs w:val="19"/>
        </w:rPr>
      </w:pPr>
      <w:r w:rsidRPr="00924D3D">
        <w:rPr>
          <w:rFonts w:ascii="Nirmala UI" w:hAnsi="Nirmala UI" w:cs="Nirmala UI"/>
          <w:i/>
          <w:sz w:val="19"/>
          <w:szCs w:val="19"/>
        </w:rPr>
        <w:t xml:space="preserve">Component </w:t>
      </w:r>
      <w:r w:rsidR="008104E0" w:rsidRPr="00924D3D">
        <w:rPr>
          <w:rFonts w:ascii="Nirmala UI" w:hAnsi="Nirmala UI" w:cs="Nirmala UI"/>
          <w:i/>
          <w:sz w:val="19"/>
          <w:szCs w:val="19"/>
        </w:rPr>
        <w:t>5</w:t>
      </w:r>
      <w:r w:rsidRPr="00924D3D">
        <w:rPr>
          <w:rFonts w:ascii="Nirmala UI" w:hAnsi="Nirmala UI" w:cs="Nirmala UI"/>
          <w:i/>
          <w:sz w:val="19"/>
          <w:szCs w:val="19"/>
        </w:rPr>
        <w:t>. Contingen</w:t>
      </w:r>
      <w:r w:rsidR="003D4D29">
        <w:rPr>
          <w:rFonts w:ascii="Nirmala UI" w:hAnsi="Nirmala UI" w:cs="Nirmala UI"/>
          <w:i/>
          <w:sz w:val="19"/>
          <w:szCs w:val="19"/>
        </w:rPr>
        <w:t>t</w:t>
      </w:r>
      <w:r w:rsidRPr="00924D3D">
        <w:rPr>
          <w:rFonts w:ascii="Nirmala UI" w:hAnsi="Nirmala UI" w:cs="Nirmala UI"/>
          <w:i/>
          <w:sz w:val="19"/>
          <w:szCs w:val="19"/>
        </w:rPr>
        <w:t xml:space="preserve"> Emergency Response</w:t>
      </w:r>
    </w:p>
    <w:p w14:paraId="7DDB99CC" w14:textId="7767F14D" w:rsidR="00733B4A" w:rsidRPr="00924D3D" w:rsidRDefault="0002669D" w:rsidP="002E2A79">
      <w:pPr>
        <w:pStyle w:val="ListParagraph"/>
        <w:spacing w:line="276" w:lineRule="auto"/>
        <w:ind w:left="0"/>
        <w:jc w:val="both"/>
        <w:rPr>
          <w:rFonts w:ascii="Nirmala UI" w:hAnsi="Nirmala UI" w:cs="Nirmala UI"/>
          <w:sz w:val="19"/>
          <w:szCs w:val="19"/>
        </w:rPr>
      </w:pPr>
      <w:r w:rsidRPr="00924D3D">
        <w:rPr>
          <w:rFonts w:ascii="Nirmala UI" w:hAnsi="Nirmala UI" w:cs="Nirmala UI"/>
          <w:sz w:val="19"/>
          <w:szCs w:val="19"/>
        </w:rPr>
        <w:t>A Contingen</w:t>
      </w:r>
      <w:r w:rsidR="003D4D29">
        <w:rPr>
          <w:rFonts w:ascii="Nirmala UI" w:hAnsi="Nirmala UI" w:cs="Nirmala UI"/>
          <w:sz w:val="19"/>
          <w:szCs w:val="19"/>
        </w:rPr>
        <w:t>t</w:t>
      </w:r>
      <w:r w:rsidRPr="00924D3D">
        <w:rPr>
          <w:rFonts w:ascii="Nirmala UI" w:hAnsi="Nirmala UI" w:cs="Nirmala UI"/>
          <w:sz w:val="19"/>
          <w:szCs w:val="19"/>
        </w:rPr>
        <w:t xml:space="preserve"> Emergency Response Component (CERC) with zero allocation will be created and made implementation-ready to allow the </w:t>
      </w:r>
      <w:proofErr w:type="spellStart"/>
      <w:r w:rsidRPr="00924D3D">
        <w:rPr>
          <w:rFonts w:ascii="Nirmala UI" w:hAnsi="Nirmala UI" w:cs="Nirmala UI"/>
          <w:sz w:val="19"/>
          <w:szCs w:val="19"/>
        </w:rPr>
        <w:t>GoG</w:t>
      </w:r>
      <w:proofErr w:type="spellEnd"/>
      <w:r w:rsidRPr="00924D3D">
        <w:rPr>
          <w:rFonts w:ascii="Nirmala UI" w:hAnsi="Nirmala UI" w:cs="Nirmala UI"/>
          <w:sz w:val="19"/>
          <w:szCs w:val="19"/>
        </w:rPr>
        <w:t xml:space="preserve"> to respond quickly in case of an eligible emergency. The mechanism will be defined in a specific CERC Operational Manual that will clearly outline the triggers, eligible expenditures, procurement thresholds, and procedures for using part of </w:t>
      </w:r>
      <w:r w:rsidR="00BA21DA" w:rsidRPr="00924D3D">
        <w:rPr>
          <w:rFonts w:ascii="Nirmala UI" w:hAnsi="Nirmala UI" w:cs="Nirmala UI"/>
          <w:sz w:val="19"/>
          <w:szCs w:val="19"/>
        </w:rPr>
        <w:t xml:space="preserve">the </w:t>
      </w:r>
      <w:r w:rsidRPr="00924D3D">
        <w:rPr>
          <w:rFonts w:ascii="Nirmala UI" w:hAnsi="Nirmala UI" w:cs="Nirmala UI"/>
          <w:sz w:val="19"/>
          <w:szCs w:val="19"/>
        </w:rPr>
        <w:t>I</w:t>
      </w:r>
      <w:r w:rsidR="00044C24" w:rsidRPr="00924D3D">
        <w:rPr>
          <w:rFonts w:ascii="Nirmala UI" w:hAnsi="Nirmala UI" w:cs="Nirmala UI"/>
          <w:sz w:val="19"/>
          <w:szCs w:val="19"/>
        </w:rPr>
        <w:t>nternational Development Association</w:t>
      </w:r>
      <w:r w:rsidRPr="00924D3D">
        <w:rPr>
          <w:rFonts w:ascii="Nirmala UI" w:hAnsi="Nirmala UI" w:cs="Nirmala UI"/>
          <w:sz w:val="19"/>
          <w:szCs w:val="19"/>
        </w:rPr>
        <w:t xml:space="preserve"> resources of the project to respond quickly in the event of an eligible emergency.</w:t>
      </w:r>
      <w:r w:rsidR="009E1D36" w:rsidRPr="00924D3D">
        <w:rPr>
          <w:rFonts w:ascii="Nirmala UI" w:hAnsi="Nirmala UI" w:cs="Nirmala UI"/>
          <w:sz w:val="19"/>
          <w:szCs w:val="19"/>
        </w:rPr>
        <w:t xml:space="preserve"> </w:t>
      </w:r>
    </w:p>
    <w:p w14:paraId="07557821" w14:textId="77777777" w:rsidR="00733B4A" w:rsidRPr="00924D3D" w:rsidRDefault="00733B4A" w:rsidP="002E2A79">
      <w:pPr>
        <w:pStyle w:val="ListParagraph"/>
        <w:spacing w:line="276" w:lineRule="auto"/>
        <w:ind w:left="0"/>
        <w:jc w:val="both"/>
        <w:rPr>
          <w:rFonts w:ascii="Nirmala UI" w:hAnsi="Nirmala UI" w:cs="Nirmala UI"/>
          <w:sz w:val="19"/>
          <w:szCs w:val="19"/>
        </w:rPr>
      </w:pPr>
    </w:p>
    <w:p w14:paraId="7D37506B" w14:textId="6140260C" w:rsidR="00733B4A" w:rsidRPr="00924D3D" w:rsidRDefault="0002669D" w:rsidP="002E2A79">
      <w:pPr>
        <w:pStyle w:val="ListParagraph"/>
        <w:spacing w:line="276" w:lineRule="auto"/>
        <w:ind w:left="0"/>
        <w:jc w:val="both"/>
        <w:rPr>
          <w:rFonts w:ascii="Nirmala UI" w:hAnsi="Nirmala UI" w:cs="Nirmala UI"/>
          <w:sz w:val="19"/>
          <w:szCs w:val="19"/>
        </w:rPr>
      </w:pPr>
      <w:r w:rsidRPr="00924D3D">
        <w:rPr>
          <w:rFonts w:ascii="Nirmala UI" w:hAnsi="Nirmala UI" w:cs="Nirmala UI"/>
          <w:b/>
          <w:bCs/>
          <w:sz w:val="19"/>
          <w:szCs w:val="19"/>
        </w:rPr>
        <w:t xml:space="preserve">The main beneficiaries of the proposed project </w:t>
      </w:r>
      <w:r w:rsidRPr="00924D3D">
        <w:rPr>
          <w:rFonts w:ascii="Nirmala UI" w:hAnsi="Nirmala UI" w:cs="Nirmala UI"/>
          <w:sz w:val="19"/>
          <w:szCs w:val="19"/>
        </w:rPr>
        <w:t xml:space="preserve">are small-scale crop farmers investing in improved practices for crop production and landscape planning and management and ASM operators who will benefit from enhanced productivity due to formalization, </w:t>
      </w:r>
      <w:r w:rsidR="00BA21DA" w:rsidRPr="00924D3D">
        <w:rPr>
          <w:rFonts w:ascii="Nirmala UI" w:hAnsi="Nirmala UI" w:cs="Nirmala UI"/>
          <w:sz w:val="19"/>
          <w:szCs w:val="19"/>
        </w:rPr>
        <w:t xml:space="preserve">the </w:t>
      </w:r>
      <w:r w:rsidRPr="00924D3D">
        <w:rPr>
          <w:rFonts w:ascii="Nirmala UI" w:hAnsi="Nirmala UI" w:cs="Nirmala UI"/>
          <w:sz w:val="19"/>
          <w:szCs w:val="19"/>
        </w:rPr>
        <w:t xml:space="preserve">introduction of new technologies, and alternative livelihoods support. Also, communities living in areas impacted by ASM activities will benefit from better environmental and social stewardship. The target communities will enjoy multiple benefits due to participation in the planning and management of the resources, improved yields for subsistence and cash crops, higher incomes as a result of better value addition, and enhanced ecosystem services provided by the landscapes, such as watershed protection, better water availability and quality, and reduced soil erosion. Support </w:t>
      </w:r>
      <w:r w:rsidR="00BA21DA" w:rsidRPr="00924D3D">
        <w:rPr>
          <w:rFonts w:ascii="Nirmala UI" w:hAnsi="Nirmala UI" w:cs="Nirmala UI"/>
          <w:sz w:val="19"/>
          <w:szCs w:val="19"/>
        </w:rPr>
        <w:t xml:space="preserve">for </w:t>
      </w:r>
      <w:r w:rsidRPr="00924D3D">
        <w:rPr>
          <w:rFonts w:ascii="Nirmala UI" w:hAnsi="Nirmala UI" w:cs="Nirmala UI"/>
          <w:sz w:val="19"/>
          <w:szCs w:val="19"/>
        </w:rPr>
        <w:t xml:space="preserve">livelihoods activities will create gainful employment. The tourism-related benefits will accrue to both the protected areas system and the neighbouring communities. The </w:t>
      </w:r>
      <w:proofErr w:type="spellStart"/>
      <w:r w:rsidRPr="00924D3D">
        <w:rPr>
          <w:rFonts w:ascii="Nirmala UI" w:hAnsi="Nirmala UI" w:cs="Nirmala UI"/>
          <w:sz w:val="19"/>
          <w:szCs w:val="19"/>
        </w:rPr>
        <w:t>GoG</w:t>
      </w:r>
      <w:proofErr w:type="spellEnd"/>
      <w:r w:rsidRPr="00924D3D">
        <w:rPr>
          <w:rFonts w:ascii="Nirmala UI" w:hAnsi="Nirmala UI" w:cs="Nirmala UI"/>
          <w:sz w:val="19"/>
          <w:szCs w:val="19"/>
        </w:rPr>
        <w:t xml:space="preserve"> agencies in the natural resources sector and their staff (mainly</w:t>
      </w:r>
      <w:r w:rsidR="003D283B" w:rsidRPr="00924D3D">
        <w:rPr>
          <w:rFonts w:ascii="Nirmala UI" w:hAnsi="Nirmala UI" w:cs="Nirmala UI"/>
          <w:sz w:val="19"/>
          <w:szCs w:val="19"/>
        </w:rPr>
        <w:t xml:space="preserve"> EPA</w:t>
      </w:r>
      <w:r w:rsidR="00733B4A" w:rsidRPr="00924D3D">
        <w:rPr>
          <w:rFonts w:ascii="Nirmala UI" w:hAnsi="Nirmala UI" w:cs="Nirmala UI"/>
          <w:sz w:val="19"/>
          <w:szCs w:val="19"/>
        </w:rPr>
        <w:t>,</w:t>
      </w:r>
      <w:r w:rsidRPr="00924D3D">
        <w:rPr>
          <w:rFonts w:ascii="Nirmala UI" w:hAnsi="Nirmala UI" w:cs="Nirmala UI"/>
          <w:sz w:val="19"/>
          <w:szCs w:val="19"/>
        </w:rPr>
        <w:t xml:space="preserve"> FC, MC, </w:t>
      </w:r>
      <w:r w:rsidR="00733B4A" w:rsidRPr="00924D3D">
        <w:rPr>
          <w:rFonts w:ascii="Nirmala UI" w:hAnsi="Nirmala UI" w:cs="Nirmala UI"/>
          <w:sz w:val="19"/>
          <w:szCs w:val="19"/>
        </w:rPr>
        <w:t xml:space="preserve">COCOBOD, </w:t>
      </w:r>
      <w:r w:rsidRPr="00924D3D">
        <w:rPr>
          <w:rFonts w:ascii="Nirmala UI" w:hAnsi="Nirmala UI" w:cs="Nirmala UI"/>
          <w:sz w:val="19"/>
          <w:szCs w:val="19"/>
        </w:rPr>
        <w:t xml:space="preserve">and MOFA) will benefit from </w:t>
      </w:r>
      <w:r w:rsidR="006F72A9" w:rsidRPr="00924D3D">
        <w:rPr>
          <w:rFonts w:ascii="Nirmala UI" w:hAnsi="Nirmala UI" w:cs="Nirmala UI"/>
          <w:sz w:val="19"/>
          <w:szCs w:val="19"/>
        </w:rPr>
        <w:t xml:space="preserve">an </w:t>
      </w:r>
      <w:r w:rsidRPr="00924D3D">
        <w:rPr>
          <w:rFonts w:ascii="Nirmala UI" w:hAnsi="Nirmala UI" w:cs="Nirmala UI"/>
          <w:sz w:val="19"/>
          <w:szCs w:val="19"/>
        </w:rPr>
        <w:t>improved capacity for service delivery. Both government staff and local communities will benefit from better knowledge of gender-responsive approaches to sustainable natural resources management. The project will support higher inclusion and participation of women.</w:t>
      </w:r>
      <w:r w:rsidR="007A1396" w:rsidRPr="00924D3D">
        <w:rPr>
          <w:rFonts w:ascii="Nirmala UI" w:hAnsi="Nirmala UI" w:cs="Nirmala UI"/>
          <w:sz w:val="19"/>
          <w:szCs w:val="19"/>
        </w:rPr>
        <w:t xml:space="preserve"> </w:t>
      </w:r>
    </w:p>
    <w:p w14:paraId="17D7BD74" w14:textId="77777777" w:rsidR="00733B4A" w:rsidRPr="00924D3D" w:rsidRDefault="00733B4A" w:rsidP="002E2A79">
      <w:pPr>
        <w:pStyle w:val="ListParagraph"/>
        <w:spacing w:line="276" w:lineRule="auto"/>
        <w:ind w:left="0"/>
        <w:jc w:val="both"/>
        <w:rPr>
          <w:rFonts w:ascii="Nirmala UI" w:hAnsi="Nirmala UI" w:cs="Nirmala UI"/>
          <w:sz w:val="19"/>
          <w:szCs w:val="19"/>
        </w:rPr>
      </w:pPr>
    </w:p>
    <w:p w14:paraId="5A12911D" w14:textId="1EEFD2DF" w:rsidR="00733B4A" w:rsidRPr="00924D3D" w:rsidRDefault="0002669D" w:rsidP="002E2A79">
      <w:pPr>
        <w:pStyle w:val="ListParagraph"/>
        <w:spacing w:line="276" w:lineRule="auto"/>
        <w:ind w:left="0"/>
        <w:jc w:val="both"/>
        <w:rPr>
          <w:rFonts w:ascii="Nirmala UI" w:eastAsia="Arial" w:hAnsi="Nirmala UI" w:cs="Nirmala UI"/>
          <w:sz w:val="19"/>
          <w:szCs w:val="19"/>
          <w:lang w:val="en-US"/>
        </w:rPr>
      </w:pPr>
      <w:r w:rsidRPr="00924D3D">
        <w:rPr>
          <w:rFonts w:ascii="Nirmala UI" w:eastAsia="Arial" w:hAnsi="Nirmala UI" w:cs="Nirmala UI"/>
          <w:sz w:val="19"/>
          <w:szCs w:val="19"/>
          <w:lang w:val="en-US"/>
        </w:rPr>
        <w:t>The project</w:t>
      </w:r>
      <w:r w:rsidR="006F72A9" w:rsidRPr="00924D3D">
        <w:rPr>
          <w:rFonts w:ascii="Nirmala UI" w:eastAsia="Arial" w:hAnsi="Nirmala UI" w:cs="Nirmala UI"/>
          <w:sz w:val="19"/>
          <w:szCs w:val="19"/>
          <w:lang w:val="en-US"/>
        </w:rPr>
        <w:t>'s</w:t>
      </w:r>
      <w:r w:rsidRPr="00924D3D">
        <w:rPr>
          <w:rFonts w:ascii="Nirmala UI" w:eastAsia="Arial" w:hAnsi="Nirmala UI" w:cs="Nirmala UI"/>
          <w:sz w:val="19"/>
          <w:szCs w:val="19"/>
          <w:lang w:val="en-US"/>
        </w:rPr>
        <w:t xml:space="preserve"> environmental and social risk has been assessed as </w:t>
      </w:r>
      <w:r w:rsidR="00FE53E1" w:rsidRPr="00924D3D">
        <w:rPr>
          <w:rFonts w:ascii="Nirmala UI" w:eastAsia="Arial" w:hAnsi="Nirmala UI" w:cs="Nirmala UI"/>
          <w:sz w:val="19"/>
          <w:szCs w:val="19"/>
          <w:lang w:val="en-US"/>
        </w:rPr>
        <w:t>“Substantial”</w:t>
      </w:r>
      <w:r w:rsidRPr="00924D3D">
        <w:rPr>
          <w:rFonts w:ascii="Nirmala UI" w:eastAsia="Arial" w:hAnsi="Nirmala UI" w:cs="Nirmala UI"/>
          <w:sz w:val="19"/>
          <w:szCs w:val="19"/>
          <w:lang w:val="en-US"/>
        </w:rPr>
        <w:t xml:space="preserve">. </w:t>
      </w:r>
    </w:p>
    <w:p w14:paraId="71797D2A" w14:textId="77777777" w:rsidR="008104E0" w:rsidRPr="00924D3D" w:rsidRDefault="008104E0" w:rsidP="002E2A79">
      <w:pPr>
        <w:pStyle w:val="ListParagraph"/>
        <w:spacing w:line="276" w:lineRule="auto"/>
        <w:ind w:left="0"/>
        <w:jc w:val="both"/>
        <w:rPr>
          <w:rFonts w:ascii="Nirmala UI" w:eastAsia="Arial" w:hAnsi="Nirmala UI" w:cs="Nirmala UI"/>
          <w:sz w:val="19"/>
          <w:szCs w:val="19"/>
          <w:lang w:val="en-US"/>
        </w:rPr>
      </w:pPr>
    </w:p>
    <w:p w14:paraId="00A033FA" w14:textId="1A422521" w:rsidR="00A74ADE" w:rsidRPr="00924D3D" w:rsidRDefault="00A74ADE" w:rsidP="00352DBE">
      <w:pPr>
        <w:pStyle w:val="Heading2"/>
      </w:pPr>
      <w:bookmarkStart w:id="100" w:name="_Toc48577933"/>
      <w:bookmarkStart w:id="101" w:name="_Toc52006983"/>
      <w:bookmarkStart w:id="102" w:name="_Toc52014474"/>
      <w:bookmarkStart w:id="103" w:name="_Toc52016366"/>
      <w:bookmarkStart w:id="104" w:name="_Toc55739500"/>
      <w:r w:rsidRPr="00924D3D">
        <w:t>1.6 Policy and Legal Requirements</w:t>
      </w:r>
      <w:bookmarkEnd w:id="100"/>
      <w:bookmarkEnd w:id="101"/>
      <w:bookmarkEnd w:id="102"/>
      <w:bookmarkEnd w:id="103"/>
      <w:bookmarkEnd w:id="104"/>
      <w:r w:rsidRPr="00924D3D">
        <w:t xml:space="preserve"> </w:t>
      </w:r>
    </w:p>
    <w:p w14:paraId="1CF6B485" w14:textId="77777777" w:rsidR="00A74ADE" w:rsidRPr="00924D3D" w:rsidRDefault="00A74ADE" w:rsidP="00A74ADE">
      <w:pPr>
        <w:autoSpaceDE w:val="0"/>
        <w:autoSpaceDN w:val="0"/>
        <w:adjustRightInd w:val="0"/>
        <w:spacing w:line="276" w:lineRule="auto"/>
        <w:jc w:val="both"/>
        <w:rPr>
          <w:rFonts w:ascii="Nirmala UI" w:eastAsiaTheme="minorHAnsi" w:hAnsi="Nirmala UI" w:cs="Nirmala UI"/>
          <w:sz w:val="6"/>
          <w:szCs w:val="6"/>
        </w:rPr>
      </w:pPr>
    </w:p>
    <w:p w14:paraId="3F781CB9" w14:textId="27C8452B" w:rsidR="00A74ADE" w:rsidRPr="00924D3D" w:rsidRDefault="00A74ADE" w:rsidP="00A74ADE">
      <w:pPr>
        <w:autoSpaceDE w:val="0"/>
        <w:autoSpaceDN w:val="0"/>
        <w:adjustRightInd w:val="0"/>
        <w:spacing w:line="276" w:lineRule="auto"/>
        <w:jc w:val="both"/>
        <w:rPr>
          <w:rFonts w:ascii="Nirmala UI" w:eastAsiaTheme="minorHAnsi" w:hAnsi="Nirmala UI" w:cs="Nirmala UI"/>
          <w:sz w:val="19"/>
          <w:szCs w:val="19"/>
        </w:rPr>
      </w:pPr>
      <w:r w:rsidRPr="00924D3D">
        <w:rPr>
          <w:rFonts w:ascii="Nirmala UI" w:eastAsiaTheme="minorHAnsi" w:hAnsi="Nirmala UI" w:cs="Nirmala UI"/>
          <w:sz w:val="19"/>
          <w:szCs w:val="19"/>
        </w:rPr>
        <w:t xml:space="preserve">There are legal, regulatory, </w:t>
      </w:r>
      <w:r w:rsidR="00163C64" w:rsidRPr="00924D3D">
        <w:rPr>
          <w:rFonts w:ascii="Nirmala UI" w:eastAsiaTheme="minorHAnsi" w:hAnsi="Nirmala UI" w:cs="Nirmala UI"/>
          <w:sz w:val="19"/>
          <w:szCs w:val="19"/>
        </w:rPr>
        <w:t xml:space="preserve">and </w:t>
      </w:r>
      <w:r w:rsidRPr="00924D3D">
        <w:rPr>
          <w:rFonts w:ascii="Nirmala UI" w:eastAsiaTheme="minorHAnsi" w:hAnsi="Nirmala UI" w:cs="Nirmala UI"/>
          <w:sz w:val="19"/>
          <w:szCs w:val="19"/>
        </w:rPr>
        <w:t>policy</w:t>
      </w:r>
      <w:r w:rsidR="00163C64" w:rsidRPr="00924D3D">
        <w:rPr>
          <w:rFonts w:ascii="Nirmala UI" w:eastAsiaTheme="minorHAnsi" w:hAnsi="Nirmala UI" w:cs="Nirmala UI"/>
          <w:sz w:val="19"/>
          <w:szCs w:val="19"/>
        </w:rPr>
        <w:t xml:space="preserve"> requirements</w:t>
      </w:r>
      <w:r w:rsidRPr="00924D3D">
        <w:rPr>
          <w:rFonts w:ascii="Nirmala UI" w:eastAsiaTheme="minorHAnsi" w:hAnsi="Nirmala UI" w:cs="Nirmala UI"/>
          <w:sz w:val="19"/>
          <w:szCs w:val="19"/>
        </w:rPr>
        <w:t xml:space="preserve"> and guidance that relate directly to stakeholder engagement activities. The stakeholder engagement process has been designed to ensure compliance with Ghana’s legal and regulatory requirements and the World Bank’s Environmental and Social Standards for Stakeholder Engagement and Information Disclosure.</w:t>
      </w:r>
    </w:p>
    <w:p w14:paraId="7DF2B258" w14:textId="77777777" w:rsidR="00A74ADE" w:rsidRPr="00924D3D" w:rsidRDefault="00A74ADE" w:rsidP="00A74ADE">
      <w:pPr>
        <w:rPr>
          <w:rFonts w:ascii="Nirmala UI" w:hAnsi="Nirmala UI" w:cs="Nirmala UI"/>
          <w:sz w:val="18"/>
          <w:szCs w:val="18"/>
        </w:rPr>
      </w:pPr>
    </w:p>
    <w:p w14:paraId="62B0C6EA" w14:textId="376D671E" w:rsidR="00A74ADE" w:rsidRPr="00924D3D" w:rsidRDefault="00A74ADE" w:rsidP="00A74ADE">
      <w:pPr>
        <w:pStyle w:val="Heading3"/>
      </w:pPr>
      <w:bookmarkStart w:id="105" w:name="_Toc48577934"/>
      <w:bookmarkStart w:id="106" w:name="_Toc52006984"/>
      <w:bookmarkStart w:id="107" w:name="_Toc52014475"/>
      <w:bookmarkStart w:id="108" w:name="_Toc52016367"/>
      <w:bookmarkStart w:id="109" w:name="_Toc55739501"/>
      <w:r w:rsidRPr="00924D3D">
        <w:t>1.6.1 National legislation for stakeholder engagement</w:t>
      </w:r>
      <w:bookmarkEnd w:id="105"/>
      <w:bookmarkEnd w:id="106"/>
      <w:bookmarkEnd w:id="107"/>
      <w:bookmarkEnd w:id="108"/>
      <w:bookmarkEnd w:id="109"/>
    </w:p>
    <w:p w14:paraId="32CBDD0B" w14:textId="77777777" w:rsidR="00A74ADE" w:rsidRPr="00924D3D" w:rsidRDefault="00A74ADE" w:rsidP="00A74ADE">
      <w:pPr>
        <w:pStyle w:val="Default"/>
        <w:spacing w:line="276" w:lineRule="auto"/>
        <w:jc w:val="both"/>
        <w:rPr>
          <w:rFonts w:ascii="Nirmala UI" w:eastAsiaTheme="minorHAnsi" w:hAnsi="Nirmala UI" w:cs="Nirmala UI"/>
          <w:b/>
          <w:bCs/>
          <w:sz w:val="19"/>
          <w:szCs w:val="19"/>
        </w:rPr>
      </w:pPr>
      <w:r w:rsidRPr="00924D3D">
        <w:rPr>
          <w:rFonts w:ascii="Nirmala UI" w:hAnsi="Nirmala UI" w:cs="Nirmala UI"/>
          <w:sz w:val="19"/>
          <w:szCs w:val="19"/>
        </w:rPr>
        <w:t>The key laws most relevant to stakeholder engagement are:</w:t>
      </w:r>
    </w:p>
    <w:p w14:paraId="51EBC743" w14:textId="7323662A" w:rsidR="00A74ADE" w:rsidRPr="00924D3D" w:rsidRDefault="00A74ADE" w:rsidP="00A74ADE">
      <w:pPr>
        <w:numPr>
          <w:ilvl w:val="0"/>
          <w:numId w:val="19"/>
        </w:numPr>
        <w:spacing w:line="276" w:lineRule="auto"/>
        <w:jc w:val="both"/>
        <w:rPr>
          <w:rFonts w:ascii="Nirmala UI" w:eastAsia="Arial" w:hAnsi="Nirmala UI" w:cs="Nirmala UI"/>
          <w:bCs/>
          <w:color w:val="000000"/>
          <w:sz w:val="19"/>
          <w:szCs w:val="19"/>
        </w:rPr>
      </w:pPr>
      <w:r w:rsidRPr="00924D3D">
        <w:rPr>
          <w:rFonts w:ascii="Nirmala UI" w:eastAsia="Arial" w:hAnsi="Nirmala UI" w:cs="Nirmala UI"/>
          <w:bCs/>
          <w:i/>
          <w:iCs/>
          <w:color w:val="000000"/>
          <w:sz w:val="19"/>
          <w:szCs w:val="19"/>
        </w:rPr>
        <w:t>Article 21(1) (f) of the 1992 Constitution of Ghana</w:t>
      </w:r>
      <w:r w:rsidRPr="00924D3D">
        <w:rPr>
          <w:rFonts w:ascii="Nirmala UI" w:eastAsia="Arial" w:hAnsi="Nirmala UI" w:cs="Nirmala UI"/>
          <w:bCs/>
          <w:color w:val="000000"/>
          <w:sz w:val="19"/>
          <w:szCs w:val="19"/>
        </w:rPr>
        <w:t xml:space="preserve"> which recognises the right to information for all citizens as a fundamental human right.  To fully operationalise the right to information, </w:t>
      </w:r>
      <w:r w:rsidRPr="00924D3D">
        <w:rPr>
          <w:rFonts w:ascii="Nirmala UI" w:eastAsia="Arial" w:hAnsi="Nirmala UI" w:cs="Nirmala UI"/>
          <w:bCs/>
          <w:color w:val="000000"/>
          <w:sz w:val="19"/>
          <w:szCs w:val="19"/>
        </w:rPr>
        <w:lastRenderedPageBreak/>
        <w:t xml:space="preserve">people need to be effectively engaged and provided with information on issues that affect their lives. </w:t>
      </w:r>
    </w:p>
    <w:p w14:paraId="5D482E21" w14:textId="5AE07E6E" w:rsidR="00A74ADE" w:rsidRPr="00924D3D" w:rsidRDefault="00A74ADE" w:rsidP="00A74ADE">
      <w:pPr>
        <w:pStyle w:val="NoSpacing"/>
        <w:numPr>
          <w:ilvl w:val="0"/>
          <w:numId w:val="19"/>
        </w:numPr>
        <w:spacing w:line="276" w:lineRule="auto"/>
        <w:jc w:val="both"/>
        <w:rPr>
          <w:rFonts w:ascii="Nirmala UI" w:eastAsia="Arial" w:hAnsi="Nirmala UI" w:cs="Nirmala UI"/>
          <w:bCs/>
          <w:color w:val="000000"/>
          <w:sz w:val="19"/>
          <w:szCs w:val="19"/>
        </w:rPr>
      </w:pPr>
      <w:r w:rsidRPr="00924D3D">
        <w:rPr>
          <w:rFonts w:ascii="Nirmala UI" w:eastAsia="Arial" w:hAnsi="Nirmala UI" w:cs="Nirmala UI"/>
          <w:bCs/>
          <w:color w:val="000000"/>
          <w:sz w:val="19"/>
          <w:szCs w:val="19"/>
        </w:rPr>
        <w:t xml:space="preserve">The </w:t>
      </w:r>
      <w:r w:rsidRPr="00924D3D">
        <w:rPr>
          <w:rFonts w:ascii="Nirmala UI" w:eastAsia="Arial" w:hAnsi="Nirmala UI" w:cs="Nirmala UI"/>
          <w:bCs/>
          <w:i/>
          <w:iCs/>
          <w:color w:val="000000"/>
          <w:sz w:val="19"/>
          <w:szCs w:val="19"/>
        </w:rPr>
        <w:t xml:space="preserve">Right to Information Act, 2019 (Act 989), </w:t>
      </w:r>
      <w:r w:rsidRPr="00924D3D">
        <w:rPr>
          <w:rFonts w:ascii="Nirmala UI" w:eastAsia="Arial" w:hAnsi="Nirmala UI" w:cs="Nirmala UI"/>
          <w:bCs/>
          <w:color w:val="000000"/>
          <w:sz w:val="19"/>
          <w:szCs w:val="19"/>
        </w:rPr>
        <w:t xml:space="preserve">which was also passed into law in 2019 by Ghana’s parliament is meant to put into effect the aforementioned article in the constitution of the Republic of Ghana which states “all persons shall have the right to information subject to such qualifications and laws as are necessary </w:t>
      </w:r>
      <w:r w:rsidR="009A3A3B" w:rsidRPr="00924D3D">
        <w:rPr>
          <w:rFonts w:ascii="Nirmala UI" w:eastAsia="Arial" w:hAnsi="Nirmala UI" w:cs="Nirmala UI"/>
          <w:bCs/>
          <w:color w:val="000000"/>
          <w:sz w:val="19"/>
          <w:szCs w:val="19"/>
        </w:rPr>
        <w:t>for</w:t>
      </w:r>
      <w:r w:rsidRPr="00924D3D">
        <w:rPr>
          <w:rFonts w:ascii="Nirmala UI" w:eastAsia="Arial" w:hAnsi="Nirmala UI" w:cs="Nirmala UI"/>
          <w:bCs/>
          <w:color w:val="000000"/>
          <w:sz w:val="19"/>
          <w:szCs w:val="19"/>
        </w:rPr>
        <w:t xml:space="preserve"> a democratic society” (Daily Graphic, July 21, 2017b).</w:t>
      </w:r>
    </w:p>
    <w:p w14:paraId="351E8B32" w14:textId="77777777" w:rsidR="00A74ADE" w:rsidRPr="00924D3D" w:rsidRDefault="00A74ADE" w:rsidP="00A74ADE">
      <w:pPr>
        <w:spacing w:line="276" w:lineRule="auto"/>
        <w:jc w:val="both"/>
        <w:rPr>
          <w:rFonts w:ascii="Nirmala UI" w:eastAsia="Arial" w:hAnsi="Nirmala UI" w:cs="Nirmala UI"/>
          <w:bCs/>
          <w:color w:val="000000"/>
          <w:sz w:val="6"/>
          <w:szCs w:val="6"/>
        </w:rPr>
      </w:pPr>
    </w:p>
    <w:p w14:paraId="6FCEC385" w14:textId="3AF266D9" w:rsidR="00A74ADE" w:rsidRPr="00924D3D" w:rsidRDefault="00A74ADE" w:rsidP="00A74ADE">
      <w:pPr>
        <w:numPr>
          <w:ilvl w:val="0"/>
          <w:numId w:val="19"/>
        </w:numPr>
        <w:spacing w:line="276" w:lineRule="auto"/>
        <w:jc w:val="both"/>
        <w:rPr>
          <w:rFonts w:ascii="Nirmala UI" w:hAnsi="Nirmala UI" w:cs="Nirmala UI"/>
          <w:sz w:val="19"/>
          <w:szCs w:val="19"/>
        </w:rPr>
      </w:pPr>
      <w:r w:rsidRPr="00924D3D">
        <w:rPr>
          <w:rFonts w:ascii="Nirmala UI" w:hAnsi="Nirmala UI" w:cs="Nirmala UI"/>
          <w:i/>
          <w:iCs/>
          <w:sz w:val="19"/>
          <w:szCs w:val="19"/>
        </w:rPr>
        <w:t>Articles 40 to 48 of the Local Governance Act, 2016 (Act 936)</w:t>
      </w:r>
      <w:r w:rsidR="009A3A3B" w:rsidRPr="00924D3D">
        <w:rPr>
          <w:rFonts w:ascii="Nirmala UI" w:hAnsi="Nirmala UI" w:cs="Nirmala UI"/>
          <w:i/>
          <w:iCs/>
          <w:sz w:val="19"/>
          <w:szCs w:val="19"/>
        </w:rPr>
        <w:t>,</w:t>
      </w:r>
      <w:r w:rsidRPr="00924D3D">
        <w:rPr>
          <w:rFonts w:ascii="Nirmala UI" w:hAnsi="Nirmala UI" w:cs="Nirmala UI"/>
          <w:sz w:val="19"/>
          <w:szCs w:val="19"/>
        </w:rPr>
        <w:t xml:space="preserve"> mandate local authorities to create opportunities for residents and other stakeholders to access information and to participate in decision making.</w:t>
      </w:r>
    </w:p>
    <w:p w14:paraId="6A2FB4A8" w14:textId="77777777" w:rsidR="00A74ADE" w:rsidRPr="00924D3D" w:rsidRDefault="00A74ADE" w:rsidP="00A74ADE">
      <w:pPr>
        <w:pStyle w:val="ListParagraph"/>
        <w:spacing w:line="276" w:lineRule="auto"/>
        <w:jc w:val="both"/>
        <w:rPr>
          <w:rFonts w:ascii="Nirmala UI" w:hAnsi="Nirmala UI" w:cs="Nirmala UI"/>
          <w:sz w:val="10"/>
          <w:szCs w:val="10"/>
        </w:rPr>
      </w:pPr>
    </w:p>
    <w:p w14:paraId="43328E3D" w14:textId="77777777" w:rsidR="00A74ADE" w:rsidRPr="00924D3D" w:rsidRDefault="00A74ADE" w:rsidP="00A74ADE">
      <w:pPr>
        <w:numPr>
          <w:ilvl w:val="0"/>
          <w:numId w:val="19"/>
        </w:numPr>
        <w:spacing w:line="276" w:lineRule="auto"/>
        <w:jc w:val="both"/>
        <w:rPr>
          <w:rFonts w:ascii="Nirmala UI" w:eastAsia="Arial" w:hAnsi="Nirmala UI" w:cs="Nirmala UI"/>
          <w:bCs/>
          <w:color w:val="000000"/>
          <w:sz w:val="19"/>
          <w:szCs w:val="19"/>
        </w:rPr>
      </w:pPr>
      <w:r w:rsidRPr="00924D3D">
        <w:rPr>
          <w:rFonts w:ascii="Nirmala UI" w:eastAsiaTheme="minorHAnsi" w:hAnsi="Nirmala UI" w:cs="Nirmala UI"/>
          <w:sz w:val="19"/>
          <w:szCs w:val="19"/>
        </w:rPr>
        <w:t xml:space="preserve">Stakeholder engagement is an integral part of the Environmental Impact Assessment process. </w:t>
      </w:r>
      <w:r w:rsidRPr="00924D3D">
        <w:rPr>
          <w:rFonts w:ascii="Nirmala UI" w:eastAsiaTheme="minorHAnsi" w:hAnsi="Nirmala UI" w:cs="Nirmala UI"/>
          <w:i/>
          <w:iCs/>
          <w:sz w:val="19"/>
          <w:szCs w:val="19"/>
        </w:rPr>
        <w:t>Ghana Environmental Assessment Regulation LI 1652 (1999),</w:t>
      </w:r>
      <w:r w:rsidRPr="00924D3D">
        <w:rPr>
          <w:rFonts w:ascii="Nirmala UI" w:eastAsiaTheme="minorHAnsi" w:hAnsi="Nirmala UI" w:cs="Nirmala UI"/>
          <w:b/>
          <w:bCs/>
          <w:sz w:val="19"/>
          <w:szCs w:val="19"/>
        </w:rPr>
        <w:t xml:space="preserve"> </w:t>
      </w:r>
      <w:r w:rsidRPr="00924D3D">
        <w:rPr>
          <w:rFonts w:ascii="Nirmala UI" w:eastAsiaTheme="minorHAnsi" w:hAnsi="Nirmala UI" w:cs="Nirmala UI"/>
          <w:sz w:val="19"/>
          <w:szCs w:val="19"/>
        </w:rPr>
        <w:t xml:space="preserve">as amended (2002), requires effective public consultation and participation as an integral component of Environmental and Social Impact Assessment (ESIA) procedures. Project proponents are required by law to effectively and continuously engage potential project affected persons and communities and other stakeholders to ensure issues of concern to them are addressed in project design and implementation. </w:t>
      </w:r>
      <w:r w:rsidRPr="00924D3D">
        <w:rPr>
          <w:rFonts w:ascii="Nirmala UI" w:eastAsia="Arial" w:hAnsi="Nirmala UI" w:cs="Nirmala UI"/>
          <w:bCs/>
          <w:color w:val="000000"/>
          <w:sz w:val="19"/>
          <w:szCs w:val="19"/>
        </w:rPr>
        <w:t xml:space="preserve">This is to ensure that concerns and inputs from stakeholders are duly considered during the design, planning, project implementation, and decommissioning phases of projects. Section 16 (1) (3) requires project proponents to make provision for stakeholders to submit comments and provide suggestions on any project; Section 17 (1) makes provisions for a public hearing, and Section 27 (1) provides the platform for complaints by aggrieved persons. </w:t>
      </w:r>
    </w:p>
    <w:p w14:paraId="058781A5" w14:textId="77777777" w:rsidR="00A74ADE" w:rsidRPr="00924D3D" w:rsidRDefault="00A74ADE" w:rsidP="00A74ADE">
      <w:pPr>
        <w:pStyle w:val="ListParagraph"/>
        <w:rPr>
          <w:rFonts w:ascii="Nirmala UI" w:eastAsia="Arial" w:hAnsi="Nirmala UI" w:cs="Nirmala UI"/>
          <w:bCs/>
          <w:color w:val="000000"/>
          <w:sz w:val="19"/>
          <w:szCs w:val="19"/>
        </w:rPr>
      </w:pPr>
    </w:p>
    <w:p w14:paraId="3A85555B" w14:textId="77777777" w:rsidR="00A74ADE" w:rsidRPr="00924D3D" w:rsidRDefault="00A74ADE" w:rsidP="00A74ADE">
      <w:pPr>
        <w:numPr>
          <w:ilvl w:val="0"/>
          <w:numId w:val="19"/>
        </w:numPr>
        <w:spacing w:line="276" w:lineRule="auto"/>
        <w:jc w:val="both"/>
        <w:rPr>
          <w:rFonts w:ascii="Nirmala UI" w:eastAsia="Arial" w:hAnsi="Nirmala UI" w:cs="Nirmala UI"/>
          <w:bCs/>
          <w:color w:val="000000"/>
          <w:sz w:val="19"/>
          <w:szCs w:val="19"/>
        </w:rPr>
      </w:pPr>
      <w:r w:rsidRPr="00924D3D">
        <w:rPr>
          <w:rFonts w:ascii="Nirmala UI" w:eastAsia="Arial" w:hAnsi="Nirmala UI" w:cs="Nirmala UI"/>
          <w:bCs/>
          <w:color w:val="000000"/>
          <w:sz w:val="19"/>
          <w:szCs w:val="19"/>
        </w:rPr>
        <w:t xml:space="preserve">Strategic goal 4 of the National Environmental Policy, which focuses on participation and coordination in environmental governance, charges the lead institutions in environmental governance to ensure active participation in all environmental matters. </w:t>
      </w:r>
    </w:p>
    <w:p w14:paraId="282869AA" w14:textId="77777777" w:rsidR="00A74ADE" w:rsidRPr="00924D3D" w:rsidRDefault="00A74ADE" w:rsidP="00A74ADE">
      <w:pPr>
        <w:pStyle w:val="ListParagraph"/>
        <w:rPr>
          <w:rFonts w:ascii="Nirmala UI" w:hAnsi="Nirmala UI" w:cs="Nirmala UI"/>
          <w:sz w:val="4"/>
          <w:szCs w:val="4"/>
        </w:rPr>
      </w:pPr>
    </w:p>
    <w:p w14:paraId="316A5DEC" w14:textId="61B736B1" w:rsidR="00A74ADE" w:rsidRPr="00924D3D" w:rsidRDefault="001A3172" w:rsidP="00455CCF">
      <w:pPr>
        <w:pStyle w:val="ListParagraph"/>
        <w:numPr>
          <w:ilvl w:val="0"/>
          <w:numId w:val="47"/>
        </w:numPr>
        <w:spacing w:line="276" w:lineRule="auto"/>
        <w:jc w:val="both"/>
        <w:rPr>
          <w:rFonts w:ascii="Nirmala UI" w:hAnsi="Nirmala UI" w:cs="Nirmala UI"/>
          <w:sz w:val="19"/>
          <w:szCs w:val="19"/>
        </w:rPr>
      </w:pPr>
      <w:r w:rsidRPr="00924D3D">
        <w:rPr>
          <w:rFonts w:ascii="Nirmala UI" w:hAnsi="Nirmala UI" w:cs="Nirmala UI"/>
          <w:sz w:val="19"/>
          <w:szCs w:val="19"/>
        </w:rPr>
        <w:t>Natural Resource and Environmental Governance (NREG) was launched to address governance issues related to the mining and forestry sector and to improve environmental management with the overall objective of ensuring economic growth, poverty alleviation, increasing revenues and improving environmental protection</w:t>
      </w:r>
      <w:r w:rsidR="00BF11CF" w:rsidRPr="00924D3D">
        <w:rPr>
          <w:rFonts w:ascii="Nirmala UI" w:hAnsi="Nirmala UI" w:cs="Nirmala UI"/>
          <w:sz w:val="19"/>
          <w:szCs w:val="19"/>
        </w:rPr>
        <w:t>. The main objectives were to: (a) ensure predictable and sustainable financing for the forest and wildlife sectors and effective forest law enforcement; (b) improve mining sector revenue collection, management, and transparency; (c) address social issues in forest and mining communities; and (d) mainstream environment into economic growth through Strategic Environmental Assessment (SEA), Environmental Impact Assessment (EIA), and development of a climate change strategy</w:t>
      </w:r>
      <w:r w:rsidR="00DE6C9B" w:rsidRPr="00924D3D">
        <w:rPr>
          <w:rFonts w:ascii="Nirmala UI" w:hAnsi="Nirmala UI" w:cs="Nirmala UI"/>
          <w:sz w:val="19"/>
          <w:szCs w:val="19"/>
        </w:rPr>
        <w:t>.</w:t>
      </w:r>
    </w:p>
    <w:p w14:paraId="56974511" w14:textId="004A4ECF" w:rsidR="005D7391" w:rsidRPr="00924D3D" w:rsidRDefault="005D7391" w:rsidP="00455CCF">
      <w:pPr>
        <w:pStyle w:val="ListParagraph"/>
        <w:numPr>
          <w:ilvl w:val="0"/>
          <w:numId w:val="47"/>
        </w:numPr>
        <w:spacing w:line="276" w:lineRule="auto"/>
        <w:jc w:val="both"/>
        <w:rPr>
          <w:rFonts w:ascii="Nirmala UI" w:hAnsi="Nirmala UI" w:cs="Nirmala UI"/>
          <w:sz w:val="19"/>
          <w:szCs w:val="19"/>
        </w:rPr>
      </w:pPr>
      <w:r w:rsidRPr="00924D3D">
        <w:rPr>
          <w:rFonts w:ascii="Nirmala UI" w:hAnsi="Nirmala UI" w:cs="Nirmala UI"/>
          <w:sz w:val="19"/>
          <w:szCs w:val="19"/>
        </w:rPr>
        <w:t xml:space="preserve">Guidelines for Government and CSO consultation in the Natural Resources and Environment Sector. </w:t>
      </w:r>
    </w:p>
    <w:p w14:paraId="4CBA0376" w14:textId="77777777" w:rsidR="00DE6C9B" w:rsidRPr="00924D3D" w:rsidRDefault="00DE6C9B" w:rsidP="00CC1C64">
      <w:pPr>
        <w:pStyle w:val="ListParagraph"/>
        <w:spacing w:line="276" w:lineRule="auto"/>
        <w:jc w:val="both"/>
        <w:rPr>
          <w:rFonts w:ascii="Nirmala UI" w:hAnsi="Nirmala UI" w:cs="Nirmala UI"/>
          <w:sz w:val="19"/>
          <w:szCs w:val="19"/>
        </w:rPr>
      </w:pPr>
    </w:p>
    <w:p w14:paraId="58A2054B" w14:textId="240FD702" w:rsidR="00A74ADE" w:rsidRPr="00924D3D" w:rsidRDefault="00A74ADE" w:rsidP="00A74ADE">
      <w:pPr>
        <w:pStyle w:val="Heading3"/>
      </w:pPr>
      <w:bookmarkStart w:id="110" w:name="_Toc48577935"/>
      <w:bookmarkStart w:id="111" w:name="_Toc52006985"/>
      <w:bookmarkStart w:id="112" w:name="_Toc52014476"/>
      <w:bookmarkStart w:id="113" w:name="_Toc52016368"/>
      <w:bookmarkStart w:id="114" w:name="_Toc55739502"/>
      <w:r w:rsidRPr="00924D3D">
        <w:t>1.6.2 World Bank Standards for Stakeholder Engagement</w:t>
      </w:r>
      <w:bookmarkEnd w:id="110"/>
      <w:bookmarkEnd w:id="111"/>
      <w:bookmarkEnd w:id="112"/>
      <w:bookmarkEnd w:id="113"/>
      <w:bookmarkEnd w:id="114"/>
    </w:p>
    <w:p w14:paraId="44CD0474" w14:textId="77777777" w:rsidR="00733B4A" w:rsidRPr="00924D3D" w:rsidRDefault="00A74ADE" w:rsidP="00A74ADE">
      <w:pPr>
        <w:autoSpaceDE w:val="0"/>
        <w:autoSpaceDN w:val="0"/>
        <w:adjustRightInd w:val="0"/>
        <w:spacing w:line="276" w:lineRule="auto"/>
        <w:jc w:val="both"/>
        <w:rPr>
          <w:rFonts w:ascii="Nirmala UI" w:eastAsiaTheme="minorHAnsi" w:hAnsi="Nirmala UI" w:cs="Nirmala UI"/>
          <w:sz w:val="19"/>
          <w:szCs w:val="19"/>
        </w:rPr>
      </w:pPr>
      <w:r w:rsidRPr="00924D3D">
        <w:rPr>
          <w:rFonts w:ascii="Nirmala UI" w:eastAsiaTheme="minorHAnsi" w:hAnsi="Nirmala UI" w:cs="Nirmala UI"/>
          <w:sz w:val="19"/>
          <w:szCs w:val="19"/>
        </w:rPr>
        <w:t xml:space="preserve"> The Environmental and Social Framework (ESF) (2017) provides generally accepted benchmarks for good practice for environmental and social risk management in public-funded projects. The ESF requires clients to engage with affected communities through disclosure of information, consultation, </w:t>
      </w:r>
      <w:r w:rsidRPr="00924D3D">
        <w:rPr>
          <w:rFonts w:ascii="Nirmala UI" w:eastAsiaTheme="minorHAnsi" w:hAnsi="Nirmala UI" w:cs="Nirmala UI"/>
          <w:sz w:val="19"/>
          <w:szCs w:val="19"/>
        </w:rPr>
        <w:lastRenderedPageBreak/>
        <w:t xml:space="preserve">and informed participation, in a manner commensurate with the risks and impacts of the Project on </w:t>
      </w:r>
      <w:r w:rsidR="004040EB" w:rsidRPr="00924D3D">
        <w:rPr>
          <w:rFonts w:ascii="Nirmala UI" w:eastAsiaTheme="minorHAnsi" w:hAnsi="Nirmala UI" w:cs="Nirmala UI"/>
          <w:sz w:val="19"/>
          <w:szCs w:val="19"/>
        </w:rPr>
        <w:t xml:space="preserve">people and </w:t>
      </w:r>
      <w:r w:rsidRPr="00924D3D">
        <w:rPr>
          <w:rFonts w:ascii="Nirmala UI" w:eastAsiaTheme="minorHAnsi" w:hAnsi="Nirmala UI" w:cs="Nirmala UI"/>
          <w:sz w:val="19"/>
          <w:szCs w:val="19"/>
        </w:rPr>
        <w:t xml:space="preserve">the </w:t>
      </w:r>
      <w:r w:rsidR="004040EB" w:rsidRPr="00924D3D">
        <w:rPr>
          <w:rFonts w:ascii="Nirmala UI" w:eastAsiaTheme="minorHAnsi" w:hAnsi="Nirmala UI" w:cs="Nirmala UI"/>
          <w:sz w:val="19"/>
          <w:szCs w:val="19"/>
        </w:rPr>
        <w:t>environment</w:t>
      </w:r>
      <w:r w:rsidRPr="00924D3D">
        <w:rPr>
          <w:rFonts w:ascii="Nirmala UI" w:eastAsiaTheme="minorHAnsi" w:hAnsi="Nirmala UI" w:cs="Nirmala UI"/>
          <w:sz w:val="19"/>
          <w:szCs w:val="19"/>
        </w:rPr>
        <w:t xml:space="preserve">. </w:t>
      </w:r>
    </w:p>
    <w:p w14:paraId="4FC1F782" w14:textId="77777777" w:rsidR="00733B4A" w:rsidRPr="00924D3D" w:rsidRDefault="00733B4A" w:rsidP="00A74ADE">
      <w:pPr>
        <w:autoSpaceDE w:val="0"/>
        <w:autoSpaceDN w:val="0"/>
        <w:adjustRightInd w:val="0"/>
        <w:spacing w:line="276" w:lineRule="auto"/>
        <w:jc w:val="both"/>
        <w:rPr>
          <w:rFonts w:ascii="Nirmala UI" w:eastAsiaTheme="minorHAnsi" w:hAnsi="Nirmala UI" w:cs="Nirmala UI"/>
          <w:sz w:val="19"/>
          <w:szCs w:val="19"/>
        </w:rPr>
      </w:pPr>
    </w:p>
    <w:p w14:paraId="5AB1F0ED" w14:textId="0830B5FA" w:rsidR="00A74ADE" w:rsidRPr="00924D3D" w:rsidRDefault="00A74ADE" w:rsidP="00A74ADE">
      <w:pPr>
        <w:autoSpaceDE w:val="0"/>
        <w:autoSpaceDN w:val="0"/>
        <w:adjustRightInd w:val="0"/>
        <w:spacing w:line="276" w:lineRule="auto"/>
        <w:jc w:val="both"/>
        <w:rPr>
          <w:rFonts w:ascii="Nirmala UI" w:hAnsi="Nirmala UI" w:cs="Nirmala UI"/>
          <w:sz w:val="19"/>
          <w:szCs w:val="19"/>
          <w:shd w:val="clear" w:color="auto" w:fill="FFFFFF"/>
        </w:rPr>
      </w:pPr>
      <w:r w:rsidRPr="00924D3D">
        <w:rPr>
          <w:rFonts w:ascii="Nirmala UI" w:eastAsia="TT34o00" w:hAnsi="Nirmala UI" w:cs="Nirmala UI"/>
          <w:sz w:val="19"/>
          <w:szCs w:val="19"/>
        </w:rPr>
        <w:t xml:space="preserve">The development of the SEP is guided by ESS 10 </w:t>
      </w:r>
      <w:r w:rsidRPr="00924D3D">
        <w:rPr>
          <w:rFonts w:ascii="Nirmala UI" w:hAnsi="Nirmala UI" w:cs="Nirmala UI"/>
          <w:sz w:val="19"/>
          <w:szCs w:val="19"/>
          <w:shd w:val="clear" w:color="auto" w:fill="FFFFFF"/>
        </w:rPr>
        <w:t>Stakeholder Engagement and Information Disclosure</w:t>
      </w:r>
      <w:r w:rsidRPr="00924D3D">
        <w:rPr>
          <w:rFonts w:ascii="Nirmala UI" w:eastAsia="TT34o00" w:hAnsi="Nirmala UI" w:cs="Nirmala UI"/>
          <w:sz w:val="19"/>
          <w:szCs w:val="19"/>
        </w:rPr>
        <w:t xml:space="preserve">, which </w:t>
      </w:r>
      <w:r w:rsidRPr="00924D3D">
        <w:rPr>
          <w:rFonts w:ascii="Nirmala UI" w:hAnsi="Nirmala UI" w:cs="Nirmala UI"/>
          <w:sz w:val="19"/>
          <w:szCs w:val="19"/>
          <w:shd w:val="clear" w:color="auto" w:fill="FFFFFF"/>
        </w:rPr>
        <w:t>recognizes the importance of open and transparent engagement between the Borrower and project stakeholders as an essential element of good international practice</w:t>
      </w:r>
      <w:r w:rsidR="00424379" w:rsidRPr="00924D3D">
        <w:rPr>
          <w:rFonts w:ascii="Nirmala UI" w:hAnsi="Nirmala UI" w:cs="Nirmala UI"/>
          <w:sz w:val="19"/>
          <w:szCs w:val="19"/>
          <w:shd w:val="clear" w:color="auto" w:fill="FFFFFF"/>
        </w:rPr>
        <w:t>.</w:t>
      </w:r>
      <w:r w:rsidRPr="00924D3D">
        <w:rPr>
          <w:rStyle w:val="FootnoteReference"/>
          <w:rFonts w:ascii="Nirmala UI" w:hAnsi="Nirmala UI" w:cs="Nirmala UI"/>
          <w:sz w:val="19"/>
          <w:szCs w:val="19"/>
          <w:shd w:val="clear" w:color="auto" w:fill="FFFFFF"/>
        </w:rPr>
        <w:footnoteReference w:id="14"/>
      </w:r>
      <w:r w:rsidRPr="00924D3D">
        <w:rPr>
          <w:rFonts w:ascii="Nirmala UI" w:hAnsi="Nirmala UI" w:cs="Nirmala UI"/>
          <w:sz w:val="19"/>
          <w:szCs w:val="19"/>
          <w:shd w:val="clear" w:color="auto" w:fill="FFFFFF"/>
        </w:rPr>
        <w:t xml:space="preserve"> </w:t>
      </w:r>
    </w:p>
    <w:p w14:paraId="77749667" w14:textId="77777777" w:rsidR="00A74ADE" w:rsidRPr="00924D3D" w:rsidRDefault="00A74ADE" w:rsidP="00A74ADE">
      <w:pPr>
        <w:autoSpaceDE w:val="0"/>
        <w:autoSpaceDN w:val="0"/>
        <w:adjustRightInd w:val="0"/>
        <w:spacing w:line="276" w:lineRule="auto"/>
        <w:jc w:val="both"/>
        <w:rPr>
          <w:rFonts w:ascii="Nirmala UI" w:hAnsi="Nirmala UI" w:cs="Nirmala UI"/>
          <w:sz w:val="19"/>
          <w:szCs w:val="19"/>
          <w:shd w:val="clear" w:color="auto" w:fill="FFFFFF"/>
        </w:rPr>
      </w:pPr>
    </w:p>
    <w:p w14:paraId="4EBAD33F" w14:textId="1BF65C5C" w:rsidR="00A74ADE" w:rsidRPr="00924D3D" w:rsidRDefault="00A74ADE" w:rsidP="00A74ADE">
      <w:pPr>
        <w:autoSpaceDE w:val="0"/>
        <w:autoSpaceDN w:val="0"/>
        <w:adjustRightInd w:val="0"/>
        <w:spacing w:line="276" w:lineRule="auto"/>
        <w:jc w:val="both"/>
      </w:pPr>
      <w:r w:rsidRPr="00924D3D">
        <w:rPr>
          <w:rFonts w:ascii="Nirmala UI" w:hAnsi="Nirmala UI" w:cs="Nirmala UI"/>
          <w:sz w:val="19"/>
          <w:szCs w:val="19"/>
          <w:shd w:val="clear" w:color="auto" w:fill="FFFFFF"/>
        </w:rPr>
        <w:t xml:space="preserve">The </w:t>
      </w:r>
      <w:r w:rsidRPr="00924D3D">
        <w:rPr>
          <w:rFonts w:ascii="Nirmala UI" w:hAnsi="Nirmala UI" w:cs="Nirmala UI"/>
          <w:sz w:val="19"/>
          <w:szCs w:val="19"/>
        </w:rPr>
        <w:t xml:space="preserve">WB requires borrowers to engage with stakeholders throughout the project life cycle, commencing such engagement as early as possible in the project development process and in a timeframe that enables meaningful consultations with stakeholders on project design. </w:t>
      </w:r>
      <w:r w:rsidR="00BE63A9" w:rsidRPr="00924D3D">
        <w:rPr>
          <w:rFonts w:ascii="Nirmala UI" w:hAnsi="Nirmala UI" w:cs="Nirmala UI"/>
          <w:sz w:val="19"/>
          <w:szCs w:val="19"/>
        </w:rPr>
        <w:t xml:space="preserve">The </w:t>
      </w:r>
      <w:r w:rsidRPr="00924D3D">
        <w:rPr>
          <w:rFonts w:ascii="Nirmala UI" w:hAnsi="Nirmala UI" w:cs="Nirmala UI"/>
          <w:sz w:val="19"/>
          <w:szCs w:val="19"/>
        </w:rPr>
        <w:t xml:space="preserve">WB also requires borrowers to engage in meaningful consultations with all stakeholders. The project is required provide stakeholders with </w:t>
      </w:r>
      <w:r w:rsidRPr="00924D3D">
        <w:rPr>
          <w:rFonts w:ascii="Nirmala UI" w:hAnsi="Nirmala UI"/>
          <w:sz w:val="19"/>
        </w:rPr>
        <w:t xml:space="preserve">timely, relevant, </w:t>
      </w:r>
      <w:proofErr w:type="gramStart"/>
      <w:r w:rsidRPr="00924D3D">
        <w:rPr>
          <w:rFonts w:ascii="Nirmala UI" w:hAnsi="Nirmala UI"/>
          <w:sz w:val="19"/>
        </w:rPr>
        <w:t>understandable</w:t>
      </w:r>
      <w:proofErr w:type="gramEnd"/>
      <w:r w:rsidRPr="00924D3D">
        <w:rPr>
          <w:rFonts w:ascii="Nirmala UI" w:hAnsi="Nirmala UI"/>
          <w:sz w:val="19"/>
        </w:rPr>
        <w:t xml:space="preserve"> and accessible information, and consult with them in a culturally appropriate manner, which is free of manipulation, interference, coercion, discrimination and intimidation.</w:t>
      </w:r>
    </w:p>
    <w:p w14:paraId="7046EC07" w14:textId="77777777" w:rsidR="00A74ADE" w:rsidRPr="00924D3D" w:rsidRDefault="00A74ADE" w:rsidP="00A74ADE">
      <w:pPr>
        <w:autoSpaceDE w:val="0"/>
        <w:autoSpaceDN w:val="0"/>
        <w:adjustRightInd w:val="0"/>
        <w:rPr>
          <w:rFonts w:asciiTheme="minorHAnsi" w:eastAsia="TT34o00" w:hAnsiTheme="minorHAnsi" w:cs="TT34o00"/>
          <w:sz w:val="8"/>
          <w:szCs w:val="8"/>
        </w:rPr>
      </w:pPr>
    </w:p>
    <w:p w14:paraId="6BD9C812" w14:textId="77777777" w:rsidR="00A74ADE" w:rsidRPr="00924D3D" w:rsidRDefault="00A74ADE" w:rsidP="00A74ADE">
      <w:pPr>
        <w:spacing w:line="276" w:lineRule="auto"/>
        <w:jc w:val="both"/>
        <w:textAlignment w:val="baseline"/>
        <w:rPr>
          <w:rFonts w:ascii="Nirmala UI" w:hAnsi="Nirmala UI" w:cs="Nirmala UI"/>
          <w:bCs/>
          <w:color w:val="000000" w:themeColor="text1"/>
          <w:sz w:val="19"/>
          <w:szCs w:val="19"/>
          <w:lang w:val="en-US"/>
        </w:rPr>
      </w:pPr>
    </w:p>
    <w:p w14:paraId="6C615346" w14:textId="77777777" w:rsidR="00C9217F" w:rsidRPr="00924D3D" w:rsidRDefault="00C9217F" w:rsidP="005E0F1A">
      <w:pPr>
        <w:pStyle w:val="BodyText1"/>
        <w:spacing w:line="276" w:lineRule="auto"/>
        <w:rPr>
          <w:rFonts w:ascii="Nirmala UI" w:hAnsi="Nirmala UI" w:cs="Nirmala UI"/>
          <w:sz w:val="16"/>
          <w:szCs w:val="16"/>
        </w:rPr>
        <w:sectPr w:rsidR="00C9217F" w:rsidRPr="00924D3D" w:rsidSect="007A1396">
          <w:pgSz w:w="12240" w:h="15840"/>
          <w:pgMar w:top="1355" w:right="1871" w:bottom="1418" w:left="1871" w:header="0" w:footer="964" w:gutter="0"/>
          <w:pgNumType w:start="1"/>
          <w:cols w:space="720"/>
          <w:docGrid w:linePitch="326"/>
        </w:sectPr>
      </w:pPr>
    </w:p>
    <w:p w14:paraId="2CA9A03C" w14:textId="77777777" w:rsidR="009800F4" w:rsidRPr="00924D3D" w:rsidRDefault="009800F4" w:rsidP="005E0F1A">
      <w:pPr>
        <w:pStyle w:val="BodyText1"/>
        <w:spacing w:line="276" w:lineRule="auto"/>
        <w:rPr>
          <w:rFonts w:ascii="Nirmala UI" w:hAnsi="Nirmala UI" w:cs="Nirmala UI"/>
          <w:sz w:val="16"/>
          <w:szCs w:val="16"/>
        </w:rPr>
      </w:pPr>
    </w:p>
    <w:p w14:paraId="7375AB2F" w14:textId="043531D9" w:rsidR="00C9217F" w:rsidRPr="00924D3D" w:rsidRDefault="00C9217F" w:rsidP="005E0F1A">
      <w:pPr>
        <w:pStyle w:val="BodyText1"/>
        <w:spacing w:line="276" w:lineRule="auto"/>
        <w:rPr>
          <w:rFonts w:ascii="Nirmala UI" w:hAnsi="Nirmala UI" w:cs="Nirmala UI"/>
          <w:sz w:val="16"/>
          <w:szCs w:val="16"/>
        </w:rPr>
      </w:pPr>
    </w:p>
    <w:p w14:paraId="07C60A68" w14:textId="5389F093" w:rsidR="00C9217F" w:rsidRPr="00924D3D" w:rsidRDefault="00C9217F" w:rsidP="005E0F1A">
      <w:pPr>
        <w:pStyle w:val="BodyText1"/>
        <w:spacing w:line="276" w:lineRule="auto"/>
        <w:rPr>
          <w:rFonts w:ascii="Nirmala UI" w:hAnsi="Nirmala UI" w:cs="Nirmala UI"/>
          <w:sz w:val="16"/>
          <w:szCs w:val="16"/>
        </w:rPr>
      </w:pPr>
    </w:p>
    <w:p w14:paraId="0EF2C5CE" w14:textId="577BECA8" w:rsidR="00772035" w:rsidRPr="00924D3D" w:rsidRDefault="00772035" w:rsidP="009D6360">
      <w:pPr>
        <w:pStyle w:val="Heading1"/>
        <w:rPr>
          <w:rFonts w:cs="Nirmala UI"/>
          <w:sz w:val="19"/>
          <w:szCs w:val="19"/>
        </w:rPr>
      </w:pPr>
      <w:bookmarkStart w:id="115" w:name="_Toc26821402"/>
    </w:p>
    <w:p w14:paraId="1E2A9D29" w14:textId="253FB24C" w:rsidR="00361244" w:rsidRPr="00924D3D" w:rsidRDefault="00361244" w:rsidP="00361244">
      <w:pPr>
        <w:pStyle w:val="Heading1"/>
        <w:rPr>
          <w:lang w:val="en-US"/>
        </w:rPr>
      </w:pPr>
      <w:r w:rsidRPr="00924D3D">
        <w:tab/>
      </w:r>
      <w:bookmarkStart w:id="116" w:name="_Toc48577936"/>
      <w:bookmarkStart w:id="117" w:name="_Toc52006986"/>
      <w:bookmarkStart w:id="118" w:name="_Toc52014477"/>
      <w:bookmarkStart w:id="119" w:name="_Toc52016369"/>
      <w:bookmarkStart w:id="120" w:name="_Toc55739503"/>
      <w:r w:rsidR="00AC5558" w:rsidRPr="00924D3D">
        <w:rPr>
          <w:lang w:val="en-US"/>
        </w:rPr>
        <mc:AlternateContent>
          <mc:Choice Requires="wpg">
            <w:drawing>
              <wp:anchor distT="0" distB="0" distL="114300" distR="114300" simplePos="0" relativeHeight="251658247" behindDoc="0" locked="0" layoutInCell="1" allowOverlap="1" wp14:anchorId="1E07D467" wp14:editId="2D6C2C37">
                <wp:simplePos x="0" y="0"/>
                <wp:positionH relativeFrom="margin">
                  <wp:align>right</wp:align>
                </wp:positionH>
                <wp:positionV relativeFrom="paragraph">
                  <wp:posOffset>-57150</wp:posOffset>
                </wp:positionV>
                <wp:extent cx="3168000" cy="36000"/>
                <wp:effectExtent l="0" t="0" r="13970" b="21590"/>
                <wp:wrapNone/>
                <wp:docPr id="987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00" cy="36000"/>
                          <a:chOff x="2012" y="10723"/>
                          <a:chExt cx="8590" cy="113"/>
                        </a:xfrm>
                      </wpg:grpSpPr>
                      <wps:wsp>
                        <wps:cNvPr id="9875" name="Rectangle 95"/>
                        <wps:cNvSpPr>
                          <a:spLocks noChangeArrowheads="1"/>
                        </wps:cNvSpPr>
                        <wps:spPr bwMode="auto">
                          <a:xfrm rot="10800000" flipV="1">
                            <a:off x="2012" y="10723"/>
                            <a:ext cx="2148" cy="113"/>
                          </a:xfrm>
                          <a:prstGeom prst="rect">
                            <a:avLst/>
                          </a:prstGeom>
                          <a:solidFill>
                            <a:srgbClr val="D30E6C"/>
                          </a:solidFill>
                          <a:ln w="9525">
                            <a:solidFill>
                              <a:srgbClr val="D30E6C"/>
                            </a:solidFill>
                            <a:miter lim="800000"/>
                            <a:headEnd/>
                            <a:tailEnd/>
                          </a:ln>
                        </wps:spPr>
                        <wps:bodyPr rot="0" vert="horz" wrap="square" lIns="91440" tIns="45720" rIns="91440" bIns="45720" anchor="t" anchorCtr="0" upright="1">
                          <a:noAutofit/>
                        </wps:bodyPr>
                      </wps:wsp>
                      <wps:wsp>
                        <wps:cNvPr id="9876" name="Rectangle 96"/>
                        <wps:cNvSpPr>
                          <a:spLocks noChangeArrowheads="1"/>
                        </wps:cNvSpPr>
                        <wps:spPr bwMode="auto">
                          <a:xfrm rot="10800000" flipV="1">
                            <a:off x="4159" y="10723"/>
                            <a:ext cx="2148" cy="113"/>
                          </a:xfrm>
                          <a:prstGeom prst="rect">
                            <a:avLst/>
                          </a:prstGeom>
                          <a:solidFill>
                            <a:srgbClr val="94CB1A"/>
                          </a:solidFill>
                          <a:ln w="9525">
                            <a:solidFill>
                              <a:srgbClr val="94CB1A"/>
                            </a:solidFill>
                            <a:miter lim="800000"/>
                            <a:headEnd/>
                            <a:tailEnd/>
                          </a:ln>
                        </wps:spPr>
                        <wps:bodyPr rot="0" vert="horz" wrap="square" lIns="91440" tIns="45720" rIns="91440" bIns="45720" anchor="t" anchorCtr="0" upright="1">
                          <a:noAutofit/>
                        </wps:bodyPr>
                      </wps:wsp>
                      <wps:wsp>
                        <wps:cNvPr id="9878" name="Rectangle 97"/>
                        <wps:cNvSpPr>
                          <a:spLocks noChangeArrowheads="1"/>
                        </wps:cNvSpPr>
                        <wps:spPr bwMode="auto">
                          <a:xfrm rot="10800000" flipV="1">
                            <a:off x="6303" y="10723"/>
                            <a:ext cx="2147" cy="113"/>
                          </a:xfrm>
                          <a:prstGeom prst="rect">
                            <a:avLst/>
                          </a:prstGeom>
                          <a:solidFill>
                            <a:srgbClr val="FF560C"/>
                          </a:solidFill>
                          <a:ln w="9525">
                            <a:solidFill>
                              <a:srgbClr val="FF560C"/>
                            </a:solidFill>
                            <a:miter lim="800000"/>
                            <a:headEnd/>
                            <a:tailEnd/>
                          </a:ln>
                        </wps:spPr>
                        <wps:bodyPr rot="0" vert="horz" wrap="square" lIns="91440" tIns="45720" rIns="91440" bIns="45720" anchor="t" anchorCtr="0" upright="1">
                          <a:noAutofit/>
                        </wps:bodyPr>
                      </wps:wsp>
                      <wps:wsp>
                        <wps:cNvPr id="9879" name="Rectangle 98"/>
                        <wps:cNvSpPr>
                          <a:spLocks noChangeArrowheads="1"/>
                        </wps:cNvSpPr>
                        <wps:spPr bwMode="auto">
                          <a:xfrm rot="10800000" flipV="1">
                            <a:off x="8454" y="10723"/>
                            <a:ext cx="2148" cy="113"/>
                          </a:xfrm>
                          <a:prstGeom prst="rect">
                            <a:avLst/>
                          </a:prstGeom>
                          <a:solidFill>
                            <a:srgbClr val="00A0C6"/>
                          </a:solidFill>
                          <a:ln w="9525">
                            <a:solidFill>
                              <a:srgbClr val="00A0C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5AA27" id="Group 94" o:spid="_x0000_s1026" style="position:absolute;margin-left:198.25pt;margin-top:-4.5pt;width:249.45pt;height:2.85pt;z-index:251658247;mso-position-horizontal:right;mso-position-horizontal-relative:margin" coordorigin="2012,10723" coordsize="85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">
                <v:rect id="Rectangle 95" o:spid="_x0000_s1027" style="position:absolute;left:2012;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" fillcolor="#d30e6c" strokecolor="#d30e6c"/>
                <v:rect id="Rectangle 96" o:spid="_x0000_s1028" style="position:absolute;left:4159;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" fillcolor="#94cb1a" strokecolor="#94cb1a"/>
                <v:rect id="Rectangle 97" o:spid="_x0000_s1029" style="position:absolute;left:6303;top:10723;width:2147;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" fillcolor="#ff560c" strokecolor="#ff560c"/>
                <v:rect id="Rectangle 98" o:spid="_x0000_s1030" style="position:absolute;left:8454;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" fillcolor="#00a0c6" strokecolor="#00a0c6"/>
                <w10:wrap anchorx="margin"/>
              </v:group>
            </w:pict>
          </mc:Fallback>
        </mc:AlternateContent>
      </w:r>
      <w:r w:rsidR="00AC5558" w:rsidRPr="00924D3D">
        <w:rPr>
          <w:lang w:val="en-US"/>
        </w:rPr>
        <w:t>2</w:t>
      </w:r>
      <w:bookmarkEnd w:id="116"/>
      <w:bookmarkEnd w:id="117"/>
      <w:bookmarkEnd w:id="118"/>
      <w:bookmarkEnd w:id="119"/>
      <w:bookmarkEnd w:id="120"/>
    </w:p>
    <w:p w14:paraId="5CB5E89C" w14:textId="36DE5D7C" w:rsidR="006F4DC9" w:rsidRPr="00924D3D" w:rsidRDefault="000E307F" w:rsidP="003304B9">
      <w:pPr>
        <w:pStyle w:val="Heading1"/>
      </w:pPr>
      <w:bookmarkStart w:id="121" w:name="_Toc48577937"/>
      <w:bookmarkStart w:id="122" w:name="_Toc52006987"/>
      <w:bookmarkStart w:id="123" w:name="_Toc52014478"/>
      <w:bookmarkStart w:id="124" w:name="_Toc52016370"/>
      <w:bookmarkStart w:id="125" w:name="_Toc55739504"/>
      <w:r w:rsidRPr="00924D3D">
        <w:t>Brief Summary of Previous Stakeholder Engagement Activities</w:t>
      </w:r>
      <w:bookmarkEnd w:id="121"/>
      <w:bookmarkEnd w:id="122"/>
      <w:bookmarkEnd w:id="123"/>
      <w:bookmarkEnd w:id="124"/>
      <w:bookmarkEnd w:id="125"/>
    </w:p>
    <w:p w14:paraId="009ACE27" w14:textId="5A262B46" w:rsidR="00361244" w:rsidRPr="00924D3D" w:rsidRDefault="00361244" w:rsidP="001F0860">
      <w:pPr>
        <w:rPr>
          <w:rFonts w:ascii="Nirmala UI" w:hAnsi="Nirmala UI" w:cs="Nirmala UI"/>
          <w:sz w:val="8"/>
          <w:szCs w:val="8"/>
        </w:rPr>
      </w:pPr>
    </w:p>
    <w:p w14:paraId="7FB8E1A5" w14:textId="611428E7" w:rsidR="00DA27C1" w:rsidRPr="00924D3D" w:rsidRDefault="00DA27C1">
      <w:pPr>
        <w:autoSpaceDE w:val="0"/>
        <w:autoSpaceDN w:val="0"/>
        <w:adjustRightInd w:val="0"/>
        <w:spacing w:line="276" w:lineRule="auto"/>
        <w:jc w:val="both"/>
        <w:rPr>
          <w:rFonts w:ascii="Nirmala UI" w:eastAsiaTheme="minorHAnsi" w:hAnsi="Nirmala UI" w:cs="Nirmala UI"/>
          <w:sz w:val="10"/>
          <w:szCs w:val="10"/>
        </w:rPr>
      </w:pPr>
      <w:r w:rsidRPr="00924D3D">
        <w:rPr>
          <w:rFonts w:ascii="Nirmala UI" w:hAnsi="Nirmala UI" w:cs="Nirmala UI"/>
          <w:sz w:val="19"/>
          <w:szCs w:val="19"/>
        </w:rPr>
        <w:t>GLRSSMP</w:t>
      </w:r>
      <w:r w:rsidR="007A33DF" w:rsidRPr="00924D3D">
        <w:rPr>
          <w:rFonts w:ascii="Nirmala UI" w:hAnsi="Nirmala UI" w:cs="Nirmala UI"/>
          <w:sz w:val="19"/>
          <w:szCs w:val="19"/>
        </w:rPr>
        <w:t>’s</w:t>
      </w:r>
      <w:r w:rsidRPr="00924D3D">
        <w:rPr>
          <w:rFonts w:ascii="Nirmala UI" w:hAnsi="Nirmala UI" w:cs="Nirmala UI"/>
          <w:sz w:val="19"/>
          <w:szCs w:val="19"/>
        </w:rPr>
        <w:t xml:space="preserve"> design is </w:t>
      </w:r>
      <w:r w:rsidR="007A33DF" w:rsidRPr="00924D3D">
        <w:rPr>
          <w:rFonts w:ascii="Nirmala UI" w:hAnsi="Nirmala UI" w:cs="Nirmala UI"/>
          <w:sz w:val="19"/>
          <w:szCs w:val="19"/>
        </w:rPr>
        <w:t>drawn from</w:t>
      </w:r>
      <w:r w:rsidRPr="00924D3D">
        <w:rPr>
          <w:rFonts w:ascii="Nirmala UI" w:hAnsi="Nirmala UI" w:cs="Nirmala UI"/>
          <w:sz w:val="19"/>
          <w:szCs w:val="19"/>
        </w:rPr>
        <w:t xml:space="preserve"> the </w:t>
      </w:r>
      <w:r w:rsidRPr="00924D3D">
        <w:rPr>
          <w:rFonts w:ascii="Nirmala UI" w:hAnsi="Nirmala UI" w:cs="Nirmala UI"/>
          <w:noProof/>
          <w:sz w:val="19"/>
          <w:szCs w:val="19"/>
        </w:rPr>
        <w:t>Ghana Artisanal and Small-Scale Mining Formalization</w:t>
      </w:r>
      <w:r w:rsidRPr="00924D3D">
        <w:rPr>
          <w:rFonts w:ascii="Nirmala UI" w:hAnsi="Nirmala UI" w:cs="Nirmala UI"/>
          <w:sz w:val="19"/>
          <w:szCs w:val="19"/>
        </w:rPr>
        <w:t xml:space="preserve"> </w:t>
      </w:r>
      <w:r w:rsidR="007A33DF" w:rsidRPr="00924D3D">
        <w:rPr>
          <w:rFonts w:ascii="Nirmala UI" w:hAnsi="Nirmala UI" w:cs="Nirmala UI"/>
          <w:sz w:val="19"/>
          <w:szCs w:val="19"/>
        </w:rPr>
        <w:t>P</w:t>
      </w:r>
      <w:r w:rsidRPr="00924D3D">
        <w:rPr>
          <w:rFonts w:ascii="Nirmala UI" w:hAnsi="Nirmala UI" w:cs="Nirmala UI"/>
          <w:sz w:val="19"/>
          <w:szCs w:val="19"/>
        </w:rPr>
        <w:t xml:space="preserve">roject </w:t>
      </w:r>
      <w:r w:rsidR="005E7BF5" w:rsidRPr="00924D3D">
        <w:rPr>
          <w:rFonts w:ascii="Nirmala UI" w:hAnsi="Nirmala UI" w:cs="Nirmala UI"/>
          <w:sz w:val="19"/>
          <w:szCs w:val="19"/>
        </w:rPr>
        <w:t xml:space="preserve">(GASMFP) </w:t>
      </w:r>
      <w:r w:rsidRPr="00924D3D">
        <w:rPr>
          <w:rFonts w:ascii="Nirmala UI" w:hAnsi="Nirmala UI" w:cs="Nirmala UI"/>
          <w:sz w:val="19"/>
          <w:szCs w:val="19"/>
        </w:rPr>
        <w:t xml:space="preserve">concept approved by </w:t>
      </w:r>
      <w:r w:rsidR="0036366F" w:rsidRPr="00924D3D">
        <w:rPr>
          <w:rFonts w:ascii="Nirmala UI" w:hAnsi="Nirmala UI" w:cs="Nirmala UI"/>
          <w:sz w:val="19"/>
          <w:szCs w:val="19"/>
        </w:rPr>
        <w:t xml:space="preserve">the </w:t>
      </w:r>
      <w:r w:rsidRPr="00924D3D">
        <w:rPr>
          <w:rFonts w:ascii="Nirmala UI" w:hAnsi="Nirmala UI" w:cs="Nirmala UI"/>
          <w:sz w:val="19"/>
          <w:szCs w:val="19"/>
        </w:rPr>
        <w:t xml:space="preserve">WB (in January 2019) and the </w:t>
      </w:r>
      <w:r w:rsidR="005B6808" w:rsidRPr="00924D3D">
        <w:rPr>
          <w:rFonts w:ascii="Nirmala UI" w:hAnsi="Nirmala UI" w:cs="Nirmala UI"/>
          <w:sz w:val="19"/>
          <w:szCs w:val="19"/>
        </w:rPr>
        <w:t xml:space="preserve">Ghana Landscape Restoration and Ecosystem Management for Sustainable Food Systems </w:t>
      </w:r>
      <w:r w:rsidR="000465E8" w:rsidRPr="00924D3D">
        <w:rPr>
          <w:rFonts w:ascii="Nirmala UI" w:hAnsi="Nirmala UI" w:cs="Nirmala UI"/>
          <w:sz w:val="19"/>
          <w:szCs w:val="19"/>
        </w:rPr>
        <w:t>Project</w:t>
      </w:r>
      <w:r w:rsidR="000465E8" w:rsidRPr="00924D3D" w:rsidDel="005B6808">
        <w:rPr>
          <w:rFonts w:ascii="Nirmala UI" w:hAnsi="Nirmala UI" w:cs="Nirmala UI"/>
          <w:noProof/>
          <w:sz w:val="19"/>
          <w:szCs w:val="19"/>
        </w:rPr>
        <w:t xml:space="preserve"> </w:t>
      </w:r>
      <w:r w:rsidR="000465E8" w:rsidRPr="00924D3D">
        <w:rPr>
          <w:rFonts w:ascii="Nirmala UI" w:hAnsi="Nirmala UI" w:cs="Nirmala UI"/>
          <w:sz w:val="19"/>
          <w:szCs w:val="19"/>
        </w:rPr>
        <w:t>concept</w:t>
      </w:r>
      <w:r w:rsidR="000E2B7C" w:rsidRPr="00924D3D">
        <w:rPr>
          <w:rFonts w:ascii="Nirmala UI" w:hAnsi="Nirmala UI" w:cs="Nirmala UI"/>
          <w:sz w:val="19"/>
          <w:szCs w:val="19"/>
        </w:rPr>
        <w:t xml:space="preserve"> </w:t>
      </w:r>
      <w:r w:rsidRPr="00924D3D">
        <w:rPr>
          <w:rFonts w:ascii="Nirmala UI" w:hAnsi="Nirmala UI" w:cs="Nirmala UI"/>
          <w:sz w:val="19"/>
          <w:szCs w:val="19"/>
        </w:rPr>
        <w:t xml:space="preserve">(April 2020). The preparation of </w:t>
      </w:r>
      <w:r w:rsidR="00A74FAC" w:rsidRPr="00924D3D">
        <w:rPr>
          <w:rFonts w:ascii="Nirmala UI" w:hAnsi="Nirmala UI" w:cs="Nirmala UI"/>
          <w:sz w:val="19"/>
          <w:szCs w:val="19"/>
        </w:rPr>
        <w:t>the project and of this SEP is based on</w:t>
      </w:r>
      <w:r w:rsidR="007A33DF" w:rsidRPr="00924D3D">
        <w:rPr>
          <w:rFonts w:ascii="Nirmala UI" w:hAnsi="Nirmala UI" w:cs="Nirmala UI"/>
          <w:sz w:val="19"/>
          <w:szCs w:val="19"/>
        </w:rPr>
        <w:t xml:space="preserve"> </w:t>
      </w:r>
      <w:proofErr w:type="gramStart"/>
      <w:r w:rsidR="007A33DF" w:rsidRPr="00924D3D">
        <w:rPr>
          <w:rFonts w:ascii="Nirmala UI" w:hAnsi="Nirmala UI" w:cs="Nirmala UI"/>
          <w:sz w:val="19"/>
          <w:szCs w:val="19"/>
        </w:rPr>
        <w:t>a number of</w:t>
      </w:r>
      <w:proofErr w:type="gramEnd"/>
      <w:r w:rsidRPr="00924D3D">
        <w:rPr>
          <w:rFonts w:ascii="Nirmala UI" w:hAnsi="Nirmala UI" w:cs="Nirmala UI"/>
          <w:sz w:val="19"/>
          <w:szCs w:val="19"/>
        </w:rPr>
        <w:t xml:space="preserve"> </w:t>
      </w:r>
      <w:r w:rsidR="007A33DF" w:rsidRPr="00924D3D">
        <w:rPr>
          <w:rFonts w:ascii="Nirmala UI" w:hAnsi="Nirmala UI" w:cs="Nirmala UI"/>
          <w:sz w:val="19"/>
          <w:szCs w:val="19"/>
        </w:rPr>
        <w:t>s</w:t>
      </w:r>
      <w:r w:rsidRPr="00924D3D">
        <w:rPr>
          <w:rFonts w:ascii="Nirmala UI" w:hAnsi="Nirmala UI" w:cs="Nirmala UI"/>
          <w:sz w:val="19"/>
          <w:szCs w:val="19"/>
        </w:rPr>
        <w:t xml:space="preserve">takeholder engagement processes </w:t>
      </w:r>
    </w:p>
    <w:p w14:paraId="11744201" w14:textId="77777777" w:rsidR="00E4113F" w:rsidRPr="00924D3D" w:rsidRDefault="00E4113F" w:rsidP="002E2A79">
      <w:pPr>
        <w:pStyle w:val="ListParagraph"/>
        <w:spacing w:line="276" w:lineRule="auto"/>
        <w:ind w:left="0"/>
        <w:jc w:val="both"/>
        <w:rPr>
          <w:rFonts w:ascii="Nirmala UI" w:hAnsi="Nirmala UI" w:cs="Nirmala UI"/>
          <w:sz w:val="19"/>
          <w:szCs w:val="19"/>
        </w:rPr>
      </w:pPr>
    </w:p>
    <w:p w14:paraId="16C1EF23" w14:textId="78CFA069" w:rsidR="00A852DF" w:rsidRPr="00924D3D" w:rsidRDefault="00DA27C1" w:rsidP="002E2A79">
      <w:pPr>
        <w:pStyle w:val="ListParagraph"/>
        <w:spacing w:line="276" w:lineRule="auto"/>
        <w:ind w:left="0"/>
        <w:jc w:val="both"/>
        <w:rPr>
          <w:rFonts w:ascii="Nirmala UI" w:hAnsi="Nirmala UI"/>
          <w:sz w:val="19"/>
        </w:rPr>
      </w:pPr>
      <w:r w:rsidRPr="00924D3D">
        <w:rPr>
          <w:rFonts w:ascii="Nirmala UI" w:hAnsi="Nirmala UI" w:cs="Nirmala UI"/>
          <w:sz w:val="19"/>
          <w:szCs w:val="19"/>
        </w:rPr>
        <w:t>The</w:t>
      </w:r>
      <w:r w:rsidR="00A852DF" w:rsidRPr="00924D3D">
        <w:rPr>
          <w:rFonts w:ascii="Nirmala UI" w:hAnsi="Nirmala UI" w:cs="Nirmala UI"/>
          <w:sz w:val="19"/>
          <w:szCs w:val="19"/>
        </w:rPr>
        <w:t xml:space="preserve"> Ministry of Lands and Natural Resources</w:t>
      </w:r>
      <w:r w:rsidRPr="00924D3D">
        <w:rPr>
          <w:rFonts w:ascii="Nirmala UI" w:hAnsi="Nirmala UI" w:cs="Nirmala UI"/>
          <w:sz w:val="19"/>
          <w:szCs w:val="19"/>
        </w:rPr>
        <w:t xml:space="preserve"> </w:t>
      </w:r>
      <w:r w:rsidR="00A852DF" w:rsidRPr="00924D3D">
        <w:rPr>
          <w:rFonts w:ascii="Nirmala UI" w:hAnsi="Nirmala UI" w:cs="Nirmala UI"/>
          <w:sz w:val="19"/>
          <w:szCs w:val="19"/>
        </w:rPr>
        <w:t>(</w:t>
      </w:r>
      <w:r w:rsidRPr="00924D3D">
        <w:rPr>
          <w:rFonts w:ascii="Nirmala UI" w:hAnsi="Nirmala UI" w:cs="Nirmala UI"/>
          <w:sz w:val="19"/>
          <w:szCs w:val="19"/>
        </w:rPr>
        <w:t>MLNR</w:t>
      </w:r>
      <w:r w:rsidR="00A852DF" w:rsidRPr="00924D3D">
        <w:rPr>
          <w:rFonts w:ascii="Nirmala UI" w:hAnsi="Nirmala UI" w:cs="Nirmala UI"/>
          <w:sz w:val="19"/>
          <w:szCs w:val="19"/>
        </w:rPr>
        <w:t>)</w:t>
      </w:r>
      <w:r w:rsidR="007A33DF" w:rsidRPr="00924D3D">
        <w:rPr>
          <w:rFonts w:ascii="Nirmala UI" w:hAnsi="Nirmala UI" w:cs="Nirmala UI"/>
          <w:sz w:val="19"/>
          <w:szCs w:val="19"/>
        </w:rPr>
        <w:t xml:space="preserve">, for example, </w:t>
      </w:r>
      <w:r w:rsidRPr="00924D3D">
        <w:rPr>
          <w:rFonts w:ascii="Nirmala UI" w:hAnsi="Nirmala UI" w:cs="Nirmala UI"/>
          <w:sz w:val="19"/>
          <w:szCs w:val="19"/>
        </w:rPr>
        <w:t xml:space="preserve">hosted two strands of multi-stakeholder ‘action dialogue’ on artisanal and small-scale mining in June 2017 and May 2020 to solicit stakeholder inputs into </w:t>
      </w:r>
      <w:r w:rsidR="00A9245C" w:rsidRPr="00924D3D">
        <w:rPr>
          <w:rFonts w:ascii="Nirmala UI" w:hAnsi="Nirmala UI" w:cs="Nirmala UI"/>
          <w:sz w:val="19"/>
          <w:szCs w:val="19"/>
        </w:rPr>
        <w:t xml:space="preserve">a </w:t>
      </w:r>
      <w:r w:rsidRPr="00924D3D">
        <w:rPr>
          <w:rFonts w:ascii="Nirmala UI" w:hAnsi="Nirmala UI" w:cs="Nirmala UI"/>
          <w:sz w:val="19"/>
          <w:szCs w:val="19"/>
        </w:rPr>
        <w:t xml:space="preserve">proposed formalisation of ASM within a more inclusive and responsible mining sector. The first strand of consultations </w:t>
      </w:r>
      <w:r w:rsidR="007A33DF" w:rsidRPr="00924D3D">
        <w:rPr>
          <w:rFonts w:ascii="Nirmala UI" w:hAnsi="Nirmala UI" w:cs="Nirmala UI"/>
          <w:sz w:val="19"/>
          <w:szCs w:val="19"/>
        </w:rPr>
        <w:t xml:space="preserve">led to the development of the </w:t>
      </w:r>
      <w:r w:rsidRPr="00924D3D">
        <w:rPr>
          <w:rFonts w:ascii="Nirmala UI" w:hAnsi="Nirmala UI" w:cs="Nirmala UI"/>
          <w:sz w:val="19"/>
          <w:szCs w:val="19"/>
        </w:rPr>
        <w:t>Government of Ghana</w:t>
      </w:r>
      <w:r w:rsidR="00E26880" w:rsidRPr="00924D3D">
        <w:rPr>
          <w:rFonts w:ascii="Nirmala UI" w:hAnsi="Nirmala UI" w:cs="Nirmala UI"/>
          <w:sz w:val="19"/>
          <w:szCs w:val="19"/>
        </w:rPr>
        <w:t xml:space="preserve"> </w:t>
      </w:r>
      <w:r w:rsidR="005B6808" w:rsidRPr="00924D3D">
        <w:rPr>
          <w:rFonts w:ascii="Nirmala UI" w:hAnsi="Nirmala UI" w:cs="Nirmala UI"/>
          <w:sz w:val="19"/>
          <w:szCs w:val="19"/>
          <w:shd w:val="clear" w:color="auto" w:fill="FFFFFF"/>
        </w:rPr>
        <w:t>Multi-Sectoral Mining Integrated Project</w:t>
      </w:r>
      <w:r w:rsidR="005B6808" w:rsidRPr="00924D3D">
        <w:rPr>
          <w:rFonts w:ascii="Nirmala UI" w:hAnsi="Nirmala UI" w:cs="Nirmala UI"/>
          <w:sz w:val="19"/>
          <w:szCs w:val="19"/>
        </w:rPr>
        <w:t xml:space="preserve"> (</w:t>
      </w:r>
      <w:r w:rsidRPr="00924D3D">
        <w:rPr>
          <w:rFonts w:ascii="Nirmala UI" w:hAnsi="Nirmala UI" w:cs="Nirmala UI"/>
          <w:sz w:val="19"/>
          <w:szCs w:val="19"/>
        </w:rPr>
        <w:t>MMIP</w:t>
      </w:r>
      <w:r w:rsidR="005B6808" w:rsidRPr="00924D3D">
        <w:rPr>
          <w:rFonts w:ascii="Nirmala UI" w:hAnsi="Nirmala UI" w:cs="Nirmala UI"/>
          <w:sz w:val="19"/>
          <w:szCs w:val="19"/>
        </w:rPr>
        <w:t>)</w:t>
      </w:r>
      <w:r w:rsidRPr="00924D3D">
        <w:rPr>
          <w:rFonts w:ascii="Nirmala UI" w:hAnsi="Nirmala UI" w:cs="Nirmala UI"/>
          <w:sz w:val="19"/>
          <w:szCs w:val="19"/>
        </w:rPr>
        <w:t xml:space="preserve"> on 9th November 2017, </w:t>
      </w:r>
      <w:r w:rsidR="007A33DF" w:rsidRPr="00924D3D">
        <w:rPr>
          <w:rFonts w:ascii="Nirmala UI" w:hAnsi="Nirmala UI" w:cs="Nirmala UI"/>
          <w:sz w:val="19"/>
          <w:szCs w:val="19"/>
        </w:rPr>
        <w:t>and the subsequent</w:t>
      </w:r>
      <w:r w:rsidR="00A852DF" w:rsidRPr="00924D3D">
        <w:rPr>
          <w:rFonts w:ascii="Nirmala UI" w:hAnsi="Nirmala UI" w:cs="Nirmala UI"/>
          <w:sz w:val="19"/>
          <w:szCs w:val="19"/>
        </w:rPr>
        <w:t xml:space="preserve"> </w:t>
      </w:r>
      <w:r w:rsidRPr="00924D3D">
        <w:rPr>
          <w:rFonts w:ascii="Nirmala UI" w:hAnsi="Nirmala UI" w:cs="Nirmala UI"/>
          <w:sz w:val="19"/>
          <w:szCs w:val="19"/>
        </w:rPr>
        <w:t xml:space="preserve">GASMFP </w:t>
      </w:r>
      <w:r w:rsidR="007A33DF" w:rsidRPr="00924D3D">
        <w:rPr>
          <w:rFonts w:ascii="Nirmala UI" w:hAnsi="Nirmala UI" w:cs="Nirmala UI"/>
          <w:sz w:val="19"/>
          <w:szCs w:val="19"/>
        </w:rPr>
        <w:t xml:space="preserve">which was aimed at </w:t>
      </w:r>
      <w:r w:rsidR="00E402C0" w:rsidRPr="00924D3D">
        <w:rPr>
          <w:rFonts w:ascii="Nirmala UI" w:hAnsi="Nirmala UI" w:cs="Nirmala UI"/>
          <w:sz w:val="19"/>
          <w:szCs w:val="19"/>
        </w:rPr>
        <w:t xml:space="preserve">formalizing </w:t>
      </w:r>
      <w:r w:rsidRPr="00924D3D">
        <w:rPr>
          <w:rFonts w:ascii="Nirmala UI" w:hAnsi="Nirmala UI" w:cs="Nirmala UI"/>
          <w:sz w:val="19"/>
          <w:szCs w:val="19"/>
        </w:rPr>
        <w:t>the small-scale mining sector.</w:t>
      </w:r>
      <w:r w:rsidRPr="00924D3D">
        <w:rPr>
          <w:rFonts w:ascii="Nirmala UI" w:hAnsi="Nirmala UI" w:cs="Nirmala UI"/>
          <w:bCs/>
          <w:sz w:val="19"/>
          <w:szCs w:val="19"/>
        </w:rPr>
        <w:t xml:space="preserve"> </w:t>
      </w:r>
      <w:r w:rsidRPr="00924D3D">
        <w:rPr>
          <w:rFonts w:ascii="Nirmala UI" w:hAnsi="Nirmala UI" w:cs="Nirmala UI"/>
          <w:sz w:val="19"/>
          <w:szCs w:val="19"/>
        </w:rPr>
        <w:t>The second strand of consultations</w:t>
      </w:r>
      <w:r w:rsidR="00A9245C" w:rsidRPr="00924D3D">
        <w:rPr>
          <w:rFonts w:ascii="Nirmala UI" w:hAnsi="Nirmala UI" w:cs="Nirmala UI"/>
          <w:sz w:val="19"/>
          <w:szCs w:val="19"/>
        </w:rPr>
        <w:t xml:space="preserve">, which led to the development of this SEP </w:t>
      </w:r>
      <w:r w:rsidRPr="00924D3D">
        <w:rPr>
          <w:rFonts w:ascii="Nirmala UI" w:hAnsi="Nirmala UI" w:cs="Nirmala UI"/>
          <w:sz w:val="19"/>
          <w:szCs w:val="19"/>
        </w:rPr>
        <w:t xml:space="preserve">were held </w:t>
      </w:r>
      <w:r w:rsidRPr="00924D3D">
        <w:rPr>
          <w:rFonts w:ascii="Nirmala UI" w:hAnsi="Nirmala UI" w:cs="Nirmala UI"/>
          <w:bCs/>
          <w:sz w:val="19"/>
          <w:szCs w:val="19"/>
        </w:rPr>
        <w:t xml:space="preserve">between </w:t>
      </w:r>
      <w:r w:rsidRPr="00924D3D">
        <w:rPr>
          <w:rFonts w:ascii="Nirmala UI" w:hAnsi="Nirmala UI" w:cs="Nirmala UI"/>
          <w:sz w:val="19"/>
          <w:szCs w:val="19"/>
        </w:rPr>
        <w:t>May 18</w:t>
      </w:r>
      <w:r w:rsidRPr="00924D3D">
        <w:rPr>
          <w:rFonts w:ascii="Nirmala UI" w:hAnsi="Nirmala UI" w:cs="Nirmala UI"/>
          <w:sz w:val="19"/>
          <w:szCs w:val="19"/>
          <w:vertAlign w:val="superscript"/>
        </w:rPr>
        <w:t>th</w:t>
      </w:r>
      <w:r w:rsidRPr="00924D3D">
        <w:rPr>
          <w:rFonts w:ascii="Nirmala UI" w:hAnsi="Nirmala UI" w:cs="Nirmala UI"/>
          <w:sz w:val="19"/>
          <w:szCs w:val="19"/>
        </w:rPr>
        <w:t xml:space="preserve"> and May 29</w:t>
      </w:r>
      <w:r w:rsidRPr="00924D3D">
        <w:rPr>
          <w:rFonts w:ascii="Nirmala UI" w:hAnsi="Nirmala UI" w:cs="Nirmala UI"/>
          <w:sz w:val="19"/>
          <w:szCs w:val="19"/>
          <w:vertAlign w:val="superscript"/>
        </w:rPr>
        <w:t>th</w:t>
      </w:r>
      <w:r w:rsidRPr="00924D3D">
        <w:rPr>
          <w:rFonts w:ascii="Nirmala UI" w:hAnsi="Nirmala UI" w:cs="Nirmala UI"/>
          <w:sz w:val="19"/>
          <w:szCs w:val="19"/>
        </w:rPr>
        <w:t xml:space="preserve"> 2020</w:t>
      </w:r>
      <w:r w:rsidRPr="00924D3D">
        <w:rPr>
          <w:rFonts w:ascii="Nirmala UI" w:hAnsi="Nirmala UI" w:cs="Nirmala UI"/>
          <w:color w:val="231F20"/>
          <w:sz w:val="19"/>
          <w:szCs w:val="19"/>
        </w:rPr>
        <w:t xml:space="preserve"> to collect </w:t>
      </w:r>
      <w:r w:rsidRPr="00924D3D">
        <w:rPr>
          <w:rFonts w:ascii="Nirmala UI" w:eastAsiaTheme="minorHAnsi" w:hAnsi="Nirmala UI" w:cs="Nirmala UI"/>
          <w:color w:val="000000"/>
          <w:sz w:val="19"/>
          <w:szCs w:val="19"/>
        </w:rPr>
        <w:t xml:space="preserve">information or opinions from government institutions, local government institutions, traditional or opinion leaders, members and executives of </w:t>
      </w:r>
      <w:r w:rsidR="004040EB" w:rsidRPr="00924D3D">
        <w:rPr>
          <w:rFonts w:ascii="Nirmala UI" w:eastAsiaTheme="minorHAnsi" w:hAnsi="Nirmala UI" w:cs="Nirmala UI"/>
          <w:color w:val="000000"/>
          <w:sz w:val="19"/>
          <w:szCs w:val="19"/>
        </w:rPr>
        <w:t>the Ghana National Association of Small Scale Mining (</w:t>
      </w:r>
      <w:r w:rsidRPr="00924D3D">
        <w:rPr>
          <w:rFonts w:ascii="Nirmala UI" w:eastAsiaTheme="minorHAnsi" w:hAnsi="Nirmala UI" w:cs="Nirmala UI"/>
          <w:color w:val="000000"/>
          <w:sz w:val="19"/>
          <w:szCs w:val="19"/>
        </w:rPr>
        <w:t>GNASSM</w:t>
      </w:r>
      <w:r w:rsidR="004040EB" w:rsidRPr="00924D3D">
        <w:rPr>
          <w:rFonts w:ascii="Nirmala UI" w:eastAsiaTheme="minorHAnsi" w:hAnsi="Nirmala UI" w:cs="Nirmala UI"/>
          <w:color w:val="000000"/>
          <w:sz w:val="19"/>
          <w:szCs w:val="19"/>
        </w:rPr>
        <w:t>)</w:t>
      </w:r>
      <w:r w:rsidRPr="00924D3D">
        <w:rPr>
          <w:rFonts w:ascii="Nirmala UI" w:eastAsiaTheme="minorHAnsi" w:hAnsi="Nirmala UI" w:cs="Nirmala UI"/>
          <w:color w:val="000000"/>
          <w:sz w:val="19"/>
          <w:szCs w:val="19"/>
        </w:rPr>
        <w:t xml:space="preserve"> about their </w:t>
      </w:r>
      <w:r w:rsidRPr="00924D3D">
        <w:rPr>
          <w:rFonts w:ascii="Nirmala UI" w:hAnsi="Nirmala UI" w:cs="Nirmala UI"/>
          <w:sz w:val="19"/>
          <w:szCs w:val="19"/>
        </w:rPr>
        <w:t xml:space="preserve">related </w:t>
      </w:r>
      <w:r w:rsidRPr="00924D3D">
        <w:rPr>
          <w:rFonts w:ascii="Nirmala UI" w:eastAsia="TimesNewRoman" w:hAnsi="Nirmala UI" w:cs="Nirmala UI"/>
          <w:sz w:val="19"/>
          <w:szCs w:val="19"/>
        </w:rPr>
        <w:t>expectations or anticipated impacts, role/interest, concerns on the project</w:t>
      </w:r>
      <w:r w:rsidRPr="00924D3D">
        <w:rPr>
          <w:rFonts w:ascii="Nirmala UI" w:eastAsiaTheme="minorHAnsi" w:hAnsi="Nirmala UI" w:cs="Nirmala UI"/>
          <w:color w:val="000000"/>
          <w:sz w:val="19"/>
          <w:szCs w:val="19"/>
        </w:rPr>
        <w:t>; and preferred method</w:t>
      </w:r>
      <w:r w:rsidR="00A9245C" w:rsidRPr="00924D3D">
        <w:rPr>
          <w:rFonts w:ascii="Nirmala UI" w:eastAsiaTheme="minorHAnsi" w:hAnsi="Nirmala UI" w:cs="Nirmala UI"/>
          <w:color w:val="000000"/>
          <w:sz w:val="19"/>
          <w:szCs w:val="19"/>
        </w:rPr>
        <w:t>s</w:t>
      </w:r>
      <w:r w:rsidRPr="00924D3D">
        <w:rPr>
          <w:rFonts w:ascii="Nirmala UI" w:eastAsiaTheme="minorHAnsi" w:hAnsi="Nirmala UI" w:cs="Nirmala UI"/>
          <w:color w:val="000000"/>
          <w:sz w:val="19"/>
          <w:szCs w:val="19"/>
        </w:rPr>
        <w:t xml:space="preserve"> of communication. </w:t>
      </w:r>
      <w:r w:rsidR="00A9245C" w:rsidRPr="00924D3D">
        <w:rPr>
          <w:rFonts w:ascii="Nirmala UI" w:hAnsi="Nirmala UI" w:cs="Nirmala UI"/>
          <w:sz w:val="19"/>
          <w:szCs w:val="19"/>
        </w:rPr>
        <w:t xml:space="preserve">Aside </w:t>
      </w:r>
      <w:r w:rsidR="0036366F" w:rsidRPr="00924D3D">
        <w:rPr>
          <w:rFonts w:ascii="Nirmala UI" w:hAnsi="Nirmala UI" w:cs="Nirmala UI"/>
          <w:sz w:val="19"/>
          <w:szCs w:val="19"/>
        </w:rPr>
        <w:t xml:space="preserve">from </w:t>
      </w:r>
      <w:r w:rsidR="00A9245C" w:rsidRPr="00924D3D">
        <w:rPr>
          <w:rFonts w:ascii="Nirmala UI" w:hAnsi="Nirmala UI" w:cs="Nirmala UI"/>
          <w:sz w:val="19"/>
          <w:szCs w:val="19"/>
        </w:rPr>
        <w:t xml:space="preserve">these broad level engagements, some </w:t>
      </w:r>
      <w:r w:rsidRPr="00924D3D">
        <w:rPr>
          <w:rFonts w:ascii="Nirmala UI" w:hAnsi="Nirmala UI" w:cs="Nirmala UI"/>
          <w:bCs/>
          <w:sz w:val="19"/>
          <w:szCs w:val="19"/>
        </w:rPr>
        <w:t xml:space="preserve">consultations </w:t>
      </w:r>
      <w:r w:rsidR="00A9245C" w:rsidRPr="00924D3D">
        <w:rPr>
          <w:rFonts w:ascii="Nirmala UI" w:hAnsi="Nirmala UI" w:cs="Nirmala UI"/>
          <w:bCs/>
          <w:sz w:val="19"/>
          <w:szCs w:val="19"/>
        </w:rPr>
        <w:t>and interactions have been undertaken with various stakeholders</w:t>
      </w:r>
      <w:r w:rsidRPr="00924D3D">
        <w:rPr>
          <w:rFonts w:ascii="Nirmala UI" w:hAnsi="Nirmala UI" w:cs="Nirmala UI"/>
          <w:bCs/>
          <w:sz w:val="19"/>
          <w:szCs w:val="19"/>
        </w:rPr>
        <w:t xml:space="preserve"> (communities, local authorities, local and national non-governmental actors, private sector, central government agencies, and members of parliament) </w:t>
      </w:r>
      <w:r w:rsidR="00A9245C" w:rsidRPr="00924D3D">
        <w:rPr>
          <w:rFonts w:ascii="Nirmala UI" w:hAnsi="Nirmala UI" w:cs="Nirmala UI"/>
          <w:bCs/>
          <w:sz w:val="19"/>
          <w:szCs w:val="19"/>
        </w:rPr>
        <w:t xml:space="preserve">to communicate the objectives of the GASMFP and these engagements and consultations </w:t>
      </w:r>
      <w:r w:rsidRPr="00924D3D">
        <w:rPr>
          <w:rFonts w:ascii="Nirmala UI" w:hAnsi="Nirmala UI" w:cs="Nirmala UI"/>
          <w:bCs/>
          <w:sz w:val="19"/>
          <w:szCs w:val="19"/>
        </w:rPr>
        <w:t>will continue throughout project implementation and will inform the project design</w:t>
      </w:r>
      <w:r w:rsidR="00A9245C" w:rsidRPr="00924D3D">
        <w:rPr>
          <w:rFonts w:ascii="Nirmala UI" w:hAnsi="Nirmala UI"/>
          <w:sz w:val="19"/>
        </w:rPr>
        <w:t xml:space="preserve">. </w:t>
      </w:r>
    </w:p>
    <w:p w14:paraId="04D3A19F" w14:textId="3C08DD55" w:rsidR="00E765AF" w:rsidRPr="00924D3D" w:rsidRDefault="00A74FAC" w:rsidP="00A74FAC">
      <w:pPr>
        <w:pStyle w:val="ListParagraph"/>
        <w:spacing w:line="276" w:lineRule="auto"/>
        <w:ind w:left="0"/>
        <w:jc w:val="both"/>
        <w:rPr>
          <w:rFonts w:ascii="Nirmala UI" w:hAnsi="Nirmala UI" w:cs="Nirmala UI"/>
          <w:bCs/>
          <w:sz w:val="19"/>
          <w:szCs w:val="19"/>
        </w:rPr>
      </w:pPr>
      <w:r w:rsidRPr="00924D3D">
        <w:rPr>
          <w:rFonts w:ascii="Nirmala UI" w:hAnsi="Nirmala UI" w:cs="Nirmala UI"/>
          <w:bCs/>
          <w:sz w:val="19"/>
          <w:szCs w:val="19"/>
        </w:rPr>
        <w:t>EPA, MOFA, FC, and COCOBOD have</w:t>
      </w:r>
      <w:r w:rsidR="00B12E8F" w:rsidRPr="00924D3D">
        <w:rPr>
          <w:rFonts w:ascii="Nirmala UI" w:hAnsi="Nirmala UI" w:cs="Nirmala UI"/>
          <w:bCs/>
          <w:sz w:val="19"/>
          <w:szCs w:val="19"/>
        </w:rPr>
        <w:t xml:space="preserve"> also undertaken some consultations and engagements prior to the development of this SEP and details of these engagements among the various stakeholders are summarized in the tables below.</w:t>
      </w:r>
    </w:p>
    <w:p w14:paraId="25BEC264" w14:textId="77777777" w:rsidR="0045349F" w:rsidRPr="00924D3D" w:rsidRDefault="00A37718" w:rsidP="008104E0">
      <w:pPr>
        <w:pStyle w:val="NoSpacing"/>
        <w:spacing w:before="0"/>
        <w:jc w:val="both"/>
        <w:rPr>
          <w:rFonts w:ascii="Nirmala UI" w:hAnsi="Nirmala UI" w:cs="Nirmala UI"/>
          <w:bCs/>
          <w:sz w:val="19"/>
          <w:szCs w:val="19"/>
        </w:rPr>
      </w:pPr>
      <w:r w:rsidRPr="00924D3D">
        <w:rPr>
          <w:rFonts w:ascii="Nirmala UI" w:hAnsi="Nirmala UI" w:cs="Nirmala UI"/>
          <w:bCs/>
          <w:sz w:val="19"/>
          <w:szCs w:val="19"/>
        </w:rPr>
        <w:t>Besides the team engaged</w:t>
      </w:r>
      <w:r w:rsidR="00C756ED" w:rsidRPr="00924D3D">
        <w:rPr>
          <w:rFonts w:ascii="Nirmala UI" w:hAnsi="Nirmala UI" w:cs="Nirmala UI"/>
          <w:bCs/>
          <w:sz w:val="19"/>
          <w:szCs w:val="19"/>
        </w:rPr>
        <w:t xml:space="preserve"> the Cocoa and Forest Initiative (CFI), which is a joint initiative between Government of Ghana and private sector to end deforestation within the cocoa value chain in Ghana and Cote d’Ivoire. The meeting held on 1</w:t>
      </w:r>
      <w:r w:rsidR="00C756ED" w:rsidRPr="00924D3D">
        <w:rPr>
          <w:rFonts w:ascii="Nirmala UI" w:hAnsi="Nirmala UI" w:cs="Nirmala UI"/>
          <w:bCs/>
          <w:sz w:val="19"/>
          <w:szCs w:val="19"/>
          <w:vertAlign w:val="superscript"/>
        </w:rPr>
        <w:t>st</w:t>
      </w:r>
      <w:r w:rsidR="00C756ED" w:rsidRPr="00924D3D">
        <w:rPr>
          <w:rFonts w:ascii="Nirmala UI" w:hAnsi="Nirmala UI" w:cs="Nirmala UI"/>
          <w:bCs/>
          <w:sz w:val="19"/>
          <w:szCs w:val="19"/>
        </w:rPr>
        <w:t xml:space="preserve"> November </w:t>
      </w:r>
      <w:r w:rsidR="007342D7" w:rsidRPr="00924D3D">
        <w:rPr>
          <w:rFonts w:ascii="Nirmala UI" w:hAnsi="Nirmala UI" w:cs="Nirmala UI"/>
          <w:bCs/>
          <w:sz w:val="19"/>
          <w:szCs w:val="19"/>
        </w:rPr>
        <w:t xml:space="preserve">2019 at the World Bank Office, Accra, Ghana. </w:t>
      </w:r>
      <w:r w:rsidR="00C756ED" w:rsidRPr="00924D3D">
        <w:rPr>
          <w:rFonts w:ascii="Nirmala UI" w:hAnsi="Nirmala UI" w:cs="Nirmala UI"/>
          <w:bCs/>
          <w:sz w:val="19"/>
          <w:szCs w:val="19"/>
        </w:rPr>
        <w:t>It was</w:t>
      </w:r>
      <w:r w:rsidR="00532EE8" w:rsidRPr="00924D3D">
        <w:rPr>
          <w:rFonts w:ascii="Nirmala UI" w:hAnsi="Nirmala UI" w:cs="Nirmala UI"/>
          <w:bCs/>
          <w:sz w:val="19"/>
          <w:szCs w:val="19"/>
        </w:rPr>
        <w:t xml:space="preserve"> attend</w:t>
      </w:r>
      <w:r w:rsidR="00C53C38" w:rsidRPr="00924D3D">
        <w:rPr>
          <w:rFonts w:ascii="Nirmala UI" w:hAnsi="Nirmala UI" w:cs="Nirmala UI"/>
          <w:bCs/>
          <w:sz w:val="19"/>
          <w:szCs w:val="19"/>
        </w:rPr>
        <w:t>ed</w:t>
      </w:r>
      <w:r w:rsidR="00532EE8" w:rsidRPr="00924D3D">
        <w:rPr>
          <w:rFonts w:ascii="Nirmala UI" w:hAnsi="Nirmala UI" w:cs="Nirmala UI"/>
          <w:bCs/>
          <w:sz w:val="19"/>
          <w:szCs w:val="19"/>
        </w:rPr>
        <w:t xml:space="preserve"> by 29 professional and experts representing government agencies (Ministries and Parastatals), GEF Agencies (FAO and WBG), </w:t>
      </w:r>
      <w:r w:rsidR="00C53C38" w:rsidRPr="00924D3D">
        <w:rPr>
          <w:rFonts w:ascii="Nirmala UI" w:hAnsi="Nirmala UI" w:cs="Nirmala UI"/>
          <w:bCs/>
          <w:sz w:val="19"/>
          <w:szCs w:val="19"/>
        </w:rPr>
        <w:t xml:space="preserve">development partners (WCF and IDH) and the GEF Secretariat. </w:t>
      </w:r>
    </w:p>
    <w:p w14:paraId="4A9E42AF" w14:textId="77777777" w:rsidR="0045349F" w:rsidRPr="00924D3D" w:rsidRDefault="0045349F" w:rsidP="007342D7">
      <w:pPr>
        <w:pStyle w:val="NoSpacing"/>
        <w:spacing w:before="0"/>
        <w:rPr>
          <w:rFonts w:ascii="Nirmala UI" w:hAnsi="Nirmala UI" w:cs="Nirmala UI"/>
          <w:bCs/>
          <w:sz w:val="19"/>
          <w:szCs w:val="19"/>
        </w:rPr>
      </w:pPr>
    </w:p>
    <w:p w14:paraId="16A77521" w14:textId="347104A6" w:rsidR="00C53C38" w:rsidRPr="00924D3D" w:rsidRDefault="00C53C38" w:rsidP="00455CCF">
      <w:pPr>
        <w:pStyle w:val="NoSpacing"/>
        <w:numPr>
          <w:ilvl w:val="0"/>
          <w:numId w:val="59"/>
        </w:numPr>
        <w:spacing w:before="0"/>
        <w:rPr>
          <w:rFonts w:ascii="Nirmala UI" w:hAnsi="Nirmala UI" w:cs="Nirmala UI"/>
          <w:bCs/>
          <w:sz w:val="19"/>
          <w:szCs w:val="19"/>
        </w:rPr>
      </w:pPr>
      <w:r w:rsidRPr="00924D3D">
        <w:rPr>
          <w:rFonts w:ascii="Nirmala UI" w:hAnsi="Nirmala UI" w:cs="Nirmala UI"/>
          <w:bCs/>
          <w:sz w:val="19"/>
          <w:szCs w:val="19"/>
        </w:rPr>
        <w:t>The suggested areas for collaboration and joint activities under CFI:</w:t>
      </w:r>
      <w:r w:rsidRPr="00924D3D">
        <w:rPr>
          <w:rFonts w:ascii="Nirmala UI" w:hAnsi="Nirmala UI" w:cs="Nirmala UI"/>
          <w:bCs/>
          <w:sz w:val="19"/>
          <w:szCs w:val="19"/>
        </w:rPr>
        <w:tab/>
      </w:r>
    </w:p>
    <w:p w14:paraId="126CC169" w14:textId="77777777" w:rsidR="00A1296A" w:rsidRPr="00924D3D" w:rsidRDefault="00C53C38" w:rsidP="00455CCF">
      <w:pPr>
        <w:pStyle w:val="NoSpacing"/>
        <w:numPr>
          <w:ilvl w:val="0"/>
          <w:numId w:val="59"/>
        </w:numPr>
        <w:spacing w:before="0"/>
        <w:rPr>
          <w:rFonts w:ascii="Nirmala UI" w:hAnsi="Nirmala UI" w:cs="Nirmala UI"/>
          <w:bCs/>
          <w:sz w:val="19"/>
          <w:szCs w:val="19"/>
        </w:rPr>
      </w:pPr>
      <w:r w:rsidRPr="00924D3D">
        <w:rPr>
          <w:rFonts w:ascii="Nirmala UI" w:hAnsi="Nirmala UI" w:cs="Nirmala UI"/>
          <w:bCs/>
          <w:sz w:val="19"/>
          <w:szCs w:val="19"/>
        </w:rPr>
        <w:t>CFI priorities are consistent with those of the FOLUR IP for Cocoa Supply Chain: cocoa production with zero-deforestation; sustainable production through agroforestry and for farmer livelihoods; forest production, restoration and rehabilitation; and community engagement, hence the initiative can be used as platform for joint activities with Cote d’Ivoire</w:t>
      </w:r>
      <w:r w:rsidR="00A1296A" w:rsidRPr="00924D3D">
        <w:rPr>
          <w:rFonts w:ascii="Nirmala UI" w:hAnsi="Nirmala UI" w:cs="Nirmala UI"/>
          <w:bCs/>
          <w:sz w:val="19"/>
          <w:szCs w:val="19"/>
        </w:rPr>
        <w:t>.</w:t>
      </w:r>
    </w:p>
    <w:p w14:paraId="7B3475FA" w14:textId="77777777" w:rsidR="00A1296A" w:rsidRPr="00924D3D" w:rsidRDefault="00A1296A" w:rsidP="00455CCF">
      <w:pPr>
        <w:pStyle w:val="NoSpacing"/>
        <w:numPr>
          <w:ilvl w:val="0"/>
          <w:numId w:val="59"/>
        </w:numPr>
        <w:spacing w:before="0"/>
        <w:rPr>
          <w:rFonts w:ascii="Nirmala UI" w:hAnsi="Nirmala UI" w:cs="Nirmala UI"/>
          <w:bCs/>
          <w:sz w:val="19"/>
          <w:szCs w:val="19"/>
        </w:rPr>
      </w:pPr>
      <w:r w:rsidRPr="00924D3D">
        <w:rPr>
          <w:rFonts w:ascii="Nirmala UI" w:hAnsi="Nirmala UI" w:cs="Nirmala UI"/>
          <w:bCs/>
          <w:sz w:val="19"/>
          <w:szCs w:val="19"/>
        </w:rPr>
        <w:t xml:space="preserve">Knowledge sharing and learning around the following: </w:t>
      </w:r>
    </w:p>
    <w:p w14:paraId="55497135" w14:textId="77777777" w:rsidR="00A1296A" w:rsidRPr="00924D3D" w:rsidRDefault="00A1296A" w:rsidP="00455CCF">
      <w:pPr>
        <w:pStyle w:val="NoSpacing"/>
        <w:numPr>
          <w:ilvl w:val="0"/>
          <w:numId w:val="60"/>
        </w:numPr>
        <w:spacing w:before="0"/>
        <w:rPr>
          <w:rFonts w:ascii="Nirmala UI" w:hAnsi="Nirmala UI" w:cs="Nirmala UI"/>
          <w:bCs/>
          <w:sz w:val="19"/>
          <w:szCs w:val="19"/>
        </w:rPr>
      </w:pPr>
      <w:r w:rsidRPr="00924D3D">
        <w:rPr>
          <w:rFonts w:ascii="Nirmala UI" w:hAnsi="Nirmala UI" w:cs="Nirmala UI"/>
          <w:bCs/>
          <w:sz w:val="19"/>
          <w:szCs w:val="19"/>
        </w:rPr>
        <w:t xml:space="preserve">Innovative </w:t>
      </w:r>
      <w:proofErr w:type="gramStart"/>
      <w:r w:rsidRPr="00924D3D">
        <w:rPr>
          <w:rFonts w:ascii="Nirmala UI" w:hAnsi="Nirmala UI" w:cs="Nirmala UI"/>
          <w:bCs/>
          <w:sz w:val="19"/>
          <w:szCs w:val="19"/>
        </w:rPr>
        <w:t>practices;</w:t>
      </w:r>
      <w:proofErr w:type="gramEnd"/>
    </w:p>
    <w:p w14:paraId="227393B5" w14:textId="77777777" w:rsidR="00A1296A" w:rsidRPr="00924D3D" w:rsidRDefault="00A1296A" w:rsidP="00455CCF">
      <w:pPr>
        <w:pStyle w:val="NoSpacing"/>
        <w:numPr>
          <w:ilvl w:val="0"/>
          <w:numId w:val="60"/>
        </w:numPr>
        <w:spacing w:before="0"/>
        <w:rPr>
          <w:rFonts w:ascii="Nirmala UI" w:hAnsi="Nirmala UI" w:cs="Nirmala UI"/>
          <w:bCs/>
          <w:sz w:val="19"/>
          <w:szCs w:val="19"/>
        </w:rPr>
      </w:pPr>
      <w:r w:rsidRPr="00924D3D">
        <w:rPr>
          <w:rFonts w:ascii="Nirmala UI" w:hAnsi="Nirmala UI" w:cs="Nirmala UI"/>
          <w:bCs/>
          <w:sz w:val="19"/>
          <w:szCs w:val="19"/>
        </w:rPr>
        <w:t>Policy options to deliver the CFI objectives e.g. land and tree tenure security, incentives (PES), monitoring of tree cover, tree species for agroforestry, etc.</w:t>
      </w:r>
    </w:p>
    <w:p w14:paraId="448B38C8" w14:textId="6ECC1C4F" w:rsidR="00C53C38" w:rsidRPr="00924D3D" w:rsidRDefault="00A1296A" w:rsidP="00455CCF">
      <w:pPr>
        <w:pStyle w:val="NoSpacing"/>
        <w:numPr>
          <w:ilvl w:val="0"/>
          <w:numId w:val="59"/>
        </w:numPr>
        <w:spacing w:before="0"/>
        <w:rPr>
          <w:rFonts w:ascii="Nirmala UI" w:hAnsi="Nirmala UI" w:cs="Nirmala UI"/>
          <w:bCs/>
          <w:sz w:val="19"/>
          <w:szCs w:val="19"/>
        </w:rPr>
      </w:pPr>
      <w:r w:rsidRPr="00924D3D">
        <w:rPr>
          <w:rFonts w:ascii="Nirmala UI" w:hAnsi="Nirmala UI" w:cs="Nirmala UI"/>
          <w:bCs/>
          <w:sz w:val="19"/>
          <w:szCs w:val="19"/>
        </w:rPr>
        <w:lastRenderedPageBreak/>
        <w:t xml:space="preserve">Develop a common standard for farmers and advance the landscape approach. To involve all relevant stakeholders involved in the cocoa supply </w:t>
      </w:r>
      <w:proofErr w:type="gramStart"/>
      <w:r w:rsidRPr="00924D3D">
        <w:rPr>
          <w:rFonts w:ascii="Nirmala UI" w:hAnsi="Nirmala UI" w:cs="Nirmala UI"/>
          <w:bCs/>
          <w:sz w:val="19"/>
          <w:szCs w:val="19"/>
        </w:rPr>
        <w:t>chain;</w:t>
      </w:r>
      <w:proofErr w:type="gramEnd"/>
    </w:p>
    <w:p w14:paraId="7916E01F" w14:textId="2346FBF0" w:rsidR="00A1296A" w:rsidRPr="00924D3D" w:rsidRDefault="00A1296A" w:rsidP="00455CCF">
      <w:pPr>
        <w:pStyle w:val="NoSpacing"/>
        <w:numPr>
          <w:ilvl w:val="0"/>
          <w:numId w:val="59"/>
        </w:numPr>
        <w:spacing w:before="0"/>
        <w:rPr>
          <w:rFonts w:ascii="Nirmala UI" w:hAnsi="Nirmala UI" w:cs="Nirmala UI"/>
          <w:bCs/>
          <w:sz w:val="19"/>
          <w:szCs w:val="19"/>
        </w:rPr>
      </w:pPr>
      <w:r w:rsidRPr="00924D3D">
        <w:rPr>
          <w:rFonts w:ascii="Nirmala UI" w:hAnsi="Nirmala UI" w:cs="Nirmala UI"/>
          <w:bCs/>
          <w:sz w:val="19"/>
          <w:szCs w:val="19"/>
        </w:rPr>
        <w:t xml:space="preserve">Alignment of targets and M&amp;E systems, including </w:t>
      </w:r>
      <w:r w:rsidR="00A10CE7" w:rsidRPr="00924D3D">
        <w:rPr>
          <w:rFonts w:ascii="Nirmala UI" w:hAnsi="Nirmala UI" w:cs="Nirmala UI"/>
          <w:bCs/>
          <w:sz w:val="19"/>
          <w:szCs w:val="19"/>
        </w:rPr>
        <w:t xml:space="preserve">indicators to explore prospects of harmonizing and using common service providers and </w:t>
      </w:r>
      <w:proofErr w:type="gramStart"/>
      <w:r w:rsidR="00A10CE7" w:rsidRPr="00924D3D">
        <w:rPr>
          <w:rFonts w:ascii="Nirmala UI" w:hAnsi="Nirmala UI" w:cs="Nirmala UI"/>
          <w:bCs/>
          <w:sz w:val="19"/>
          <w:szCs w:val="19"/>
        </w:rPr>
        <w:t>methodologies;</w:t>
      </w:r>
      <w:proofErr w:type="gramEnd"/>
    </w:p>
    <w:p w14:paraId="753BE2A7" w14:textId="2258ACA1" w:rsidR="00A10CE7" w:rsidRPr="00924D3D" w:rsidRDefault="00A10CE7" w:rsidP="00455CCF">
      <w:pPr>
        <w:pStyle w:val="NoSpacing"/>
        <w:numPr>
          <w:ilvl w:val="0"/>
          <w:numId w:val="59"/>
        </w:numPr>
        <w:spacing w:before="0"/>
        <w:rPr>
          <w:rFonts w:ascii="Nirmala UI" w:hAnsi="Nirmala UI" w:cs="Nirmala UI"/>
          <w:bCs/>
          <w:sz w:val="19"/>
          <w:szCs w:val="19"/>
        </w:rPr>
      </w:pPr>
      <w:r w:rsidRPr="00924D3D">
        <w:rPr>
          <w:rFonts w:ascii="Nirmala UI" w:hAnsi="Nirmala UI" w:cs="Nirmala UI"/>
          <w:bCs/>
          <w:sz w:val="19"/>
          <w:szCs w:val="19"/>
        </w:rPr>
        <w:t xml:space="preserve">Enhance the importance of forests as source of income and Environmental Services (ES) for </w:t>
      </w:r>
      <w:proofErr w:type="gramStart"/>
      <w:r w:rsidRPr="00924D3D">
        <w:rPr>
          <w:rFonts w:ascii="Nirmala UI" w:hAnsi="Nirmala UI" w:cs="Nirmala UI"/>
          <w:bCs/>
          <w:sz w:val="19"/>
          <w:szCs w:val="19"/>
        </w:rPr>
        <w:t>farmers;</w:t>
      </w:r>
      <w:proofErr w:type="gramEnd"/>
    </w:p>
    <w:p w14:paraId="3EE368FE" w14:textId="4CE0A704" w:rsidR="00A10CE7" w:rsidRPr="00924D3D" w:rsidRDefault="00A10CE7" w:rsidP="00455CCF">
      <w:pPr>
        <w:pStyle w:val="NoSpacing"/>
        <w:numPr>
          <w:ilvl w:val="0"/>
          <w:numId w:val="59"/>
        </w:numPr>
        <w:spacing w:before="0"/>
        <w:rPr>
          <w:rFonts w:ascii="Nirmala UI" w:hAnsi="Nirmala UI" w:cs="Nirmala UI"/>
          <w:bCs/>
          <w:sz w:val="19"/>
          <w:szCs w:val="19"/>
        </w:rPr>
      </w:pPr>
      <w:r w:rsidRPr="00924D3D">
        <w:rPr>
          <w:rFonts w:ascii="Nirmala UI" w:hAnsi="Nirmala UI" w:cs="Nirmala UI"/>
          <w:bCs/>
          <w:sz w:val="19"/>
          <w:szCs w:val="19"/>
        </w:rPr>
        <w:t>Develop traceable systems and tools; and</w:t>
      </w:r>
    </w:p>
    <w:p w14:paraId="61742808" w14:textId="2870E005" w:rsidR="00A10CE7" w:rsidRPr="00924D3D" w:rsidRDefault="00A10CE7" w:rsidP="00455CCF">
      <w:pPr>
        <w:pStyle w:val="NoSpacing"/>
        <w:numPr>
          <w:ilvl w:val="0"/>
          <w:numId w:val="59"/>
        </w:numPr>
        <w:spacing w:before="0"/>
        <w:rPr>
          <w:rFonts w:ascii="Nirmala UI" w:hAnsi="Nirmala UI" w:cs="Nirmala UI"/>
          <w:bCs/>
          <w:sz w:val="19"/>
          <w:szCs w:val="19"/>
        </w:rPr>
      </w:pPr>
      <w:r w:rsidRPr="00924D3D">
        <w:rPr>
          <w:rFonts w:ascii="Nirmala UI" w:hAnsi="Nirmala UI" w:cs="Nirmala UI"/>
          <w:bCs/>
          <w:sz w:val="19"/>
          <w:szCs w:val="19"/>
        </w:rPr>
        <w:t>There should be a strong collaboration of Ghana and Cote d’Ivoire on CFI and a potential of establishing a CFI coordination platform (illustrated below) to support the activities between the two countries and serve as link for engagement with support from the W</w:t>
      </w:r>
      <w:r w:rsidR="0045349F" w:rsidRPr="00924D3D">
        <w:rPr>
          <w:rFonts w:ascii="Nirmala UI" w:hAnsi="Nirmala UI" w:cs="Nirmala UI"/>
          <w:bCs/>
          <w:sz w:val="19"/>
          <w:szCs w:val="19"/>
        </w:rPr>
        <w:t>orld Bank as lead Global Knowledge Platform was agreed upon.</w:t>
      </w:r>
    </w:p>
    <w:p w14:paraId="1043F4FB" w14:textId="77777777" w:rsidR="00A10CE7" w:rsidRPr="00924D3D" w:rsidRDefault="00A10CE7" w:rsidP="007342D7">
      <w:pPr>
        <w:pStyle w:val="NoSpacing"/>
        <w:spacing w:before="0"/>
        <w:rPr>
          <w:rFonts w:ascii="Nirmala UI" w:hAnsi="Nirmala UI" w:cs="Nirmala UI"/>
          <w:bCs/>
          <w:sz w:val="19"/>
          <w:szCs w:val="19"/>
        </w:rPr>
      </w:pPr>
    </w:p>
    <w:p w14:paraId="23E303AD" w14:textId="191625A0" w:rsidR="00C85C46" w:rsidRPr="00924D3D" w:rsidRDefault="00C85C46" w:rsidP="00C85C46">
      <w:pPr>
        <w:pStyle w:val="NoSpacing"/>
        <w:spacing w:before="0"/>
        <w:rPr>
          <w:rFonts w:ascii="Times New Roman" w:hAnsi="Times New Roman" w:cs="Times New Roman"/>
          <w:sz w:val="19"/>
          <w:szCs w:val="19"/>
        </w:rPr>
      </w:pPr>
      <w:r w:rsidRPr="00924D3D">
        <w:rPr>
          <w:rFonts w:ascii="Arial" w:hAnsi="Arial" w:cs="Arial"/>
          <w:noProof/>
          <w:sz w:val="19"/>
          <w:szCs w:val="19"/>
        </w:rPr>
        <w:drawing>
          <wp:inline distT="0" distB="0" distL="0" distR="0" wp14:anchorId="3B5ACE87" wp14:editId="67495BBA">
            <wp:extent cx="5396230" cy="262327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1900" cy="2655202"/>
                    </a:xfrm>
                    <a:prstGeom prst="rect">
                      <a:avLst/>
                    </a:prstGeom>
                    <a:noFill/>
                  </pic:spPr>
                </pic:pic>
              </a:graphicData>
            </a:graphic>
          </wp:inline>
        </w:drawing>
      </w:r>
    </w:p>
    <w:p w14:paraId="01AE28DF" w14:textId="4DF006C9" w:rsidR="00996265" w:rsidRPr="00924D3D" w:rsidRDefault="00996265" w:rsidP="00C85C46">
      <w:pPr>
        <w:pStyle w:val="NoSpacing"/>
        <w:spacing w:before="0"/>
        <w:rPr>
          <w:rFonts w:ascii="Times New Roman" w:hAnsi="Times New Roman" w:cs="Times New Roman"/>
          <w:sz w:val="19"/>
          <w:szCs w:val="19"/>
        </w:rPr>
      </w:pPr>
    </w:p>
    <w:p w14:paraId="2591ED60" w14:textId="77777777" w:rsidR="008104E0" w:rsidRPr="00924D3D" w:rsidRDefault="0045349F" w:rsidP="00A74FAC">
      <w:pPr>
        <w:pStyle w:val="ListParagraph"/>
        <w:spacing w:line="276" w:lineRule="auto"/>
        <w:ind w:left="0"/>
        <w:jc w:val="both"/>
        <w:rPr>
          <w:rFonts w:ascii="Nirmala UI" w:hAnsi="Nirmala UI" w:cs="Nirmala UI"/>
          <w:bCs/>
          <w:sz w:val="19"/>
          <w:szCs w:val="19"/>
        </w:rPr>
      </w:pPr>
      <w:r w:rsidRPr="00924D3D">
        <w:rPr>
          <w:rFonts w:ascii="Nirmala UI" w:hAnsi="Nirmala UI" w:cs="Nirmala UI"/>
          <w:bCs/>
          <w:sz w:val="19"/>
          <w:szCs w:val="19"/>
        </w:rPr>
        <w:t xml:space="preserve">The team also met </w:t>
      </w:r>
      <w:r w:rsidR="005B51F9" w:rsidRPr="00924D3D">
        <w:rPr>
          <w:rFonts w:ascii="Nirmala UI" w:hAnsi="Nirmala UI" w:cs="Nirmala UI"/>
          <w:bCs/>
          <w:sz w:val="19"/>
          <w:szCs w:val="19"/>
        </w:rPr>
        <w:t xml:space="preserve">the representatives of the World Cocoa Foundation (Vincent </w:t>
      </w:r>
      <w:proofErr w:type="spellStart"/>
      <w:r w:rsidR="005B51F9" w:rsidRPr="00924D3D">
        <w:rPr>
          <w:rFonts w:ascii="Nirmala UI" w:hAnsi="Nirmala UI" w:cs="Nirmala UI"/>
          <w:bCs/>
          <w:sz w:val="19"/>
          <w:szCs w:val="19"/>
        </w:rPr>
        <w:t>Awotwe</w:t>
      </w:r>
      <w:proofErr w:type="spellEnd"/>
      <w:r w:rsidR="005B51F9" w:rsidRPr="00924D3D">
        <w:rPr>
          <w:rFonts w:ascii="Nirmala UI" w:hAnsi="Nirmala UI" w:cs="Nirmala UI"/>
          <w:bCs/>
          <w:sz w:val="19"/>
          <w:szCs w:val="19"/>
        </w:rPr>
        <w:t xml:space="preserve">-Pratt) the then Ghana Country Manager and the Environmental Director, Ethan </w:t>
      </w:r>
      <w:proofErr w:type="spellStart"/>
      <w:r w:rsidR="005B51F9" w:rsidRPr="00924D3D">
        <w:rPr>
          <w:rFonts w:ascii="Nirmala UI" w:hAnsi="Nirmala UI" w:cs="Nirmala UI"/>
          <w:bCs/>
          <w:sz w:val="19"/>
          <w:szCs w:val="19"/>
        </w:rPr>
        <w:t>Bud</w:t>
      </w:r>
      <w:r w:rsidR="006C5663" w:rsidRPr="00924D3D">
        <w:rPr>
          <w:rFonts w:ascii="Nirmala UI" w:hAnsi="Nirmala UI" w:cs="Nirmala UI"/>
          <w:bCs/>
          <w:sz w:val="19"/>
          <w:szCs w:val="19"/>
        </w:rPr>
        <w:t>iansky</w:t>
      </w:r>
      <w:proofErr w:type="spellEnd"/>
      <w:r w:rsidR="006C5663" w:rsidRPr="00924D3D">
        <w:rPr>
          <w:rFonts w:ascii="Nirmala UI" w:hAnsi="Nirmala UI" w:cs="Nirmala UI"/>
          <w:bCs/>
          <w:sz w:val="19"/>
          <w:szCs w:val="19"/>
        </w:rPr>
        <w:t xml:space="preserve"> on 12 November 2019 in Accra. The discussions centred on how the next steps for the development of</w:t>
      </w:r>
      <w:r w:rsidR="005B51F9" w:rsidRPr="00924D3D">
        <w:rPr>
          <w:rFonts w:ascii="Nirmala UI" w:hAnsi="Nirmala UI" w:cs="Nirmala UI"/>
          <w:bCs/>
          <w:sz w:val="19"/>
          <w:szCs w:val="19"/>
        </w:rPr>
        <w:t xml:space="preserve"> </w:t>
      </w:r>
      <w:r w:rsidR="006C5663" w:rsidRPr="00924D3D">
        <w:rPr>
          <w:rFonts w:ascii="Nirmala UI" w:hAnsi="Nirmala UI" w:cs="Nirmala UI"/>
          <w:bCs/>
          <w:sz w:val="19"/>
          <w:szCs w:val="19"/>
        </w:rPr>
        <w:t xml:space="preserve">GEF 7 proposal and updated us on the recent private sector activities within the focus areas for better collaboration.  It was mentioned that the WCF is a non -profit international membership organization whose vision </w:t>
      </w:r>
      <w:r w:rsidR="009465A3" w:rsidRPr="00924D3D">
        <w:rPr>
          <w:rFonts w:ascii="Nirmala UI" w:hAnsi="Nirmala UI" w:cs="Nirmala UI"/>
          <w:bCs/>
          <w:sz w:val="19"/>
          <w:szCs w:val="19"/>
        </w:rPr>
        <w:t xml:space="preserve">is a sustainable and thriving cocoa sector- where farmers prosper, cocoa-growing communities are empowered, human rights are </w:t>
      </w:r>
      <w:proofErr w:type="gramStart"/>
      <w:r w:rsidR="009465A3" w:rsidRPr="00924D3D">
        <w:rPr>
          <w:rFonts w:ascii="Nirmala UI" w:hAnsi="Nirmala UI" w:cs="Nirmala UI"/>
          <w:bCs/>
          <w:sz w:val="19"/>
          <w:szCs w:val="19"/>
        </w:rPr>
        <w:t>respected</w:t>
      </w:r>
      <w:proofErr w:type="gramEnd"/>
      <w:r w:rsidR="009465A3" w:rsidRPr="00924D3D">
        <w:rPr>
          <w:rFonts w:ascii="Nirmala UI" w:hAnsi="Nirmala UI" w:cs="Nirmala UI"/>
          <w:bCs/>
          <w:sz w:val="19"/>
          <w:szCs w:val="19"/>
        </w:rPr>
        <w:t xml:space="preserve"> and the environment is conserved. </w:t>
      </w:r>
    </w:p>
    <w:p w14:paraId="0A2885B2" w14:textId="77777777" w:rsidR="008104E0" w:rsidRPr="00924D3D" w:rsidRDefault="008104E0" w:rsidP="00A74FAC">
      <w:pPr>
        <w:pStyle w:val="ListParagraph"/>
        <w:spacing w:line="276" w:lineRule="auto"/>
        <w:ind w:left="0"/>
        <w:jc w:val="both"/>
        <w:rPr>
          <w:rFonts w:ascii="Nirmala UI" w:hAnsi="Nirmala UI" w:cs="Nirmala UI"/>
          <w:bCs/>
          <w:sz w:val="19"/>
          <w:szCs w:val="19"/>
        </w:rPr>
      </w:pPr>
    </w:p>
    <w:p w14:paraId="3B1FDB26" w14:textId="6A4C3F62" w:rsidR="002A23CE" w:rsidRPr="00924D3D" w:rsidRDefault="009465A3" w:rsidP="00A74FAC">
      <w:pPr>
        <w:pStyle w:val="ListParagraph"/>
        <w:spacing w:line="276" w:lineRule="auto"/>
        <w:ind w:left="0"/>
        <w:jc w:val="both"/>
        <w:rPr>
          <w:rFonts w:ascii="Nirmala UI" w:hAnsi="Nirmala UI" w:cs="Nirmala UI"/>
          <w:bCs/>
          <w:sz w:val="19"/>
          <w:szCs w:val="19"/>
        </w:rPr>
      </w:pPr>
      <w:r w:rsidRPr="00924D3D">
        <w:rPr>
          <w:rFonts w:ascii="Nirmala UI" w:hAnsi="Nirmala UI" w:cs="Nirmala UI"/>
          <w:bCs/>
          <w:sz w:val="19"/>
          <w:szCs w:val="19"/>
        </w:rPr>
        <w:t>There have been subsequent discussions with the Ghana Office in possible areas of collaboration on the following:</w:t>
      </w:r>
    </w:p>
    <w:p w14:paraId="6C8F6322" w14:textId="0F6107EE" w:rsidR="009465A3" w:rsidRPr="00924D3D" w:rsidRDefault="009465A3" w:rsidP="00455CCF">
      <w:pPr>
        <w:pStyle w:val="ListParagraph"/>
        <w:numPr>
          <w:ilvl w:val="0"/>
          <w:numId w:val="61"/>
        </w:numPr>
        <w:spacing w:line="276" w:lineRule="auto"/>
        <w:jc w:val="both"/>
        <w:rPr>
          <w:rFonts w:ascii="Nirmala UI" w:hAnsi="Nirmala UI" w:cs="Nirmala UI"/>
          <w:bCs/>
          <w:sz w:val="19"/>
          <w:szCs w:val="19"/>
        </w:rPr>
      </w:pPr>
      <w:r w:rsidRPr="00924D3D">
        <w:rPr>
          <w:rFonts w:ascii="Nirmala UI" w:hAnsi="Nirmala UI" w:cs="Nirmala UI"/>
          <w:bCs/>
          <w:sz w:val="19"/>
          <w:szCs w:val="19"/>
        </w:rPr>
        <w:t xml:space="preserve">Compliance with industry standards and regulations set by COCOBOD among other </w:t>
      </w:r>
      <w:proofErr w:type="gramStart"/>
      <w:r w:rsidRPr="00924D3D">
        <w:rPr>
          <w:rFonts w:ascii="Nirmala UI" w:hAnsi="Nirmala UI" w:cs="Nirmala UI"/>
          <w:bCs/>
          <w:sz w:val="19"/>
          <w:szCs w:val="19"/>
        </w:rPr>
        <w:t>regulators;</w:t>
      </w:r>
      <w:proofErr w:type="gramEnd"/>
    </w:p>
    <w:p w14:paraId="1879FF6B" w14:textId="3879A5D3" w:rsidR="00133D2D" w:rsidRPr="00924D3D" w:rsidRDefault="00133D2D" w:rsidP="00455CCF">
      <w:pPr>
        <w:pStyle w:val="ListParagraph"/>
        <w:numPr>
          <w:ilvl w:val="0"/>
          <w:numId w:val="61"/>
        </w:numPr>
        <w:spacing w:line="276" w:lineRule="auto"/>
        <w:jc w:val="both"/>
        <w:rPr>
          <w:rFonts w:ascii="Nirmala UI" w:hAnsi="Nirmala UI" w:cs="Nirmala UI"/>
          <w:bCs/>
          <w:sz w:val="19"/>
          <w:szCs w:val="19"/>
        </w:rPr>
      </w:pPr>
      <w:r w:rsidRPr="00924D3D">
        <w:rPr>
          <w:rFonts w:ascii="Nirmala UI" w:hAnsi="Nirmala UI" w:cs="Nirmala UI"/>
          <w:bCs/>
          <w:sz w:val="19"/>
          <w:szCs w:val="19"/>
        </w:rPr>
        <w:t xml:space="preserve">The socio-economic and environmental impact of their operations in the project sites and the industry as a </w:t>
      </w:r>
      <w:proofErr w:type="gramStart"/>
      <w:r w:rsidRPr="00924D3D">
        <w:rPr>
          <w:rFonts w:ascii="Nirmala UI" w:hAnsi="Nirmala UI" w:cs="Nirmala UI"/>
          <w:bCs/>
          <w:sz w:val="19"/>
          <w:szCs w:val="19"/>
        </w:rPr>
        <w:t>whole;</w:t>
      </w:r>
      <w:proofErr w:type="gramEnd"/>
    </w:p>
    <w:p w14:paraId="2DDB6898" w14:textId="501D03C1" w:rsidR="00133D2D" w:rsidRPr="00924D3D" w:rsidRDefault="00133D2D" w:rsidP="00455CCF">
      <w:pPr>
        <w:pStyle w:val="ListParagraph"/>
        <w:numPr>
          <w:ilvl w:val="0"/>
          <w:numId w:val="61"/>
        </w:numPr>
        <w:spacing w:line="276" w:lineRule="auto"/>
        <w:jc w:val="both"/>
        <w:rPr>
          <w:rFonts w:ascii="Nirmala UI" w:hAnsi="Nirmala UI" w:cs="Nirmala UI"/>
          <w:bCs/>
          <w:sz w:val="19"/>
          <w:szCs w:val="19"/>
        </w:rPr>
      </w:pPr>
      <w:r w:rsidRPr="00924D3D">
        <w:rPr>
          <w:rFonts w:ascii="Nirmala UI" w:hAnsi="Nirmala UI" w:cs="Nirmala UI"/>
          <w:bCs/>
          <w:sz w:val="19"/>
          <w:szCs w:val="19"/>
        </w:rPr>
        <w:t>Types of incentive packages</w:t>
      </w:r>
      <w:r w:rsidR="0038577C" w:rsidRPr="00924D3D">
        <w:rPr>
          <w:rFonts w:ascii="Nirmala UI" w:hAnsi="Nirmala UI" w:cs="Nirmala UI"/>
          <w:bCs/>
          <w:sz w:val="19"/>
          <w:szCs w:val="19"/>
        </w:rPr>
        <w:t>, if any, to promote intensive cocoa production and minimize deforestation/forest degradation; and</w:t>
      </w:r>
    </w:p>
    <w:p w14:paraId="5C064D71" w14:textId="1A7656F2" w:rsidR="00C9217F" w:rsidRPr="00924D3D" w:rsidRDefault="0038577C" w:rsidP="00455CCF">
      <w:pPr>
        <w:pStyle w:val="ListParagraph"/>
        <w:numPr>
          <w:ilvl w:val="0"/>
          <w:numId w:val="61"/>
        </w:numPr>
        <w:spacing w:line="276" w:lineRule="auto"/>
        <w:jc w:val="both"/>
        <w:rPr>
          <w:rFonts w:ascii="Nirmala UI" w:hAnsi="Nirmala UI" w:cs="Nirmala UI"/>
          <w:bCs/>
          <w:sz w:val="19"/>
          <w:szCs w:val="19"/>
        </w:rPr>
      </w:pPr>
      <w:r w:rsidRPr="00924D3D">
        <w:rPr>
          <w:rFonts w:ascii="Nirmala UI" w:hAnsi="Nirmala UI" w:cs="Nirmala UI"/>
          <w:bCs/>
          <w:sz w:val="19"/>
          <w:szCs w:val="19"/>
        </w:rPr>
        <w:t>Promotion of Climate Smart Cocoa (CSC) Programme.</w:t>
      </w:r>
    </w:p>
    <w:p w14:paraId="3E7B96F8" w14:textId="77777777" w:rsidR="00C9217F" w:rsidRPr="00924D3D" w:rsidRDefault="00C9217F" w:rsidP="00A74FAC">
      <w:pPr>
        <w:pStyle w:val="ListParagraph"/>
        <w:spacing w:line="276" w:lineRule="auto"/>
        <w:ind w:left="0"/>
        <w:jc w:val="both"/>
        <w:rPr>
          <w:rFonts w:ascii="Nirmala UI" w:hAnsi="Nirmala UI" w:cs="Nirmala UI"/>
          <w:bCs/>
          <w:sz w:val="19"/>
          <w:szCs w:val="19"/>
        </w:rPr>
      </w:pPr>
    </w:p>
    <w:p w14:paraId="197A29D5" w14:textId="77777777" w:rsidR="000B7B52" w:rsidRPr="00924D3D" w:rsidRDefault="000B7B52" w:rsidP="00A74FAC">
      <w:pPr>
        <w:pStyle w:val="ListParagraph"/>
        <w:spacing w:line="276" w:lineRule="auto"/>
        <w:ind w:left="0"/>
        <w:jc w:val="both"/>
        <w:rPr>
          <w:rFonts w:ascii="Nirmala UI" w:hAnsi="Nirmala UI" w:cs="Nirmala UI"/>
          <w:bCs/>
          <w:sz w:val="19"/>
          <w:szCs w:val="19"/>
        </w:rPr>
      </w:pPr>
    </w:p>
    <w:p w14:paraId="5440FA14" w14:textId="1C159BCA" w:rsidR="00C5473C" w:rsidRPr="00924D3D" w:rsidRDefault="000B7B52" w:rsidP="003A763C">
      <w:pPr>
        <w:pStyle w:val="ListParagraph"/>
        <w:spacing w:line="276" w:lineRule="auto"/>
        <w:ind w:left="0"/>
        <w:jc w:val="both"/>
      </w:pPr>
      <w:r w:rsidRPr="00924D3D">
        <w:rPr>
          <w:rFonts w:ascii="Nirmala UI" w:hAnsi="Nirmala UI" w:cs="Nirmala UI"/>
          <w:bCs/>
          <w:sz w:val="19"/>
          <w:szCs w:val="19"/>
        </w:rPr>
        <w:t xml:space="preserve">Engagements were held with the </w:t>
      </w:r>
      <w:r w:rsidR="00EE6F7C" w:rsidRPr="00924D3D">
        <w:rPr>
          <w:rFonts w:ascii="Nirmala UI" w:hAnsi="Nirmala UI" w:cs="Nirmala UI"/>
          <w:bCs/>
          <w:sz w:val="19"/>
          <w:szCs w:val="19"/>
        </w:rPr>
        <w:t xml:space="preserve">World Cocoa Foundation separately in July 2020 </w:t>
      </w:r>
      <w:r w:rsidR="007D1DE1" w:rsidRPr="00924D3D">
        <w:rPr>
          <w:rFonts w:ascii="Nirmala UI" w:hAnsi="Nirmala UI" w:cs="Nirmala UI"/>
          <w:bCs/>
          <w:sz w:val="19"/>
          <w:szCs w:val="19"/>
        </w:rPr>
        <w:t xml:space="preserve">– specifically on the </w:t>
      </w:r>
      <w:r w:rsidR="00C5473C" w:rsidRPr="00924D3D">
        <w:rPr>
          <w:rFonts w:ascii="Nirmala UI" w:hAnsi="Nirmala UI" w:cs="Nirmala UI"/>
          <w:bCs/>
          <w:sz w:val="19"/>
          <w:szCs w:val="19"/>
        </w:rPr>
        <w:t xml:space="preserve">management of information existing farms and the potential for the private sector to cooperate regarding </w:t>
      </w:r>
      <w:r w:rsidR="00C5473C" w:rsidRPr="00924D3D">
        <w:rPr>
          <w:rFonts w:ascii="Nirmala UI" w:hAnsi="Nirmala UI" w:cs="Nirmala UI"/>
          <w:bCs/>
          <w:sz w:val="19"/>
          <w:szCs w:val="19"/>
        </w:rPr>
        <w:lastRenderedPageBreak/>
        <w:t xml:space="preserve">establishment of the data platform. </w:t>
      </w:r>
      <w:r w:rsidR="002532B3" w:rsidRPr="00924D3D">
        <w:rPr>
          <w:rFonts w:ascii="Nirmala UI" w:hAnsi="Nirmala UI" w:cs="Nirmala UI"/>
          <w:bCs/>
          <w:sz w:val="19"/>
          <w:szCs w:val="19"/>
        </w:rPr>
        <w:t>The private sector companies under CFI have already committed to sharing farm polygon data for their providers – analysis of this data will allow identify priority landscapes and opportunities for collective private sector investment</w:t>
      </w:r>
      <w:r w:rsidR="003A763C" w:rsidRPr="00924D3D">
        <w:rPr>
          <w:rFonts w:ascii="Nirmala UI" w:hAnsi="Nirmala UI" w:cs="Nirmala UI"/>
          <w:bCs/>
          <w:sz w:val="19"/>
          <w:szCs w:val="19"/>
        </w:rPr>
        <w:t xml:space="preserve">. There is interest in </w:t>
      </w:r>
      <w:r w:rsidR="00C5473C" w:rsidRPr="00924D3D">
        <w:rPr>
          <w:rFonts w:ascii="Nirmala UI" w:hAnsi="Nirmala UI" w:cs="Nirmala UI"/>
          <w:bCs/>
          <w:sz w:val="19"/>
          <w:szCs w:val="19"/>
        </w:rPr>
        <w:t xml:space="preserve">private sector investments in implementation of activities focused on protection/restoration, </w:t>
      </w:r>
      <w:proofErr w:type="gramStart"/>
      <w:r w:rsidR="00C5473C" w:rsidRPr="00924D3D">
        <w:rPr>
          <w:rFonts w:ascii="Nirmala UI" w:hAnsi="Nirmala UI" w:cs="Nirmala UI"/>
          <w:bCs/>
          <w:sz w:val="19"/>
          <w:szCs w:val="19"/>
        </w:rPr>
        <w:t>productivity</w:t>
      </w:r>
      <w:proofErr w:type="gramEnd"/>
      <w:r w:rsidR="00C5473C" w:rsidRPr="00924D3D">
        <w:rPr>
          <w:rFonts w:ascii="Nirmala UI" w:hAnsi="Nirmala UI" w:cs="Nirmala UI"/>
          <w:bCs/>
          <w:sz w:val="19"/>
          <w:szCs w:val="19"/>
        </w:rPr>
        <w:t xml:space="preserve"> and livelihoods.  </w:t>
      </w:r>
    </w:p>
    <w:p w14:paraId="36CCDE51" w14:textId="77777777" w:rsidR="00C5473C" w:rsidRPr="00924D3D" w:rsidRDefault="00C5473C" w:rsidP="00A74FAC">
      <w:pPr>
        <w:pStyle w:val="ListParagraph"/>
        <w:spacing w:line="276" w:lineRule="auto"/>
        <w:ind w:left="0"/>
        <w:jc w:val="both"/>
        <w:rPr>
          <w:rFonts w:ascii="Nirmala UI" w:hAnsi="Nirmala UI" w:cs="Nirmala UI"/>
          <w:bCs/>
          <w:sz w:val="19"/>
          <w:szCs w:val="19"/>
        </w:rPr>
      </w:pPr>
    </w:p>
    <w:p w14:paraId="420E0E7C" w14:textId="7EA38B02" w:rsidR="00C9217F" w:rsidRPr="00924D3D" w:rsidRDefault="00A5589A" w:rsidP="00A74FAC">
      <w:pPr>
        <w:pStyle w:val="ListParagraph"/>
        <w:spacing w:line="276" w:lineRule="auto"/>
        <w:ind w:left="0"/>
        <w:jc w:val="both"/>
        <w:rPr>
          <w:rFonts w:ascii="Nirmala UI" w:hAnsi="Nirmala UI" w:cs="Nirmala UI"/>
          <w:bCs/>
          <w:sz w:val="19"/>
          <w:szCs w:val="19"/>
        </w:rPr>
      </w:pPr>
      <w:r w:rsidRPr="00924D3D">
        <w:rPr>
          <w:rFonts w:ascii="Nirmala UI" w:hAnsi="Nirmala UI" w:cs="Nirmala UI"/>
          <w:bCs/>
          <w:sz w:val="19"/>
          <w:szCs w:val="19"/>
        </w:rPr>
        <w:t xml:space="preserve">Finally, some Private License Buying Companies such as Olam, </w:t>
      </w:r>
      <w:proofErr w:type="spellStart"/>
      <w:r w:rsidRPr="00924D3D">
        <w:rPr>
          <w:rFonts w:ascii="Nirmala UI" w:hAnsi="Nirmala UI" w:cs="Nirmala UI"/>
          <w:bCs/>
          <w:sz w:val="19"/>
          <w:szCs w:val="19"/>
        </w:rPr>
        <w:t>Kuapa</w:t>
      </w:r>
      <w:proofErr w:type="spellEnd"/>
      <w:r w:rsidRPr="00924D3D">
        <w:rPr>
          <w:rFonts w:ascii="Nirmala UI" w:hAnsi="Nirmala UI" w:cs="Nirmala UI"/>
          <w:bCs/>
          <w:sz w:val="19"/>
          <w:szCs w:val="19"/>
        </w:rPr>
        <w:t xml:space="preserve"> </w:t>
      </w:r>
      <w:proofErr w:type="spellStart"/>
      <w:r w:rsidRPr="00924D3D">
        <w:rPr>
          <w:rFonts w:ascii="Nirmala UI" w:hAnsi="Nirmala UI" w:cs="Nirmala UI"/>
          <w:bCs/>
          <w:sz w:val="19"/>
          <w:szCs w:val="19"/>
        </w:rPr>
        <w:t>Kooko</w:t>
      </w:r>
      <w:proofErr w:type="spellEnd"/>
      <w:r w:rsidRPr="00924D3D">
        <w:rPr>
          <w:rFonts w:ascii="Nirmala UI" w:hAnsi="Nirmala UI" w:cs="Nirmala UI"/>
          <w:bCs/>
          <w:sz w:val="19"/>
          <w:szCs w:val="19"/>
        </w:rPr>
        <w:t xml:space="preserve">, </w:t>
      </w:r>
      <w:proofErr w:type="spellStart"/>
      <w:r w:rsidRPr="00924D3D">
        <w:rPr>
          <w:rFonts w:ascii="Nirmala UI" w:hAnsi="Nirmala UI" w:cs="Nirmala UI"/>
          <w:bCs/>
          <w:sz w:val="19"/>
          <w:szCs w:val="19"/>
        </w:rPr>
        <w:t>Akuafo</w:t>
      </w:r>
      <w:proofErr w:type="spellEnd"/>
      <w:r w:rsidRPr="00924D3D">
        <w:rPr>
          <w:rFonts w:ascii="Nirmala UI" w:hAnsi="Nirmala UI" w:cs="Nirmala UI"/>
          <w:bCs/>
          <w:sz w:val="19"/>
          <w:szCs w:val="19"/>
        </w:rPr>
        <w:t xml:space="preserve"> </w:t>
      </w:r>
      <w:proofErr w:type="spellStart"/>
      <w:r w:rsidRPr="00924D3D">
        <w:rPr>
          <w:rFonts w:ascii="Nirmala UI" w:hAnsi="Nirmala UI" w:cs="Nirmala UI"/>
          <w:bCs/>
          <w:sz w:val="19"/>
          <w:szCs w:val="19"/>
        </w:rPr>
        <w:t>Adamfo</w:t>
      </w:r>
      <w:proofErr w:type="spellEnd"/>
      <w:r w:rsidRPr="00924D3D">
        <w:rPr>
          <w:rFonts w:ascii="Nirmala UI" w:hAnsi="Nirmala UI" w:cs="Nirmala UI"/>
          <w:bCs/>
          <w:sz w:val="19"/>
          <w:szCs w:val="19"/>
        </w:rPr>
        <w:t xml:space="preserve">, Touton SA, </w:t>
      </w:r>
      <w:proofErr w:type="spellStart"/>
      <w:r w:rsidR="00B04596" w:rsidRPr="00924D3D">
        <w:rPr>
          <w:rFonts w:ascii="Nirmala UI" w:hAnsi="Nirmala UI" w:cs="Nirmala UI"/>
          <w:bCs/>
          <w:sz w:val="19"/>
          <w:szCs w:val="19"/>
        </w:rPr>
        <w:t>Nyonkopa</w:t>
      </w:r>
      <w:proofErr w:type="spellEnd"/>
      <w:r w:rsidR="00B04596" w:rsidRPr="00924D3D">
        <w:rPr>
          <w:rFonts w:ascii="Nirmala UI" w:hAnsi="Nirmala UI" w:cs="Nirmala UI"/>
          <w:bCs/>
          <w:sz w:val="19"/>
          <w:szCs w:val="19"/>
        </w:rPr>
        <w:t xml:space="preserve">, </w:t>
      </w:r>
      <w:proofErr w:type="spellStart"/>
      <w:r w:rsidR="00B04596" w:rsidRPr="00924D3D">
        <w:rPr>
          <w:rFonts w:ascii="Nirmala UI" w:hAnsi="Nirmala UI" w:cs="Nirmala UI"/>
          <w:bCs/>
          <w:sz w:val="19"/>
          <w:szCs w:val="19"/>
        </w:rPr>
        <w:t>Kokoopa</w:t>
      </w:r>
      <w:proofErr w:type="spellEnd"/>
      <w:r w:rsidR="00B04596" w:rsidRPr="00924D3D">
        <w:rPr>
          <w:rFonts w:ascii="Nirmala UI" w:hAnsi="Nirmala UI" w:cs="Nirmala UI"/>
          <w:bCs/>
          <w:sz w:val="19"/>
          <w:szCs w:val="19"/>
        </w:rPr>
        <w:t xml:space="preserve"> Farmers Association </w:t>
      </w:r>
      <w:r w:rsidRPr="00924D3D">
        <w:rPr>
          <w:rFonts w:ascii="Nirmala UI" w:hAnsi="Nirmala UI" w:cs="Nirmala UI"/>
          <w:bCs/>
          <w:sz w:val="19"/>
          <w:szCs w:val="19"/>
        </w:rPr>
        <w:t xml:space="preserve">among others who are currently collaborating with </w:t>
      </w:r>
      <w:proofErr w:type="spellStart"/>
      <w:r w:rsidRPr="00924D3D">
        <w:rPr>
          <w:rFonts w:ascii="Nirmala UI" w:hAnsi="Nirmala UI" w:cs="Nirmala UI"/>
          <w:bCs/>
          <w:sz w:val="19"/>
          <w:szCs w:val="19"/>
        </w:rPr>
        <w:t>Cocobod</w:t>
      </w:r>
      <w:proofErr w:type="spellEnd"/>
      <w:r w:rsidRPr="00924D3D">
        <w:rPr>
          <w:rFonts w:ascii="Nirmala UI" w:hAnsi="Nirmala UI" w:cs="Nirmala UI"/>
          <w:bCs/>
          <w:sz w:val="19"/>
          <w:szCs w:val="19"/>
        </w:rPr>
        <w:t xml:space="preserve"> in</w:t>
      </w:r>
      <w:r w:rsidR="00B04596" w:rsidRPr="00924D3D">
        <w:rPr>
          <w:rFonts w:ascii="Nirmala UI" w:hAnsi="Nirmala UI" w:cs="Nirmala UI"/>
          <w:bCs/>
          <w:sz w:val="19"/>
          <w:szCs w:val="19"/>
        </w:rPr>
        <w:t xml:space="preserve"> implementing one or more of these</w:t>
      </w:r>
      <w:r w:rsidRPr="00924D3D">
        <w:rPr>
          <w:rFonts w:ascii="Nirmala UI" w:hAnsi="Nirmala UI" w:cs="Nirmala UI"/>
          <w:bCs/>
          <w:sz w:val="19"/>
          <w:szCs w:val="19"/>
        </w:rPr>
        <w:t xml:space="preserve"> three the</w:t>
      </w:r>
      <w:r w:rsidR="00B04596" w:rsidRPr="00924D3D">
        <w:rPr>
          <w:rFonts w:ascii="Nirmala UI" w:hAnsi="Nirmala UI" w:cs="Nirmala UI"/>
          <w:bCs/>
          <w:sz w:val="19"/>
          <w:szCs w:val="19"/>
        </w:rPr>
        <w:t>matic areas</w:t>
      </w:r>
      <w:r w:rsidRPr="00924D3D">
        <w:rPr>
          <w:rFonts w:ascii="Nirmala UI" w:hAnsi="Nirmala UI" w:cs="Nirmala UI"/>
          <w:bCs/>
          <w:sz w:val="19"/>
          <w:szCs w:val="19"/>
        </w:rPr>
        <w:t xml:space="preserve"> </w:t>
      </w:r>
      <w:r w:rsidR="00B04596" w:rsidRPr="00924D3D">
        <w:rPr>
          <w:rFonts w:ascii="Nirmala UI" w:hAnsi="Nirmala UI" w:cs="Nirmala UI"/>
          <w:bCs/>
          <w:sz w:val="19"/>
          <w:szCs w:val="19"/>
        </w:rPr>
        <w:t>including Forest Protection and Restoration; Sustainable Cocoa Production and Farmer Livelihood; and Community Engagement and Social Inclusion have also been engaged.</w:t>
      </w:r>
    </w:p>
    <w:p w14:paraId="4EB750DC" w14:textId="77777777" w:rsidR="00C9217F" w:rsidRPr="00924D3D" w:rsidRDefault="00C9217F" w:rsidP="00A74FAC">
      <w:pPr>
        <w:pStyle w:val="ListParagraph"/>
        <w:spacing w:line="276" w:lineRule="auto"/>
        <w:ind w:left="0"/>
        <w:jc w:val="both"/>
        <w:rPr>
          <w:rFonts w:ascii="Nirmala UI" w:hAnsi="Nirmala UI" w:cs="Nirmala UI"/>
          <w:bCs/>
          <w:sz w:val="19"/>
          <w:szCs w:val="19"/>
        </w:rPr>
      </w:pPr>
    </w:p>
    <w:p w14:paraId="1F1FE17E" w14:textId="77777777" w:rsidR="00C9217F" w:rsidRPr="00924D3D" w:rsidRDefault="00C9217F" w:rsidP="00A74FAC">
      <w:pPr>
        <w:pStyle w:val="ListParagraph"/>
        <w:spacing w:line="276" w:lineRule="auto"/>
        <w:ind w:left="0"/>
        <w:jc w:val="both"/>
        <w:rPr>
          <w:rFonts w:ascii="Nirmala UI" w:hAnsi="Nirmala UI" w:cs="Nirmala UI"/>
          <w:bCs/>
          <w:sz w:val="19"/>
          <w:szCs w:val="19"/>
        </w:rPr>
      </w:pPr>
    </w:p>
    <w:p w14:paraId="00281807" w14:textId="77777777" w:rsidR="00C9217F" w:rsidRPr="00924D3D" w:rsidRDefault="00C9217F" w:rsidP="00A74FAC">
      <w:pPr>
        <w:pStyle w:val="ListParagraph"/>
        <w:spacing w:line="276" w:lineRule="auto"/>
        <w:ind w:left="0"/>
        <w:jc w:val="both"/>
        <w:rPr>
          <w:rFonts w:ascii="Nirmala UI" w:hAnsi="Nirmala UI" w:cs="Nirmala UI"/>
          <w:bCs/>
          <w:sz w:val="19"/>
          <w:szCs w:val="19"/>
        </w:rPr>
      </w:pPr>
    </w:p>
    <w:p w14:paraId="18B40108" w14:textId="77777777" w:rsidR="00C9217F" w:rsidRPr="00924D3D" w:rsidRDefault="00C9217F" w:rsidP="00A74FAC">
      <w:pPr>
        <w:pStyle w:val="ListParagraph"/>
        <w:spacing w:line="276" w:lineRule="auto"/>
        <w:ind w:left="0"/>
        <w:jc w:val="both"/>
        <w:rPr>
          <w:rFonts w:ascii="Nirmala UI" w:hAnsi="Nirmala UI" w:cs="Nirmala UI"/>
          <w:bCs/>
          <w:sz w:val="19"/>
          <w:szCs w:val="19"/>
        </w:rPr>
      </w:pPr>
    </w:p>
    <w:p w14:paraId="07DF5DF8" w14:textId="77777777" w:rsidR="00C9217F" w:rsidRPr="00924D3D" w:rsidRDefault="00C9217F" w:rsidP="00A74FAC">
      <w:pPr>
        <w:pStyle w:val="ListParagraph"/>
        <w:spacing w:line="276" w:lineRule="auto"/>
        <w:ind w:left="0"/>
        <w:jc w:val="both"/>
        <w:rPr>
          <w:rFonts w:ascii="Nirmala UI" w:hAnsi="Nirmala UI" w:cs="Nirmala UI"/>
          <w:bCs/>
          <w:sz w:val="19"/>
          <w:szCs w:val="19"/>
        </w:rPr>
      </w:pPr>
    </w:p>
    <w:p w14:paraId="5A735397" w14:textId="77777777" w:rsidR="00C9217F" w:rsidRPr="00924D3D" w:rsidRDefault="00C9217F" w:rsidP="00A74FAC">
      <w:pPr>
        <w:pStyle w:val="ListParagraph"/>
        <w:spacing w:line="276" w:lineRule="auto"/>
        <w:ind w:left="0"/>
        <w:jc w:val="both"/>
        <w:rPr>
          <w:rFonts w:ascii="Nirmala UI" w:hAnsi="Nirmala UI" w:cs="Nirmala UI"/>
          <w:bCs/>
          <w:sz w:val="19"/>
          <w:szCs w:val="19"/>
        </w:rPr>
      </w:pPr>
    </w:p>
    <w:p w14:paraId="7E8AFF92" w14:textId="1F249BA2" w:rsidR="00C9217F" w:rsidRPr="00924D3D" w:rsidRDefault="00C9217F" w:rsidP="00A74FAC">
      <w:pPr>
        <w:pStyle w:val="ListParagraph"/>
        <w:spacing w:line="276" w:lineRule="auto"/>
        <w:ind w:left="0"/>
        <w:jc w:val="both"/>
        <w:rPr>
          <w:rFonts w:ascii="Nirmala UI" w:hAnsi="Nirmala UI" w:cs="Nirmala UI"/>
          <w:bCs/>
          <w:sz w:val="19"/>
          <w:szCs w:val="19"/>
        </w:rPr>
        <w:sectPr w:rsidR="00C9217F" w:rsidRPr="00924D3D" w:rsidSect="00C9217F">
          <w:footerReference w:type="default" r:id="rId20"/>
          <w:pgSz w:w="12240" w:h="15840"/>
          <w:pgMar w:top="1440" w:right="1758" w:bottom="1077" w:left="1758" w:header="720" w:footer="720" w:gutter="0"/>
          <w:cols w:space="720"/>
          <w:docGrid w:linePitch="360"/>
        </w:sectPr>
      </w:pPr>
    </w:p>
    <w:p w14:paraId="3AE50F01" w14:textId="4D883CA2" w:rsidR="00A74FAC" w:rsidRPr="00924D3D" w:rsidRDefault="00A74FAC" w:rsidP="00A74FAC">
      <w:pPr>
        <w:pStyle w:val="ListParagraph"/>
        <w:spacing w:line="276" w:lineRule="auto"/>
        <w:ind w:left="0"/>
        <w:jc w:val="both"/>
        <w:rPr>
          <w:rFonts w:ascii="Nirmala UI" w:hAnsi="Nirmala UI" w:cs="Nirmala UI"/>
          <w:bCs/>
          <w:sz w:val="19"/>
          <w:szCs w:val="19"/>
        </w:rPr>
      </w:pPr>
    </w:p>
    <w:p w14:paraId="719907DC" w14:textId="50392248" w:rsidR="00A74FAC" w:rsidRPr="00924D3D" w:rsidRDefault="00A74FAC" w:rsidP="001165AA">
      <w:pPr>
        <w:pStyle w:val="ListParagraph"/>
        <w:spacing w:line="276" w:lineRule="auto"/>
        <w:ind w:left="0"/>
        <w:jc w:val="both"/>
        <w:rPr>
          <w:sz w:val="19"/>
          <w:szCs w:val="19"/>
        </w:rPr>
      </w:pPr>
      <w:r w:rsidRPr="00924D3D">
        <w:rPr>
          <w:rFonts w:ascii="Nirmala UI" w:hAnsi="Nirmala UI" w:cs="Nirmala UI"/>
          <w:bCs/>
          <w:sz w:val="19"/>
          <w:szCs w:val="19"/>
        </w:rPr>
        <w:t xml:space="preserve">Annex 1 provides more details on these engagements. </w:t>
      </w:r>
    </w:p>
    <w:p w14:paraId="3BB9AC21" w14:textId="4A441BBF" w:rsidR="006F4DC9" w:rsidRPr="00924D3D" w:rsidRDefault="004858C3" w:rsidP="005A2DED">
      <w:pPr>
        <w:pStyle w:val="Heading4"/>
      </w:pPr>
      <w:bookmarkStart w:id="126" w:name="_Toc39433820"/>
      <w:bookmarkStart w:id="127" w:name="_Toc41196570"/>
      <w:bookmarkStart w:id="128" w:name="_Toc41743039"/>
      <w:bookmarkStart w:id="129" w:name="_Toc45909536"/>
      <w:bookmarkStart w:id="130" w:name="_Toc45909755"/>
      <w:bookmarkStart w:id="131" w:name="_Toc48577938"/>
      <w:bookmarkStart w:id="132" w:name="_Toc52006988"/>
      <w:bookmarkStart w:id="133" w:name="_Toc52016371"/>
      <w:bookmarkStart w:id="134" w:name="_Toc55739505"/>
      <w:r w:rsidRPr="00924D3D">
        <w:t>TABLE</w:t>
      </w:r>
      <w:r w:rsidR="00366CD3" w:rsidRPr="00924D3D">
        <w:t xml:space="preserve"> </w:t>
      </w:r>
      <w:r w:rsidR="00714CA3" w:rsidRPr="00924D3D">
        <w:t>3.1</w:t>
      </w:r>
      <w:r w:rsidR="001421A0" w:rsidRPr="00924D3D">
        <w:t>a</w:t>
      </w:r>
      <w:r w:rsidR="00366CD3" w:rsidRPr="00924D3D">
        <w:t xml:space="preserve"> </w:t>
      </w:r>
      <w:r w:rsidRPr="00924D3D">
        <w:t>LIST OF STAKEHOLDERS PREVIOUSLY ENGAGED</w:t>
      </w:r>
      <w:bookmarkEnd w:id="126"/>
      <w:bookmarkEnd w:id="127"/>
      <w:bookmarkEnd w:id="128"/>
      <w:r w:rsidR="004D7593" w:rsidRPr="00924D3D">
        <w:t xml:space="preserve"> </w:t>
      </w:r>
      <w:bookmarkEnd w:id="129"/>
      <w:bookmarkEnd w:id="130"/>
      <w:bookmarkEnd w:id="131"/>
      <w:bookmarkEnd w:id="132"/>
      <w:bookmarkEnd w:id="133"/>
      <w:r w:rsidR="00DC20C8" w:rsidRPr="00924D3D">
        <w:rPr>
          <w:bCs/>
        </w:rPr>
        <w:t>AS PART OF DESIGN OF LANDSCAPE RESTORATION ACTIVITIES</w:t>
      </w:r>
      <w:bookmarkEnd w:id="134"/>
      <w:r w:rsidR="00DC20C8" w:rsidRPr="00924D3D">
        <w:rPr>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AAF" w:themeFill="accent1" w:themeFillTint="66"/>
        <w:tblLook w:val="04A0" w:firstRow="1" w:lastRow="0" w:firstColumn="1" w:lastColumn="0" w:noHBand="0" w:noVBand="1"/>
      </w:tblPr>
      <w:tblGrid>
        <w:gridCol w:w="5575"/>
        <w:gridCol w:w="2857"/>
        <w:gridCol w:w="4881"/>
      </w:tblGrid>
      <w:tr w:rsidR="00D33F48" w:rsidRPr="00924D3D" w14:paraId="6EF557B2" w14:textId="77777777" w:rsidTr="00D77B33">
        <w:tc>
          <w:tcPr>
            <w:tcW w:w="2094" w:type="pct"/>
            <w:shd w:val="clear" w:color="auto" w:fill="4D671B" w:themeFill="accent1" w:themeFillShade="80"/>
          </w:tcPr>
          <w:p w14:paraId="10DC349B" w14:textId="701EB86F" w:rsidR="00780D27" w:rsidRPr="00924D3D" w:rsidRDefault="00780D27" w:rsidP="00780D27">
            <w:pPr>
              <w:rPr>
                <w:rFonts w:ascii="Nirmala UI" w:hAnsi="Nirmala UI"/>
                <w:color w:val="FFFFFF" w:themeColor="background1"/>
                <w:sz w:val="16"/>
                <w:lang w:val="en-US"/>
              </w:rPr>
            </w:pPr>
            <w:r w:rsidRPr="00924D3D">
              <w:rPr>
                <w:rFonts w:ascii="Nirmala UI" w:eastAsia="Calibri" w:hAnsi="Nirmala UI" w:cs="Nirmala UI"/>
                <w:color w:val="FFFFFF" w:themeColor="background1"/>
                <w:sz w:val="16"/>
                <w:szCs w:val="16"/>
              </w:rPr>
              <w:t>Stakeholder Group / Institutions</w:t>
            </w:r>
            <w:r w:rsidRPr="00924D3D" w:rsidDel="00F51F89">
              <w:rPr>
                <w:rFonts w:ascii="Nirmala UI" w:hAnsi="Nirmala UI" w:cs="Nirmala UI"/>
                <w:color w:val="FFFFFF" w:themeColor="background1"/>
                <w:sz w:val="16"/>
                <w:szCs w:val="16"/>
                <w:lang w:val="en-US"/>
              </w:rPr>
              <w:t xml:space="preserve"> </w:t>
            </w:r>
          </w:p>
        </w:tc>
        <w:tc>
          <w:tcPr>
            <w:tcW w:w="1073" w:type="pct"/>
            <w:shd w:val="clear" w:color="auto" w:fill="4D671B" w:themeFill="accent1" w:themeFillShade="80"/>
          </w:tcPr>
          <w:p w14:paraId="6ADADBD3" w14:textId="77777777" w:rsidR="00780D27" w:rsidRPr="00924D3D" w:rsidRDefault="00780D27" w:rsidP="00780D27">
            <w:pPr>
              <w:rPr>
                <w:rFonts w:ascii="Nirmala UI" w:hAnsi="Nirmala UI"/>
                <w:color w:val="FFFFFF" w:themeColor="background1"/>
                <w:sz w:val="16"/>
                <w:lang w:val="en-US"/>
              </w:rPr>
            </w:pPr>
            <w:r w:rsidRPr="00924D3D">
              <w:rPr>
                <w:rFonts w:ascii="Nirmala UI" w:hAnsi="Nirmala UI"/>
                <w:color w:val="FFFFFF" w:themeColor="background1"/>
                <w:sz w:val="16"/>
                <w:lang w:val="en-US"/>
              </w:rPr>
              <w:t>Interest</w:t>
            </w:r>
          </w:p>
        </w:tc>
        <w:tc>
          <w:tcPr>
            <w:tcW w:w="1833" w:type="pct"/>
            <w:shd w:val="clear" w:color="auto" w:fill="4D671B" w:themeFill="accent1" w:themeFillShade="80"/>
          </w:tcPr>
          <w:p w14:paraId="73571609" w14:textId="7990BBE3" w:rsidR="00780D27" w:rsidRPr="00924D3D" w:rsidRDefault="00780D27" w:rsidP="00780D27">
            <w:pPr>
              <w:rPr>
                <w:rFonts w:ascii="Nirmala UI" w:hAnsi="Nirmala UI" w:cs="Nirmala UI"/>
                <w:b/>
                <w:bCs/>
                <w:color w:val="FFFFFF" w:themeColor="background1"/>
                <w:sz w:val="16"/>
                <w:szCs w:val="16"/>
                <w:lang w:val="en-US"/>
              </w:rPr>
            </w:pPr>
            <w:r w:rsidRPr="00924D3D">
              <w:rPr>
                <w:rFonts w:ascii="Nirmala UI" w:eastAsia="Calibri" w:hAnsi="Nirmala UI"/>
                <w:color w:val="FFFFFF" w:themeColor="background1"/>
                <w:sz w:val="16"/>
              </w:rPr>
              <w:t>Key issues discussed</w:t>
            </w:r>
          </w:p>
        </w:tc>
      </w:tr>
      <w:tr w:rsidR="00D33F48" w:rsidRPr="00924D3D" w14:paraId="51C12FD1" w14:textId="77777777" w:rsidTr="00D77B33">
        <w:tc>
          <w:tcPr>
            <w:tcW w:w="2094" w:type="pct"/>
            <w:shd w:val="clear" w:color="auto" w:fill="D6EAAF" w:themeFill="accent1" w:themeFillTint="66"/>
          </w:tcPr>
          <w:p w14:paraId="3DB6A1FD" w14:textId="4084E4C2"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Government Agencies:</w:t>
            </w:r>
          </w:p>
          <w:p w14:paraId="411B4CFF" w14:textId="2DBCC3F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MESTI, MOFA, EPA, FC (FSD, WD), COCOBOD</w:t>
            </w:r>
          </w:p>
          <w:p w14:paraId="4F65A475"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MC</w:t>
            </w:r>
          </w:p>
        </w:tc>
        <w:tc>
          <w:tcPr>
            <w:tcW w:w="1073" w:type="pct"/>
            <w:shd w:val="clear" w:color="auto" w:fill="D6EAAF" w:themeFill="accent1" w:themeFillTint="66"/>
          </w:tcPr>
          <w:p w14:paraId="096303D5"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Project Implementing partners, technical implementing agencies, beneficiaries</w:t>
            </w:r>
          </w:p>
        </w:tc>
        <w:tc>
          <w:tcPr>
            <w:tcW w:w="1833" w:type="pct"/>
            <w:shd w:val="clear" w:color="auto" w:fill="D6EAAF" w:themeFill="accent1" w:themeFillTint="66"/>
          </w:tcPr>
          <w:p w14:paraId="51916449" w14:textId="42B92CCC"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Project objective, scope, implementation arrangement, </w:t>
            </w:r>
            <w:proofErr w:type="gramStart"/>
            <w:r w:rsidRPr="00924D3D">
              <w:rPr>
                <w:rFonts w:ascii="Nirmala UI" w:hAnsi="Nirmala UI" w:cs="Nirmala UI"/>
                <w:sz w:val="16"/>
                <w:szCs w:val="16"/>
              </w:rPr>
              <w:t>costing</w:t>
            </w:r>
            <w:proofErr w:type="gramEnd"/>
            <w:r w:rsidRPr="00924D3D">
              <w:rPr>
                <w:rFonts w:ascii="Nirmala UI" w:hAnsi="Nirmala UI" w:cs="Nirmala UI"/>
                <w:sz w:val="16"/>
                <w:szCs w:val="16"/>
              </w:rPr>
              <w:t xml:space="preserve"> and budgeting, etc.</w:t>
            </w:r>
          </w:p>
        </w:tc>
      </w:tr>
      <w:tr w:rsidR="00D33F48" w:rsidRPr="00924D3D" w14:paraId="6AA72D18" w14:textId="77777777" w:rsidTr="00D77B33">
        <w:tc>
          <w:tcPr>
            <w:tcW w:w="2094" w:type="pct"/>
            <w:shd w:val="clear" w:color="auto" w:fill="D6EAAF" w:themeFill="accent1" w:themeFillTint="66"/>
          </w:tcPr>
          <w:p w14:paraId="3F768674" w14:textId="40631A10" w:rsidR="00780D27" w:rsidRPr="00924D3D" w:rsidRDefault="00780D27" w:rsidP="00780D27">
            <w:pPr>
              <w:jc w:val="both"/>
              <w:rPr>
                <w:rFonts w:ascii="Nirmala UI" w:hAnsi="Nirmala UI" w:cs="Nirmala UI"/>
                <w:bCs/>
                <w:color w:val="000000"/>
                <w:sz w:val="16"/>
                <w:szCs w:val="16"/>
              </w:rPr>
            </w:pPr>
            <w:r w:rsidRPr="00924D3D">
              <w:rPr>
                <w:rFonts w:ascii="Nirmala UI" w:hAnsi="Nirmala UI" w:cs="Nirmala UI"/>
                <w:sz w:val="16"/>
                <w:szCs w:val="16"/>
              </w:rPr>
              <w:t>Development Partners:</w:t>
            </w:r>
          </w:p>
          <w:p w14:paraId="24F3B2CB" w14:textId="11212434" w:rsidR="00780D27" w:rsidRPr="00924D3D" w:rsidRDefault="00780D27" w:rsidP="00780D27">
            <w:pPr>
              <w:jc w:val="both"/>
              <w:rPr>
                <w:rFonts w:ascii="Nirmala UI" w:hAnsi="Nirmala UI" w:cs="Nirmala UI"/>
                <w:bCs/>
                <w:color w:val="000000"/>
                <w:sz w:val="16"/>
                <w:szCs w:val="16"/>
              </w:rPr>
            </w:pPr>
            <w:r w:rsidRPr="00924D3D">
              <w:rPr>
                <w:rFonts w:ascii="Nirmala UI" w:hAnsi="Nirmala UI" w:cs="Nirmala UI"/>
                <w:bCs/>
                <w:color w:val="000000"/>
                <w:sz w:val="16"/>
                <w:szCs w:val="16"/>
              </w:rPr>
              <w:t>World Bank</w:t>
            </w:r>
          </w:p>
          <w:p w14:paraId="4C3E6B70" w14:textId="77777777" w:rsidR="00780D27" w:rsidRPr="00924D3D" w:rsidRDefault="00780D27" w:rsidP="00780D27">
            <w:pPr>
              <w:jc w:val="both"/>
              <w:rPr>
                <w:rFonts w:ascii="Nirmala UI" w:hAnsi="Nirmala UI" w:cs="Nirmala UI"/>
                <w:bCs/>
                <w:color w:val="000000"/>
                <w:sz w:val="16"/>
                <w:szCs w:val="16"/>
              </w:rPr>
            </w:pPr>
            <w:r w:rsidRPr="00924D3D">
              <w:rPr>
                <w:rFonts w:ascii="Nirmala UI" w:hAnsi="Nirmala UI" w:cs="Nirmala UI"/>
                <w:bCs/>
                <w:color w:val="000000"/>
                <w:sz w:val="16"/>
                <w:szCs w:val="16"/>
              </w:rPr>
              <w:t>World Resource Institute (WRI)</w:t>
            </w:r>
          </w:p>
          <w:p w14:paraId="66896461" w14:textId="44C717E1" w:rsidR="0038577C" w:rsidRPr="00924D3D" w:rsidRDefault="0038577C" w:rsidP="00780D27">
            <w:pPr>
              <w:jc w:val="both"/>
              <w:rPr>
                <w:rFonts w:ascii="Nirmala UI" w:hAnsi="Nirmala UI" w:cs="Nirmala UI"/>
                <w:bCs/>
                <w:color w:val="000000"/>
                <w:sz w:val="16"/>
                <w:szCs w:val="16"/>
              </w:rPr>
            </w:pPr>
            <w:r w:rsidRPr="00924D3D">
              <w:rPr>
                <w:rFonts w:ascii="Nirmala UI" w:hAnsi="Nirmala UI" w:cs="Nirmala UI"/>
                <w:bCs/>
                <w:color w:val="000000"/>
                <w:sz w:val="16"/>
                <w:szCs w:val="16"/>
              </w:rPr>
              <w:t>Cocoa and Forest Initiative (CFI)</w:t>
            </w:r>
          </w:p>
          <w:p w14:paraId="341EE087" w14:textId="6C09A896" w:rsidR="0038577C" w:rsidRPr="00924D3D" w:rsidRDefault="0038577C" w:rsidP="00780D27">
            <w:pPr>
              <w:jc w:val="both"/>
              <w:rPr>
                <w:rFonts w:ascii="Nirmala UI" w:hAnsi="Nirmala UI" w:cs="Nirmala UI"/>
                <w:bCs/>
                <w:color w:val="000000"/>
                <w:sz w:val="16"/>
                <w:szCs w:val="16"/>
              </w:rPr>
            </w:pPr>
            <w:r w:rsidRPr="00924D3D">
              <w:rPr>
                <w:rFonts w:ascii="Nirmala UI" w:hAnsi="Nirmala UI" w:cs="Nirmala UI"/>
                <w:bCs/>
                <w:color w:val="000000"/>
                <w:sz w:val="16"/>
                <w:szCs w:val="16"/>
              </w:rPr>
              <w:t>World Cocoa Foundation (WCF)</w:t>
            </w:r>
          </w:p>
        </w:tc>
        <w:tc>
          <w:tcPr>
            <w:tcW w:w="1073" w:type="pct"/>
            <w:shd w:val="clear" w:color="auto" w:fill="D6EAAF" w:themeFill="accent1" w:themeFillTint="66"/>
          </w:tcPr>
          <w:p w14:paraId="1F985929"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Project design and implementation</w:t>
            </w:r>
          </w:p>
          <w:p w14:paraId="32A143A0"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Technical backstopping</w:t>
            </w:r>
          </w:p>
        </w:tc>
        <w:tc>
          <w:tcPr>
            <w:tcW w:w="1833" w:type="pct"/>
            <w:shd w:val="clear" w:color="auto" w:fill="D6EAAF" w:themeFill="accent1" w:themeFillTint="66"/>
          </w:tcPr>
          <w:p w14:paraId="6B9B62D3" w14:textId="06BC0DC1"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Project objective, scope, development of projects sub-components</w:t>
            </w:r>
          </w:p>
          <w:p w14:paraId="432B2E97"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Development of results framework etc.</w:t>
            </w:r>
          </w:p>
        </w:tc>
      </w:tr>
      <w:tr w:rsidR="00D33F48" w:rsidRPr="00924D3D" w14:paraId="5AA3894C" w14:textId="77777777" w:rsidTr="00D77B33">
        <w:tc>
          <w:tcPr>
            <w:tcW w:w="2094" w:type="pct"/>
            <w:shd w:val="clear" w:color="auto" w:fill="D6EAAF" w:themeFill="accent1" w:themeFillTint="66"/>
          </w:tcPr>
          <w:p w14:paraId="4AF19CFC" w14:textId="77777777" w:rsidR="00780D27" w:rsidRPr="00924D3D" w:rsidRDefault="00780D27" w:rsidP="00780D27">
            <w:pPr>
              <w:pStyle w:val="NoSpacing"/>
              <w:spacing w:before="0"/>
              <w:rPr>
                <w:rFonts w:ascii="Nirmala UI" w:hAnsi="Nirmala UI" w:cs="Nirmala UI"/>
                <w:sz w:val="16"/>
                <w:szCs w:val="16"/>
              </w:rPr>
            </w:pPr>
            <w:bookmarkStart w:id="135" w:name="_Hlk36223362"/>
            <w:r w:rsidRPr="00924D3D">
              <w:rPr>
                <w:rFonts w:ascii="Nirmala UI" w:hAnsi="Nirmala UI" w:cs="Nirmala UI"/>
                <w:sz w:val="16"/>
                <w:szCs w:val="16"/>
              </w:rPr>
              <w:t xml:space="preserve">Municipal and District Assemblies (MDA’s) in the Northern Savannah Region </w:t>
            </w:r>
          </w:p>
          <w:p w14:paraId="7E4D6236" w14:textId="061767B1"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Wa East District Assembly,</w:t>
            </w:r>
          </w:p>
          <w:p w14:paraId="79BDADB2" w14:textId="77777777" w:rsidR="00780D27" w:rsidRPr="00924D3D" w:rsidRDefault="00780D27" w:rsidP="00780D27">
            <w:pPr>
              <w:pStyle w:val="NoSpacing"/>
              <w:spacing w:before="0"/>
              <w:rPr>
                <w:rFonts w:ascii="Nirmala UI" w:hAnsi="Nirmala UI" w:cs="Nirmala UI"/>
                <w:sz w:val="16"/>
                <w:szCs w:val="16"/>
                <w:lang w:val="it-IT"/>
              </w:rPr>
            </w:pPr>
            <w:r w:rsidRPr="00924D3D">
              <w:rPr>
                <w:rFonts w:ascii="Nirmala UI" w:hAnsi="Nirmala UI" w:cs="Nirmala UI"/>
                <w:sz w:val="16"/>
                <w:szCs w:val="16"/>
                <w:lang w:val="it-IT"/>
              </w:rPr>
              <w:t>- Sawla Tuna Kalba District Assembly,</w:t>
            </w:r>
          </w:p>
          <w:p w14:paraId="7CBD7E12"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w:t>
            </w:r>
            <w:proofErr w:type="spellStart"/>
            <w:r w:rsidRPr="00924D3D">
              <w:rPr>
                <w:rFonts w:ascii="Nirmala UI" w:hAnsi="Nirmala UI" w:cs="Nirmala UI"/>
                <w:sz w:val="16"/>
                <w:szCs w:val="16"/>
              </w:rPr>
              <w:t>Sissala</w:t>
            </w:r>
            <w:proofErr w:type="spellEnd"/>
            <w:r w:rsidRPr="00924D3D">
              <w:rPr>
                <w:rFonts w:ascii="Nirmala UI" w:hAnsi="Nirmala UI" w:cs="Nirmala UI"/>
                <w:sz w:val="16"/>
                <w:szCs w:val="16"/>
              </w:rPr>
              <w:t xml:space="preserve"> West District Assembly,</w:t>
            </w:r>
          </w:p>
          <w:p w14:paraId="0C9A74D9"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w:t>
            </w:r>
            <w:proofErr w:type="spellStart"/>
            <w:r w:rsidRPr="00924D3D">
              <w:rPr>
                <w:rFonts w:ascii="Nirmala UI" w:hAnsi="Nirmala UI" w:cs="Nirmala UI"/>
                <w:sz w:val="16"/>
                <w:szCs w:val="16"/>
              </w:rPr>
              <w:t>Sissala</w:t>
            </w:r>
            <w:proofErr w:type="spellEnd"/>
            <w:r w:rsidRPr="00924D3D">
              <w:rPr>
                <w:rFonts w:ascii="Nirmala UI" w:hAnsi="Nirmala UI" w:cs="Nirmala UI"/>
                <w:sz w:val="16"/>
                <w:szCs w:val="16"/>
              </w:rPr>
              <w:t xml:space="preserve"> East Municipal Assembly,</w:t>
            </w:r>
          </w:p>
          <w:p w14:paraId="1C81697F" w14:textId="6E915566" w:rsidR="00780D27" w:rsidRPr="00924D3D" w:rsidRDefault="00780D27" w:rsidP="00780D27">
            <w:pPr>
              <w:pStyle w:val="NoSpacing"/>
              <w:spacing w:before="0"/>
              <w:rPr>
                <w:rFonts w:ascii="Nirmala UI" w:hAnsi="Nirmala UI" w:cs="Nirmala UI"/>
                <w:sz w:val="16"/>
                <w:szCs w:val="16"/>
                <w:lang w:val="it-IT"/>
              </w:rPr>
            </w:pPr>
            <w:r w:rsidRPr="00924D3D">
              <w:rPr>
                <w:rFonts w:ascii="Nirmala UI" w:hAnsi="Nirmala UI" w:cs="Nirmala UI"/>
                <w:sz w:val="16"/>
                <w:szCs w:val="16"/>
                <w:lang w:val="it-IT"/>
              </w:rPr>
              <w:t>- Daffiema</w:t>
            </w:r>
            <w:r w:rsidR="00A74FAC" w:rsidRPr="00924D3D">
              <w:rPr>
                <w:rFonts w:ascii="Nirmala UI" w:hAnsi="Nirmala UI" w:cs="Nirmala UI"/>
                <w:sz w:val="16"/>
                <w:szCs w:val="16"/>
                <w:lang w:val="it-IT"/>
              </w:rPr>
              <w:t>-</w:t>
            </w:r>
            <w:r w:rsidRPr="00924D3D">
              <w:rPr>
                <w:rFonts w:ascii="Nirmala UI" w:hAnsi="Nirmala UI" w:cs="Nirmala UI"/>
                <w:sz w:val="16"/>
                <w:szCs w:val="16"/>
                <w:lang w:val="it-IT"/>
              </w:rPr>
              <w:t>Bussie</w:t>
            </w:r>
            <w:r w:rsidR="00A74FAC" w:rsidRPr="00924D3D">
              <w:rPr>
                <w:rFonts w:ascii="Nirmala UI" w:hAnsi="Nirmala UI" w:cs="Nirmala UI"/>
                <w:sz w:val="16"/>
                <w:szCs w:val="16"/>
                <w:lang w:val="it-IT"/>
              </w:rPr>
              <w:t>-</w:t>
            </w:r>
            <w:r w:rsidRPr="00924D3D">
              <w:rPr>
                <w:rFonts w:ascii="Nirmala UI" w:hAnsi="Nirmala UI" w:cs="Nirmala UI"/>
                <w:sz w:val="16"/>
                <w:szCs w:val="16"/>
                <w:lang w:val="it-IT"/>
              </w:rPr>
              <w:t>Issa District Assembly,</w:t>
            </w:r>
          </w:p>
          <w:p w14:paraId="2BB8FD9C"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w:t>
            </w:r>
            <w:proofErr w:type="spellStart"/>
            <w:r w:rsidRPr="00924D3D">
              <w:rPr>
                <w:rFonts w:ascii="Nirmala UI" w:hAnsi="Nirmala UI" w:cs="Nirmala UI"/>
                <w:sz w:val="16"/>
                <w:szCs w:val="16"/>
              </w:rPr>
              <w:t>Talensi</w:t>
            </w:r>
            <w:proofErr w:type="spellEnd"/>
            <w:r w:rsidRPr="00924D3D">
              <w:rPr>
                <w:rFonts w:ascii="Nirmala UI" w:hAnsi="Nirmala UI" w:cs="Nirmala UI"/>
                <w:sz w:val="16"/>
                <w:szCs w:val="16"/>
              </w:rPr>
              <w:t xml:space="preserve"> District Assembly,</w:t>
            </w:r>
          </w:p>
          <w:p w14:paraId="72E626A8"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Bawku West District,</w:t>
            </w:r>
          </w:p>
          <w:p w14:paraId="1A088524" w14:textId="6378962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-West </w:t>
            </w:r>
            <w:proofErr w:type="spellStart"/>
            <w:r w:rsidRPr="00924D3D">
              <w:rPr>
                <w:rFonts w:ascii="Nirmala UI" w:hAnsi="Nirmala UI" w:cs="Nirmala UI"/>
                <w:sz w:val="16"/>
                <w:szCs w:val="16"/>
              </w:rPr>
              <w:t>Mamprusi</w:t>
            </w:r>
            <w:proofErr w:type="spellEnd"/>
            <w:r w:rsidRPr="00924D3D">
              <w:rPr>
                <w:rFonts w:ascii="Nirmala UI" w:hAnsi="Nirmala UI" w:cs="Nirmala UI"/>
                <w:sz w:val="16"/>
                <w:szCs w:val="16"/>
              </w:rPr>
              <w:t xml:space="preserve"> Municipal Assembly</w:t>
            </w:r>
            <w:bookmarkEnd w:id="135"/>
          </w:p>
        </w:tc>
        <w:tc>
          <w:tcPr>
            <w:tcW w:w="1073" w:type="pct"/>
            <w:shd w:val="clear" w:color="auto" w:fill="D6EAAF" w:themeFill="accent1" w:themeFillTint="66"/>
          </w:tcPr>
          <w:p w14:paraId="53E86DAD"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Project design and implementation activities for district development</w:t>
            </w:r>
          </w:p>
          <w:p w14:paraId="16C46E27" w14:textId="472A7761" w:rsidR="00D77B33" w:rsidRPr="00924D3D" w:rsidRDefault="00D77B33" w:rsidP="00780D27">
            <w:pPr>
              <w:jc w:val="both"/>
              <w:rPr>
                <w:rFonts w:ascii="Nirmala UI" w:hAnsi="Nirmala UI" w:cs="Nirmala UI"/>
                <w:bCs/>
                <w:color w:val="000000"/>
                <w:sz w:val="16"/>
                <w:szCs w:val="16"/>
              </w:rPr>
            </w:pPr>
          </w:p>
          <w:p w14:paraId="1D7194E9" w14:textId="77777777" w:rsidR="00D77B33" w:rsidRPr="00924D3D" w:rsidRDefault="00D77B33" w:rsidP="00D77B33">
            <w:pPr>
              <w:rPr>
                <w:rFonts w:ascii="Nirmala UI" w:hAnsi="Nirmala UI" w:cs="Nirmala UI"/>
                <w:sz w:val="16"/>
                <w:szCs w:val="16"/>
              </w:rPr>
            </w:pPr>
          </w:p>
          <w:p w14:paraId="70A7D7EA" w14:textId="77777777" w:rsidR="00D77B33" w:rsidRPr="00924D3D" w:rsidRDefault="00D77B33" w:rsidP="00D77B33">
            <w:pPr>
              <w:rPr>
                <w:rFonts w:ascii="Nirmala UI" w:hAnsi="Nirmala UI" w:cs="Nirmala UI"/>
                <w:sz w:val="16"/>
                <w:szCs w:val="16"/>
              </w:rPr>
            </w:pPr>
          </w:p>
          <w:p w14:paraId="43328E6B" w14:textId="7213241D" w:rsidR="00D77B33" w:rsidRPr="00924D3D" w:rsidRDefault="00D77B33" w:rsidP="00D77B33">
            <w:pPr>
              <w:rPr>
                <w:rFonts w:ascii="Nirmala UI" w:hAnsi="Nirmala UI" w:cs="Nirmala UI"/>
                <w:sz w:val="16"/>
                <w:szCs w:val="16"/>
              </w:rPr>
            </w:pPr>
          </w:p>
          <w:p w14:paraId="635D7354" w14:textId="77777777" w:rsidR="00780D27" w:rsidRPr="00924D3D" w:rsidRDefault="00780D27" w:rsidP="00D77B33">
            <w:pPr>
              <w:rPr>
                <w:rFonts w:ascii="Nirmala UI" w:hAnsi="Nirmala UI" w:cs="Nirmala UI"/>
                <w:sz w:val="16"/>
                <w:szCs w:val="16"/>
              </w:rPr>
            </w:pPr>
          </w:p>
        </w:tc>
        <w:tc>
          <w:tcPr>
            <w:tcW w:w="1833" w:type="pct"/>
            <w:shd w:val="clear" w:color="auto" w:fill="D6EAAF" w:themeFill="accent1" w:themeFillTint="66"/>
          </w:tcPr>
          <w:p w14:paraId="4D5D112C" w14:textId="7875623E"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Briefing on project objectives and components</w:t>
            </w:r>
          </w:p>
          <w:p w14:paraId="76263BE2" w14:textId="02DF8F0E"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Views on project design and implementation</w:t>
            </w:r>
          </w:p>
          <w:p w14:paraId="7064B526" w14:textId="6C33C251"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Potential risks and impact mitigation</w:t>
            </w:r>
          </w:p>
          <w:p w14:paraId="628670D5" w14:textId="77777777" w:rsidR="00780D27" w:rsidRPr="00924D3D" w:rsidRDefault="00780D27" w:rsidP="00780D27">
            <w:pPr>
              <w:pStyle w:val="NoSpacing"/>
              <w:spacing w:before="0"/>
              <w:rPr>
                <w:rFonts w:ascii="Nirmala UI" w:hAnsi="Nirmala UI" w:cs="Nirmala UI"/>
                <w:bCs/>
                <w:color w:val="000000"/>
                <w:sz w:val="16"/>
                <w:szCs w:val="16"/>
              </w:rPr>
            </w:pPr>
            <w:r w:rsidRPr="00924D3D">
              <w:rPr>
                <w:rFonts w:ascii="Nirmala UI" w:hAnsi="Nirmala UI" w:cs="Nirmala UI"/>
                <w:sz w:val="16"/>
                <w:szCs w:val="16"/>
              </w:rPr>
              <w:t>- Gender and GBV assessment</w:t>
            </w:r>
          </w:p>
        </w:tc>
      </w:tr>
      <w:tr w:rsidR="00D33F48" w:rsidRPr="00924D3D" w14:paraId="72A80E37" w14:textId="77777777" w:rsidTr="00D77B33">
        <w:tc>
          <w:tcPr>
            <w:tcW w:w="2094" w:type="pct"/>
            <w:shd w:val="clear" w:color="auto" w:fill="D6EAAF" w:themeFill="accent1" w:themeFillTint="66"/>
          </w:tcPr>
          <w:p w14:paraId="2E0C97D0"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Municipal and District Assemblies (MDA’s) in the </w:t>
            </w:r>
            <w:proofErr w:type="spellStart"/>
            <w:r w:rsidRPr="00924D3D">
              <w:rPr>
                <w:rFonts w:ascii="Nirmala UI" w:hAnsi="Nirmala UI" w:cs="Nirmala UI"/>
                <w:sz w:val="16"/>
                <w:szCs w:val="16"/>
              </w:rPr>
              <w:t>Pra</w:t>
            </w:r>
            <w:proofErr w:type="spellEnd"/>
            <w:r w:rsidRPr="00924D3D">
              <w:rPr>
                <w:rFonts w:ascii="Nirmala UI" w:hAnsi="Nirmala UI" w:cs="Nirmala UI"/>
                <w:sz w:val="16"/>
                <w:szCs w:val="16"/>
              </w:rPr>
              <w:t xml:space="preserve"> basin and the transitional zone </w:t>
            </w:r>
          </w:p>
          <w:p w14:paraId="2C34C88B" w14:textId="4C09C663"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Kwahu South District Assembly,</w:t>
            </w:r>
          </w:p>
          <w:p w14:paraId="7FFE3C08"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Kwahu East District Assembly,</w:t>
            </w:r>
          </w:p>
          <w:p w14:paraId="5752004E"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Kwahu Afram Plains South Assembly,</w:t>
            </w:r>
          </w:p>
          <w:p w14:paraId="7FE2A4D9"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Asante </w:t>
            </w:r>
            <w:proofErr w:type="spellStart"/>
            <w:r w:rsidRPr="00924D3D">
              <w:rPr>
                <w:rFonts w:ascii="Nirmala UI" w:hAnsi="Nirmala UI" w:cs="Nirmala UI"/>
                <w:sz w:val="16"/>
                <w:szCs w:val="16"/>
              </w:rPr>
              <w:t>Akim</w:t>
            </w:r>
            <w:proofErr w:type="spellEnd"/>
            <w:r w:rsidRPr="00924D3D">
              <w:rPr>
                <w:rFonts w:ascii="Nirmala UI" w:hAnsi="Nirmala UI" w:cs="Nirmala UI"/>
                <w:sz w:val="16"/>
                <w:szCs w:val="16"/>
              </w:rPr>
              <w:t xml:space="preserve"> South Municipal Assembly,</w:t>
            </w:r>
          </w:p>
          <w:p w14:paraId="34DB03FB" w14:textId="7C152841"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w:t>
            </w:r>
            <w:proofErr w:type="spellStart"/>
            <w:r w:rsidRPr="00924D3D">
              <w:rPr>
                <w:rFonts w:ascii="Nirmala UI" w:hAnsi="Nirmala UI" w:cs="Nirmala UI"/>
                <w:sz w:val="16"/>
                <w:szCs w:val="16"/>
              </w:rPr>
              <w:t>Twifo</w:t>
            </w:r>
            <w:proofErr w:type="spellEnd"/>
            <w:r w:rsidRPr="00924D3D">
              <w:rPr>
                <w:rFonts w:ascii="Nirmala UI" w:hAnsi="Nirmala UI" w:cs="Nirmala UI"/>
                <w:sz w:val="16"/>
                <w:szCs w:val="16"/>
              </w:rPr>
              <w:t xml:space="preserve"> </w:t>
            </w:r>
            <w:proofErr w:type="spellStart"/>
            <w:r w:rsidRPr="00924D3D">
              <w:rPr>
                <w:rFonts w:ascii="Nirmala UI" w:hAnsi="Nirmala UI" w:cs="Nirmala UI"/>
                <w:sz w:val="16"/>
                <w:szCs w:val="16"/>
              </w:rPr>
              <w:t>Atti</w:t>
            </w:r>
            <w:proofErr w:type="spellEnd"/>
            <w:r w:rsidRPr="00924D3D">
              <w:rPr>
                <w:rFonts w:ascii="Nirmala UI" w:hAnsi="Nirmala UI" w:cs="Nirmala UI"/>
                <w:sz w:val="16"/>
                <w:szCs w:val="16"/>
              </w:rPr>
              <w:t xml:space="preserve"> </w:t>
            </w:r>
            <w:proofErr w:type="spellStart"/>
            <w:r w:rsidRPr="00924D3D">
              <w:rPr>
                <w:rFonts w:ascii="Nirmala UI" w:hAnsi="Nirmala UI" w:cs="Nirmala UI"/>
                <w:sz w:val="16"/>
                <w:szCs w:val="16"/>
              </w:rPr>
              <w:t>Morkwa</w:t>
            </w:r>
            <w:proofErr w:type="spellEnd"/>
            <w:r w:rsidRPr="00924D3D">
              <w:rPr>
                <w:rFonts w:ascii="Nirmala UI" w:hAnsi="Nirmala UI" w:cs="Nirmala UI"/>
                <w:sz w:val="16"/>
                <w:szCs w:val="16"/>
              </w:rPr>
              <w:t xml:space="preserve"> District Assembly,</w:t>
            </w:r>
          </w:p>
          <w:p w14:paraId="5134846E"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w:t>
            </w:r>
            <w:proofErr w:type="spellStart"/>
            <w:r w:rsidRPr="00924D3D">
              <w:rPr>
                <w:rFonts w:ascii="Nirmala UI" w:hAnsi="Nirmala UI" w:cs="Nirmala UI"/>
                <w:sz w:val="16"/>
                <w:szCs w:val="16"/>
              </w:rPr>
              <w:t>Assin</w:t>
            </w:r>
            <w:proofErr w:type="spellEnd"/>
            <w:r w:rsidRPr="00924D3D">
              <w:rPr>
                <w:rFonts w:ascii="Nirmala UI" w:hAnsi="Nirmala UI" w:cs="Nirmala UI"/>
                <w:sz w:val="16"/>
                <w:szCs w:val="16"/>
              </w:rPr>
              <w:t xml:space="preserve"> North District Assembly,</w:t>
            </w:r>
          </w:p>
          <w:p w14:paraId="66C95E67"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w:t>
            </w:r>
            <w:proofErr w:type="spellStart"/>
            <w:r w:rsidRPr="00924D3D">
              <w:rPr>
                <w:rFonts w:ascii="Nirmala UI" w:hAnsi="Nirmala UI" w:cs="Nirmala UI"/>
                <w:sz w:val="16"/>
                <w:szCs w:val="16"/>
              </w:rPr>
              <w:t>Adansi</w:t>
            </w:r>
            <w:proofErr w:type="spellEnd"/>
            <w:r w:rsidRPr="00924D3D">
              <w:rPr>
                <w:rFonts w:ascii="Nirmala UI" w:hAnsi="Nirmala UI" w:cs="Nirmala UI"/>
                <w:sz w:val="16"/>
                <w:szCs w:val="16"/>
              </w:rPr>
              <w:t xml:space="preserve"> South District Assembly,</w:t>
            </w:r>
          </w:p>
          <w:p w14:paraId="56378B94" w14:textId="52B63388"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w:t>
            </w:r>
            <w:proofErr w:type="spellStart"/>
            <w:r w:rsidRPr="00924D3D">
              <w:rPr>
                <w:rFonts w:ascii="Nirmala UI" w:hAnsi="Nirmala UI" w:cs="Nirmala UI"/>
                <w:sz w:val="16"/>
                <w:szCs w:val="16"/>
              </w:rPr>
              <w:t>Atwima</w:t>
            </w:r>
            <w:proofErr w:type="spellEnd"/>
            <w:r w:rsidRPr="00924D3D">
              <w:rPr>
                <w:rFonts w:ascii="Nirmala UI" w:hAnsi="Nirmala UI" w:cs="Nirmala UI"/>
                <w:sz w:val="16"/>
                <w:szCs w:val="16"/>
              </w:rPr>
              <w:t xml:space="preserve"> </w:t>
            </w:r>
            <w:proofErr w:type="spellStart"/>
            <w:r w:rsidRPr="00924D3D">
              <w:rPr>
                <w:rFonts w:ascii="Nirmala UI" w:hAnsi="Nirmala UI" w:cs="Nirmala UI"/>
                <w:sz w:val="16"/>
                <w:szCs w:val="16"/>
              </w:rPr>
              <w:t>Mponua</w:t>
            </w:r>
            <w:proofErr w:type="spellEnd"/>
            <w:r w:rsidRPr="00924D3D">
              <w:rPr>
                <w:rFonts w:ascii="Nirmala UI" w:hAnsi="Nirmala UI" w:cs="Nirmala UI"/>
                <w:sz w:val="16"/>
                <w:szCs w:val="16"/>
              </w:rPr>
              <w:t xml:space="preserve"> District Assembly</w:t>
            </w:r>
          </w:p>
          <w:p w14:paraId="14B4FC5E" w14:textId="2EAFD099"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Kwahu West Municipal,</w:t>
            </w:r>
          </w:p>
        </w:tc>
        <w:tc>
          <w:tcPr>
            <w:tcW w:w="1073" w:type="pct"/>
            <w:shd w:val="clear" w:color="auto" w:fill="D6EAAF" w:themeFill="accent1" w:themeFillTint="66"/>
          </w:tcPr>
          <w:p w14:paraId="7E426488"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Project design and implementation activities for district development</w:t>
            </w:r>
          </w:p>
          <w:p w14:paraId="5417B30F" w14:textId="77777777" w:rsidR="00780D27" w:rsidRPr="00924D3D" w:rsidRDefault="00780D27" w:rsidP="00780D27">
            <w:pPr>
              <w:jc w:val="both"/>
              <w:rPr>
                <w:rFonts w:ascii="Nirmala UI" w:hAnsi="Nirmala UI" w:cs="Nirmala UI"/>
                <w:bCs/>
                <w:color w:val="000000"/>
                <w:sz w:val="16"/>
                <w:szCs w:val="16"/>
              </w:rPr>
            </w:pPr>
          </w:p>
        </w:tc>
        <w:tc>
          <w:tcPr>
            <w:tcW w:w="1833" w:type="pct"/>
            <w:shd w:val="clear" w:color="auto" w:fill="D6EAAF" w:themeFill="accent1" w:themeFillTint="66"/>
          </w:tcPr>
          <w:p w14:paraId="7E3D6AA4" w14:textId="7422C4FD"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Briefing on project objectives and components</w:t>
            </w:r>
          </w:p>
          <w:p w14:paraId="15C19B21" w14:textId="1DA2A172"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Views on project design and implementation</w:t>
            </w:r>
          </w:p>
          <w:p w14:paraId="3A79D3C1" w14:textId="5BBCC6A3"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identification of potential risks/ impact mitigation measures</w:t>
            </w:r>
          </w:p>
          <w:p w14:paraId="6EBD63BC" w14:textId="77777777" w:rsidR="00780D27" w:rsidRPr="00924D3D" w:rsidRDefault="00780D27" w:rsidP="00780D27">
            <w:pPr>
              <w:pStyle w:val="NoSpacing"/>
              <w:spacing w:before="0"/>
              <w:rPr>
                <w:rFonts w:ascii="Nirmala UI" w:hAnsi="Nirmala UI" w:cs="Nirmala UI"/>
                <w:bCs/>
                <w:color w:val="000000"/>
                <w:sz w:val="16"/>
                <w:szCs w:val="16"/>
              </w:rPr>
            </w:pPr>
            <w:r w:rsidRPr="00924D3D">
              <w:rPr>
                <w:rFonts w:ascii="Nirmala UI" w:hAnsi="Nirmala UI" w:cs="Nirmala UI"/>
                <w:sz w:val="16"/>
                <w:szCs w:val="16"/>
              </w:rPr>
              <w:t>- Gender and GBV assessment</w:t>
            </w:r>
          </w:p>
        </w:tc>
      </w:tr>
      <w:tr w:rsidR="00D33F48" w:rsidRPr="00924D3D" w14:paraId="07791170" w14:textId="77777777" w:rsidTr="00D77B33">
        <w:tc>
          <w:tcPr>
            <w:tcW w:w="2094" w:type="pct"/>
            <w:shd w:val="clear" w:color="auto" w:fill="D6EAAF" w:themeFill="accent1" w:themeFillTint="66"/>
          </w:tcPr>
          <w:p w14:paraId="7A49B8E3" w14:textId="7E3AD696" w:rsidR="00780D27" w:rsidRPr="00924D3D" w:rsidRDefault="00780D27">
            <w:pPr>
              <w:pStyle w:val="NoSpacing"/>
              <w:spacing w:before="0"/>
              <w:rPr>
                <w:rFonts w:ascii="Nirmala UI" w:hAnsi="Nirmala UI" w:cs="Nirmala UI"/>
                <w:sz w:val="16"/>
                <w:szCs w:val="16"/>
              </w:rPr>
            </w:pPr>
            <w:r w:rsidRPr="00924D3D">
              <w:rPr>
                <w:rFonts w:ascii="Nirmala UI" w:hAnsi="Nirmala UI" w:cs="Nirmala UI"/>
                <w:sz w:val="16"/>
                <w:szCs w:val="16"/>
              </w:rPr>
              <w:t>Beneficiary Communities:</w:t>
            </w:r>
            <w:r w:rsidR="00083F8C" w:rsidRPr="00924D3D">
              <w:rPr>
                <w:rFonts w:ascii="Nirmala UI" w:hAnsi="Nirmala UI" w:cs="Nirmala UI"/>
                <w:sz w:val="16"/>
                <w:szCs w:val="16"/>
              </w:rPr>
              <w:t xml:space="preserve"> </w:t>
            </w:r>
            <w:proofErr w:type="spellStart"/>
            <w:r w:rsidRPr="00924D3D">
              <w:rPr>
                <w:rFonts w:ascii="Nirmala UI" w:hAnsi="Nirmala UI" w:cs="Nirmala UI"/>
                <w:sz w:val="16"/>
                <w:szCs w:val="16"/>
              </w:rPr>
              <w:t>Takorayilli</w:t>
            </w:r>
            <w:proofErr w:type="spellEnd"/>
            <w:r w:rsidR="00083F8C" w:rsidRPr="00924D3D">
              <w:rPr>
                <w:rFonts w:ascii="Nirmala UI" w:hAnsi="Nirmala UI" w:cs="Nirmala UI"/>
                <w:sz w:val="16"/>
                <w:szCs w:val="16"/>
              </w:rPr>
              <w:t xml:space="preserve">, </w:t>
            </w:r>
            <w:proofErr w:type="spellStart"/>
            <w:r w:rsidRPr="00924D3D">
              <w:rPr>
                <w:rFonts w:ascii="Nirmala UI" w:hAnsi="Nirmala UI" w:cs="Nirmala UI"/>
                <w:sz w:val="16"/>
                <w:szCs w:val="16"/>
              </w:rPr>
              <w:t>Naaha</w:t>
            </w:r>
            <w:proofErr w:type="spellEnd"/>
            <w:r w:rsidR="00083F8C" w:rsidRPr="00924D3D">
              <w:rPr>
                <w:rFonts w:ascii="Nirmala UI" w:hAnsi="Nirmala UI" w:cs="Nirmala UI"/>
                <w:sz w:val="16"/>
                <w:szCs w:val="16"/>
              </w:rPr>
              <w:t xml:space="preserve">, </w:t>
            </w:r>
            <w:proofErr w:type="spellStart"/>
            <w:r w:rsidRPr="00924D3D">
              <w:rPr>
                <w:rFonts w:ascii="Nirmala UI" w:hAnsi="Nirmala UI" w:cs="Nirmala UI"/>
                <w:sz w:val="16"/>
                <w:szCs w:val="16"/>
              </w:rPr>
              <w:t>Bujan</w:t>
            </w:r>
            <w:proofErr w:type="spellEnd"/>
            <w:r w:rsidR="00083F8C" w:rsidRPr="00924D3D">
              <w:rPr>
                <w:rFonts w:ascii="Nirmala UI" w:hAnsi="Nirmala UI" w:cs="Nirmala UI"/>
                <w:sz w:val="16"/>
                <w:szCs w:val="16"/>
              </w:rPr>
              <w:t xml:space="preserve">, </w:t>
            </w:r>
            <w:proofErr w:type="spellStart"/>
            <w:r w:rsidRPr="00924D3D">
              <w:rPr>
                <w:rFonts w:ascii="Nirmala UI" w:hAnsi="Nirmala UI" w:cs="Nirmala UI"/>
                <w:sz w:val="16"/>
                <w:szCs w:val="16"/>
              </w:rPr>
              <w:t>Adonsi</w:t>
            </w:r>
            <w:proofErr w:type="spellEnd"/>
            <w:r w:rsidR="00083F8C" w:rsidRPr="00924D3D">
              <w:rPr>
                <w:rFonts w:ascii="Nirmala UI" w:hAnsi="Nirmala UI" w:cs="Nirmala UI"/>
                <w:sz w:val="16"/>
                <w:szCs w:val="16"/>
              </w:rPr>
              <w:t xml:space="preserve">, </w:t>
            </w:r>
            <w:proofErr w:type="spellStart"/>
            <w:r w:rsidRPr="00924D3D">
              <w:rPr>
                <w:rFonts w:ascii="Nirmala UI" w:hAnsi="Nirmala UI" w:cs="Nirmala UI"/>
                <w:sz w:val="16"/>
                <w:szCs w:val="16"/>
              </w:rPr>
              <w:t>Kunfunsi</w:t>
            </w:r>
            <w:proofErr w:type="spellEnd"/>
            <w:r w:rsidR="00083F8C" w:rsidRPr="00924D3D">
              <w:rPr>
                <w:rFonts w:ascii="Nirmala UI" w:hAnsi="Nirmala UI" w:cs="Nirmala UI"/>
                <w:sz w:val="16"/>
                <w:szCs w:val="16"/>
              </w:rPr>
              <w:t xml:space="preserve">, </w:t>
            </w:r>
            <w:proofErr w:type="spellStart"/>
            <w:r w:rsidRPr="00924D3D">
              <w:rPr>
                <w:rFonts w:ascii="Nirmala UI" w:hAnsi="Nirmala UI" w:cs="Nirmala UI"/>
                <w:sz w:val="16"/>
                <w:szCs w:val="16"/>
              </w:rPr>
              <w:t>Sakalu</w:t>
            </w:r>
            <w:proofErr w:type="spellEnd"/>
            <w:r w:rsidR="00083F8C" w:rsidRPr="00924D3D">
              <w:rPr>
                <w:rFonts w:ascii="Nirmala UI" w:hAnsi="Nirmala UI" w:cs="Nirmala UI"/>
                <w:sz w:val="16"/>
                <w:szCs w:val="16"/>
              </w:rPr>
              <w:t xml:space="preserve">, </w:t>
            </w:r>
            <w:proofErr w:type="spellStart"/>
            <w:r w:rsidRPr="00924D3D">
              <w:rPr>
                <w:rFonts w:ascii="Nirmala UI" w:hAnsi="Nirmala UI" w:cs="Nirmala UI"/>
                <w:sz w:val="16"/>
                <w:szCs w:val="16"/>
              </w:rPr>
              <w:t>Tarikom</w:t>
            </w:r>
            <w:proofErr w:type="spellEnd"/>
            <w:r w:rsidR="00083F8C" w:rsidRPr="00924D3D">
              <w:rPr>
                <w:rFonts w:ascii="Nirmala UI" w:hAnsi="Nirmala UI" w:cs="Nirmala UI"/>
                <w:sz w:val="16"/>
                <w:szCs w:val="16"/>
              </w:rPr>
              <w:t xml:space="preserve">, </w:t>
            </w:r>
            <w:proofErr w:type="spellStart"/>
            <w:r w:rsidRPr="00924D3D">
              <w:rPr>
                <w:rFonts w:ascii="Nirmala UI" w:hAnsi="Nirmala UI" w:cs="Nirmala UI"/>
                <w:sz w:val="16"/>
                <w:szCs w:val="16"/>
              </w:rPr>
              <w:t>Kansogo</w:t>
            </w:r>
            <w:proofErr w:type="spellEnd"/>
            <w:r w:rsidR="00083F8C" w:rsidRPr="00924D3D">
              <w:rPr>
                <w:rFonts w:ascii="Nirmala UI" w:hAnsi="Nirmala UI" w:cs="Nirmala UI"/>
                <w:sz w:val="16"/>
                <w:szCs w:val="16"/>
              </w:rPr>
              <w:t xml:space="preserve">, </w:t>
            </w:r>
            <w:proofErr w:type="spellStart"/>
            <w:r w:rsidRPr="00924D3D">
              <w:rPr>
                <w:rFonts w:ascii="Nirmala UI" w:hAnsi="Nirmala UI" w:cs="Nirmala UI"/>
                <w:sz w:val="16"/>
                <w:szCs w:val="16"/>
              </w:rPr>
              <w:t>Duang</w:t>
            </w:r>
            <w:proofErr w:type="spellEnd"/>
          </w:p>
        </w:tc>
        <w:tc>
          <w:tcPr>
            <w:tcW w:w="1073" w:type="pct"/>
            <w:shd w:val="clear" w:color="auto" w:fill="D6EAAF" w:themeFill="accent1" w:themeFillTint="66"/>
          </w:tcPr>
          <w:p w14:paraId="7946C968"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Potential project beneficiaries</w:t>
            </w:r>
          </w:p>
        </w:tc>
        <w:tc>
          <w:tcPr>
            <w:tcW w:w="1833" w:type="pct"/>
            <w:shd w:val="clear" w:color="auto" w:fill="D6EAAF" w:themeFill="accent1" w:themeFillTint="66"/>
          </w:tcPr>
          <w:p w14:paraId="02D9527C" w14:textId="51F17E79"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Briefing on project objectives and components</w:t>
            </w:r>
          </w:p>
          <w:p w14:paraId="663E17C4"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Views on project design and implementation</w:t>
            </w:r>
          </w:p>
          <w:p w14:paraId="7722A74C"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Identification of potential project risk/ impact and mitigation measures</w:t>
            </w:r>
          </w:p>
        </w:tc>
      </w:tr>
      <w:tr w:rsidR="00D33F48" w:rsidRPr="00924D3D" w14:paraId="2C77F788" w14:textId="77777777" w:rsidTr="00D77B33">
        <w:tc>
          <w:tcPr>
            <w:tcW w:w="2094" w:type="pct"/>
            <w:shd w:val="clear" w:color="auto" w:fill="D6EAAF" w:themeFill="accent1" w:themeFillTint="66"/>
          </w:tcPr>
          <w:p w14:paraId="7601E991" w14:textId="4548B28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District Departments and Units:</w:t>
            </w:r>
          </w:p>
          <w:p w14:paraId="44A6F81A" w14:textId="10F5CCE6"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Cocoa Health and Extension Division -</w:t>
            </w:r>
            <w:proofErr w:type="spellStart"/>
            <w:r w:rsidRPr="00924D3D">
              <w:rPr>
                <w:rFonts w:ascii="Nirmala UI" w:hAnsi="Nirmala UI" w:cs="Nirmala UI"/>
                <w:sz w:val="16"/>
                <w:szCs w:val="16"/>
              </w:rPr>
              <w:t>Juaso</w:t>
            </w:r>
            <w:proofErr w:type="spellEnd"/>
            <w:r w:rsidRPr="00924D3D">
              <w:rPr>
                <w:rFonts w:ascii="Nirmala UI" w:hAnsi="Nirmala UI" w:cs="Nirmala UI"/>
                <w:sz w:val="16"/>
                <w:szCs w:val="16"/>
              </w:rPr>
              <w:t xml:space="preserve"> Cocoa District</w:t>
            </w:r>
          </w:p>
          <w:p w14:paraId="5488D08A"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lastRenderedPageBreak/>
              <w:t xml:space="preserve">- </w:t>
            </w:r>
            <w:proofErr w:type="spellStart"/>
            <w:r w:rsidRPr="00924D3D">
              <w:rPr>
                <w:rFonts w:ascii="Nirmala UI" w:hAnsi="Nirmala UI" w:cs="Nirmala UI"/>
                <w:sz w:val="16"/>
                <w:szCs w:val="16"/>
              </w:rPr>
              <w:t>Mpraeso</w:t>
            </w:r>
            <w:proofErr w:type="spellEnd"/>
            <w:r w:rsidRPr="00924D3D">
              <w:rPr>
                <w:rFonts w:ascii="Nirmala UI" w:hAnsi="Nirmala UI" w:cs="Nirmala UI"/>
                <w:sz w:val="16"/>
                <w:szCs w:val="16"/>
              </w:rPr>
              <w:t xml:space="preserve"> Forest District</w:t>
            </w:r>
          </w:p>
          <w:p w14:paraId="1FB528D5"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w:t>
            </w:r>
            <w:proofErr w:type="spellStart"/>
            <w:r w:rsidRPr="00924D3D">
              <w:rPr>
                <w:rFonts w:ascii="Nirmala UI" w:hAnsi="Nirmala UI" w:cs="Nirmala UI"/>
                <w:sz w:val="16"/>
                <w:szCs w:val="16"/>
              </w:rPr>
              <w:t>Juaso</w:t>
            </w:r>
            <w:proofErr w:type="spellEnd"/>
            <w:r w:rsidRPr="00924D3D">
              <w:rPr>
                <w:rFonts w:ascii="Nirmala UI" w:hAnsi="Nirmala UI" w:cs="Nirmala UI"/>
                <w:sz w:val="16"/>
                <w:szCs w:val="16"/>
              </w:rPr>
              <w:t xml:space="preserve"> Cocoa Station</w:t>
            </w:r>
          </w:p>
          <w:p w14:paraId="196145C8" w14:textId="632043C2"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xml:space="preserve">- </w:t>
            </w:r>
            <w:proofErr w:type="spellStart"/>
            <w:r w:rsidRPr="00924D3D">
              <w:rPr>
                <w:rFonts w:ascii="Nirmala UI" w:hAnsi="Nirmala UI" w:cs="Nirmala UI"/>
                <w:sz w:val="16"/>
                <w:szCs w:val="16"/>
              </w:rPr>
              <w:t>Nkawkaw</w:t>
            </w:r>
            <w:proofErr w:type="spellEnd"/>
            <w:r w:rsidRPr="00924D3D">
              <w:rPr>
                <w:rFonts w:ascii="Nirmala UI" w:hAnsi="Nirmala UI" w:cs="Nirmala UI"/>
                <w:sz w:val="16"/>
                <w:szCs w:val="16"/>
              </w:rPr>
              <w:t xml:space="preserve"> Cocoa District</w:t>
            </w:r>
          </w:p>
        </w:tc>
        <w:tc>
          <w:tcPr>
            <w:tcW w:w="1073" w:type="pct"/>
            <w:shd w:val="clear" w:color="auto" w:fill="D6EAAF" w:themeFill="accent1" w:themeFillTint="66"/>
          </w:tcPr>
          <w:p w14:paraId="43BEB916"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lastRenderedPageBreak/>
              <w:t xml:space="preserve">Provision of similar technical services to farmers </w:t>
            </w:r>
          </w:p>
        </w:tc>
        <w:tc>
          <w:tcPr>
            <w:tcW w:w="1833" w:type="pct"/>
            <w:shd w:val="clear" w:color="auto" w:fill="D6EAAF" w:themeFill="accent1" w:themeFillTint="66"/>
          </w:tcPr>
          <w:p w14:paraId="5BBCD079"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Project briefing</w:t>
            </w:r>
          </w:p>
          <w:p w14:paraId="75969250" w14:textId="77777777" w:rsidR="00780D27" w:rsidRPr="00924D3D" w:rsidRDefault="00780D27" w:rsidP="00780D27">
            <w:pPr>
              <w:pStyle w:val="NoSpacing"/>
              <w:spacing w:before="0"/>
              <w:rPr>
                <w:rFonts w:ascii="Nirmala UI" w:hAnsi="Nirmala UI" w:cs="Nirmala UI"/>
                <w:sz w:val="16"/>
                <w:szCs w:val="16"/>
              </w:rPr>
            </w:pPr>
            <w:r w:rsidRPr="00924D3D">
              <w:rPr>
                <w:rFonts w:ascii="Nirmala UI" w:hAnsi="Nirmala UI" w:cs="Nirmala UI"/>
                <w:sz w:val="16"/>
                <w:szCs w:val="16"/>
              </w:rPr>
              <w:t>- Future collaboration in the implementation of project activities</w:t>
            </w:r>
          </w:p>
        </w:tc>
      </w:tr>
    </w:tbl>
    <w:p w14:paraId="6525D76E" w14:textId="77777777" w:rsidR="00083F8C" w:rsidRPr="00924D3D" w:rsidRDefault="00083F8C" w:rsidP="002070BF">
      <w:pPr>
        <w:pStyle w:val="Heading4"/>
      </w:pPr>
      <w:bookmarkStart w:id="136" w:name="_Toc41743040"/>
      <w:bookmarkStart w:id="137" w:name="_Toc45909537"/>
      <w:bookmarkStart w:id="138" w:name="_Toc45909756"/>
    </w:p>
    <w:p w14:paraId="736B91F9" w14:textId="31E94202" w:rsidR="002070BF" w:rsidRPr="00924D3D" w:rsidRDefault="002070BF" w:rsidP="002070BF">
      <w:pPr>
        <w:pStyle w:val="Heading4"/>
        <w:rPr>
          <w:b/>
        </w:rPr>
      </w:pPr>
      <w:bookmarkStart w:id="139" w:name="_Toc55739506"/>
      <w:bookmarkStart w:id="140" w:name="_Toc48577939"/>
      <w:bookmarkStart w:id="141" w:name="_Toc52006989"/>
      <w:bookmarkStart w:id="142" w:name="_Toc52016372"/>
      <w:r w:rsidRPr="00924D3D">
        <w:t>TABLE 3.1</w:t>
      </w:r>
      <w:r w:rsidR="00C67966" w:rsidRPr="00924D3D">
        <w:t>b</w:t>
      </w:r>
      <w:r w:rsidRPr="00924D3D">
        <w:t xml:space="preserve"> LIST OF STAKEHOLDERS PREVIOUSLY ENGAGED </w:t>
      </w:r>
      <w:bookmarkEnd w:id="136"/>
      <w:r w:rsidR="00DC20C8" w:rsidRPr="00924D3D">
        <w:t>AS PART OF DESIGN OF ACTIVITIES IN SUPPORT OF FORMALIZATION OF ASM</w:t>
      </w:r>
      <w:bookmarkEnd w:id="139"/>
      <w:r w:rsidR="001F520C" w:rsidRPr="00924D3D">
        <w:t xml:space="preserve"> </w:t>
      </w:r>
      <w:bookmarkEnd w:id="137"/>
      <w:bookmarkEnd w:id="138"/>
      <w:bookmarkEnd w:id="140"/>
      <w:bookmarkEnd w:id="141"/>
      <w:bookmarkEnd w:id="142"/>
    </w:p>
    <w:tbl>
      <w:tblPr>
        <w:tblStyle w:val="OPMNewBo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350"/>
        <w:gridCol w:w="6790"/>
      </w:tblGrid>
      <w:tr w:rsidR="00D33F48" w:rsidRPr="00924D3D" w14:paraId="309ADDD8" w14:textId="77777777" w:rsidTr="0001411C">
        <w:trPr>
          <w:cnfStyle w:val="100000000000" w:firstRow="1" w:lastRow="0" w:firstColumn="0" w:lastColumn="0" w:oddVBand="0" w:evenVBand="0" w:oddHBand="0" w:evenHBand="0" w:firstRowFirstColumn="0" w:firstRowLastColumn="0" w:lastRowFirstColumn="0" w:lastRowLastColumn="0"/>
          <w:trHeight w:val="208"/>
          <w:tblHeader/>
        </w:trPr>
        <w:tc>
          <w:tcPr>
            <w:tcW w:w="1192" w:type="pct"/>
            <w:tcBorders>
              <w:top w:val="none" w:sz="0" w:space="0" w:color="auto"/>
              <w:left w:val="none" w:sz="0" w:space="0" w:color="auto"/>
              <w:bottom w:val="none" w:sz="0" w:space="0" w:color="auto"/>
              <w:right w:val="none" w:sz="0" w:space="0" w:color="auto"/>
            </w:tcBorders>
          </w:tcPr>
          <w:p w14:paraId="7811B849" w14:textId="77777777" w:rsidR="003558CE" w:rsidRPr="00924D3D" w:rsidRDefault="003558CE" w:rsidP="005163E8">
            <w:pPr>
              <w:rPr>
                <w:rFonts w:ascii="Nirmala UI" w:eastAsia="Calibri" w:hAnsi="Nirmala UI" w:cs="Nirmala UI"/>
                <w:b w:val="0"/>
                <w:bCs/>
                <w:sz w:val="16"/>
                <w:szCs w:val="16"/>
              </w:rPr>
            </w:pPr>
            <w:r w:rsidRPr="00924D3D">
              <w:rPr>
                <w:rFonts w:ascii="Nirmala UI" w:eastAsia="Calibri" w:hAnsi="Nirmala UI" w:cs="Nirmala UI"/>
                <w:b w:val="0"/>
                <w:bCs/>
                <w:sz w:val="16"/>
                <w:szCs w:val="16"/>
              </w:rPr>
              <w:t>Stakeholder Group / Institutions</w:t>
            </w:r>
          </w:p>
        </w:tc>
        <w:tc>
          <w:tcPr>
            <w:tcW w:w="1258" w:type="pct"/>
            <w:tcBorders>
              <w:top w:val="none" w:sz="0" w:space="0" w:color="auto"/>
              <w:left w:val="none" w:sz="0" w:space="0" w:color="auto"/>
              <w:bottom w:val="none" w:sz="0" w:space="0" w:color="auto"/>
              <w:right w:val="none" w:sz="0" w:space="0" w:color="auto"/>
            </w:tcBorders>
          </w:tcPr>
          <w:p w14:paraId="5AD7B4DD" w14:textId="77777777" w:rsidR="003558CE" w:rsidRPr="00924D3D" w:rsidRDefault="003558CE" w:rsidP="005163E8">
            <w:pPr>
              <w:rPr>
                <w:rFonts w:ascii="Nirmala UI" w:eastAsia="Calibri" w:hAnsi="Nirmala UI" w:cs="Nirmala UI"/>
                <w:b w:val="0"/>
                <w:bCs/>
                <w:sz w:val="16"/>
                <w:szCs w:val="16"/>
              </w:rPr>
            </w:pPr>
            <w:r w:rsidRPr="00924D3D">
              <w:rPr>
                <w:rFonts w:ascii="Nirmala UI" w:eastAsia="Calibri" w:hAnsi="Nirmala UI" w:cs="Nirmala UI"/>
                <w:b w:val="0"/>
                <w:bCs/>
                <w:sz w:val="16"/>
                <w:szCs w:val="16"/>
              </w:rPr>
              <w:t>Interest</w:t>
            </w:r>
          </w:p>
        </w:tc>
        <w:tc>
          <w:tcPr>
            <w:tcW w:w="2550" w:type="pct"/>
            <w:tcBorders>
              <w:top w:val="none" w:sz="0" w:space="0" w:color="auto"/>
              <w:left w:val="none" w:sz="0" w:space="0" w:color="auto"/>
              <w:bottom w:val="none" w:sz="0" w:space="0" w:color="auto"/>
              <w:right w:val="none" w:sz="0" w:space="0" w:color="auto"/>
            </w:tcBorders>
          </w:tcPr>
          <w:p w14:paraId="2042754D" w14:textId="77777777" w:rsidR="003558CE" w:rsidRPr="00924D3D" w:rsidRDefault="003558CE" w:rsidP="005163E8">
            <w:pPr>
              <w:rPr>
                <w:rFonts w:ascii="Nirmala UI" w:eastAsia="Calibri" w:hAnsi="Nirmala UI" w:cs="Nirmala UI"/>
                <w:b w:val="0"/>
                <w:bCs/>
                <w:sz w:val="16"/>
                <w:szCs w:val="16"/>
              </w:rPr>
            </w:pPr>
            <w:r w:rsidRPr="00924D3D">
              <w:rPr>
                <w:rFonts w:ascii="Nirmala UI" w:eastAsia="Calibri" w:hAnsi="Nirmala UI" w:cs="Nirmala UI"/>
                <w:b w:val="0"/>
                <w:bCs/>
                <w:sz w:val="16"/>
                <w:szCs w:val="16"/>
              </w:rPr>
              <w:t xml:space="preserve">Key issues discussed </w:t>
            </w:r>
          </w:p>
        </w:tc>
      </w:tr>
      <w:tr w:rsidR="00D33F48" w:rsidRPr="00924D3D" w14:paraId="3A6A8F32" w14:textId="77777777" w:rsidTr="0001411C">
        <w:trPr>
          <w:trHeight w:val="69"/>
        </w:trPr>
        <w:tc>
          <w:tcPr>
            <w:tcW w:w="1192" w:type="pct"/>
          </w:tcPr>
          <w:p w14:paraId="403D7D43"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Cabinet of the Government of Ghana</w:t>
            </w:r>
          </w:p>
        </w:tc>
        <w:tc>
          <w:tcPr>
            <w:tcW w:w="1258" w:type="pct"/>
          </w:tcPr>
          <w:p w14:paraId="11FB4C5C"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Makes policies on mining related issues in Ghana.</w:t>
            </w:r>
          </w:p>
        </w:tc>
        <w:tc>
          <w:tcPr>
            <w:tcW w:w="2550" w:type="pct"/>
          </w:tcPr>
          <w:p w14:paraId="70AD10CD" w14:textId="5C96157A"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 xml:space="preserve">MMIP/GASMFP and its activities. </w:t>
            </w:r>
          </w:p>
        </w:tc>
      </w:tr>
      <w:tr w:rsidR="00D33F48" w:rsidRPr="00924D3D" w14:paraId="19AD5072" w14:textId="77777777" w:rsidTr="0001411C">
        <w:trPr>
          <w:trHeight w:val="69"/>
        </w:trPr>
        <w:tc>
          <w:tcPr>
            <w:tcW w:w="1192" w:type="pct"/>
          </w:tcPr>
          <w:p w14:paraId="25043B6C"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Inter-Ministerial Committee on Illegal Mining (IMCIM)</w:t>
            </w:r>
          </w:p>
        </w:tc>
        <w:tc>
          <w:tcPr>
            <w:tcW w:w="1258" w:type="pct"/>
          </w:tcPr>
          <w:p w14:paraId="2E6851F0"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Currently implementing strategies aimed at curbing illegal mining in Ghana.</w:t>
            </w:r>
          </w:p>
        </w:tc>
        <w:tc>
          <w:tcPr>
            <w:tcW w:w="2550" w:type="pct"/>
          </w:tcPr>
          <w:p w14:paraId="731C2466" w14:textId="04C2BF7E" w:rsidR="003558CE" w:rsidRPr="00924D3D" w:rsidRDefault="00D8204F" w:rsidP="00D8204F">
            <w:pPr>
              <w:rPr>
                <w:rFonts w:ascii="Nirmala UI" w:eastAsia="Calibri" w:hAnsi="Nirmala UI" w:cs="Nirmala UI"/>
                <w:bCs/>
                <w:sz w:val="16"/>
                <w:szCs w:val="16"/>
              </w:rPr>
            </w:pPr>
            <w:r w:rsidRPr="00924D3D">
              <w:rPr>
                <w:rFonts w:ascii="Nirmala UI" w:eastAsia="Calibri" w:hAnsi="Nirmala UI" w:cs="Nirmala UI"/>
                <w:bCs/>
                <w:sz w:val="16"/>
                <w:szCs w:val="16"/>
              </w:rPr>
              <w:t>S</w:t>
            </w:r>
            <w:r w:rsidR="003558CE" w:rsidRPr="00924D3D">
              <w:rPr>
                <w:rFonts w:ascii="Nirmala UI" w:eastAsia="Calibri" w:hAnsi="Nirmala UI" w:cs="Nirmala UI"/>
                <w:bCs/>
                <w:sz w:val="16"/>
                <w:szCs w:val="16"/>
              </w:rPr>
              <w:t>mall-scale mining activities in Ghana. IMCIM was updated about the work of the MMIP/GASMFP and how its work can complement that of IMCIM</w:t>
            </w:r>
          </w:p>
        </w:tc>
      </w:tr>
      <w:tr w:rsidR="00D33F48" w:rsidRPr="00924D3D" w14:paraId="3BE5121B" w14:textId="77777777" w:rsidTr="0001411C">
        <w:trPr>
          <w:trHeight w:val="69"/>
        </w:trPr>
        <w:tc>
          <w:tcPr>
            <w:tcW w:w="1192" w:type="pct"/>
          </w:tcPr>
          <w:p w14:paraId="28F3F4C4" w14:textId="0CC716A6" w:rsidR="009F400C"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Parliamentary Select Committee on Subsidiary Legislation</w:t>
            </w:r>
          </w:p>
        </w:tc>
        <w:tc>
          <w:tcPr>
            <w:tcW w:w="1258" w:type="pct"/>
          </w:tcPr>
          <w:p w14:paraId="3201C464"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Institution responsible for revising/enacting new laws in Ghana.</w:t>
            </w:r>
          </w:p>
          <w:p w14:paraId="08D80B38" w14:textId="77777777" w:rsidR="003558CE" w:rsidRPr="00924D3D" w:rsidRDefault="003558CE" w:rsidP="005163E8">
            <w:pPr>
              <w:rPr>
                <w:rFonts w:ascii="Nirmala UI" w:eastAsia="Calibri" w:hAnsi="Nirmala UI" w:cs="Nirmala UI"/>
                <w:bCs/>
                <w:sz w:val="16"/>
                <w:szCs w:val="16"/>
              </w:rPr>
            </w:pPr>
          </w:p>
        </w:tc>
        <w:tc>
          <w:tcPr>
            <w:tcW w:w="2550" w:type="pct"/>
          </w:tcPr>
          <w:p w14:paraId="6333237B" w14:textId="29F1C86D" w:rsidR="003558CE" w:rsidRPr="00924D3D" w:rsidRDefault="00D8204F" w:rsidP="005163E8">
            <w:pPr>
              <w:rPr>
                <w:rFonts w:ascii="Nirmala UI" w:eastAsia="Calibri" w:hAnsi="Nirmala UI" w:cs="Nirmala UI"/>
                <w:bCs/>
                <w:sz w:val="16"/>
                <w:szCs w:val="16"/>
              </w:rPr>
            </w:pPr>
            <w:r w:rsidRPr="00924D3D">
              <w:rPr>
                <w:rFonts w:ascii="Nirmala UI" w:eastAsia="Calibri" w:hAnsi="Nirmala UI" w:cs="Nirmala UI"/>
                <w:bCs/>
                <w:sz w:val="16"/>
                <w:szCs w:val="16"/>
              </w:rPr>
              <w:t>L</w:t>
            </w:r>
            <w:r w:rsidR="003558CE" w:rsidRPr="00924D3D">
              <w:rPr>
                <w:rFonts w:ascii="Nirmala UI" w:eastAsia="Calibri" w:hAnsi="Nirmala UI" w:cs="Nirmala UI"/>
                <w:bCs/>
                <w:sz w:val="16"/>
                <w:szCs w:val="16"/>
              </w:rPr>
              <w:t>egislation that would enable relevant authorities to track the movement of heavy equipment in the country.</w:t>
            </w:r>
          </w:p>
        </w:tc>
      </w:tr>
      <w:tr w:rsidR="00D33F48" w:rsidRPr="00924D3D" w14:paraId="634F0020" w14:textId="77777777" w:rsidTr="0001411C">
        <w:trPr>
          <w:trHeight w:val="69"/>
        </w:trPr>
        <w:tc>
          <w:tcPr>
            <w:tcW w:w="1192" w:type="pct"/>
          </w:tcPr>
          <w:p w14:paraId="79B9CC78" w14:textId="4345827C" w:rsidR="003A123F" w:rsidRPr="00924D3D" w:rsidRDefault="00A07E8B" w:rsidP="005163E8">
            <w:pPr>
              <w:rPr>
                <w:rFonts w:ascii="Nirmala UI" w:eastAsia="Calibri" w:hAnsi="Nirmala UI" w:cs="Nirmala UI"/>
                <w:bCs/>
                <w:sz w:val="16"/>
                <w:szCs w:val="16"/>
              </w:rPr>
            </w:pPr>
            <w:r w:rsidRPr="00924D3D">
              <w:rPr>
                <w:rFonts w:ascii="Nirmala UI" w:eastAsia="Calibri" w:hAnsi="Nirmala UI" w:cs="Nirmala UI"/>
                <w:bCs/>
                <w:sz w:val="16"/>
                <w:szCs w:val="16"/>
              </w:rPr>
              <w:t>Ministry of Lands and Natural Resources</w:t>
            </w:r>
          </w:p>
        </w:tc>
        <w:tc>
          <w:tcPr>
            <w:tcW w:w="1258" w:type="pct"/>
          </w:tcPr>
          <w:p w14:paraId="67E60476" w14:textId="6FD4A825" w:rsidR="003A123F" w:rsidRPr="00924D3D" w:rsidRDefault="00A07E8B" w:rsidP="005163E8">
            <w:pPr>
              <w:rPr>
                <w:rFonts w:ascii="Nirmala UI" w:eastAsia="Calibri" w:hAnsi="Nirmala UI" w:cs="Nirmala UI"/>
                <w:bCs/>
                <w:sz w:val="16"/>
                <w:szCs w:val="16"/>
              </w:rPr>
            </w:pPr>
            <w:r w:rsidRPr="00924D3D">
              <w:rPr>
                <w:rFonts w:ascii="Nirmala UI" w:hAnsi="Nirmala UI" w:cs="Nirmala UI"/>
                <w:bCs/>
                <w:sz w:val="16"/>
                <w:szCs w:val="16"/>
                <w:lang w:val="en-US"/>
              </w:rPr>
              <w:t xml:space="preserve">Project implementing </w:t>
            </w:r>
            <w:r w:rsidR="002E7502" w:rsidRPr="00924D3D">
              <w:rPr>
                <w:rFonts w:ascii="Nirmala UI" w:hAnsi="Nirmala UI" w:cs="Nirmala UI"/>
                <w:bCs/>
                <w:sz w:val="16"/>
                <w:szCs w:val="16"/>
                <w:lang w:val="en-US"/>
              </w:rPr>
              <w:t>ministry</w:t>
            </w:r>
            <w:r w:rsidRPr="00924D3D">
              <w:rPr>
                <w:rFonts w:ascii="Nirmala UI" w:eastAsia="Calibri" w:hAnsi="Nirmala UI" w:cs="Nirmala UI"/>
                <w:bCs/>
                <w:sz w:val="16"/>
                <w:szCs w:val="16"/>
              </w:rPr>
              <w:t xml:space="preserve"> currently </w:t>
            </w:r>
            <w:r w:rsidR="002E7502" w:rsidRPr="00924D3D">
              <w:rPr>
                <w:rFonts w:ascii="Nirmala UI" w:eastAsia="Calibri" w:hAnsi="Nirmala UI" w:cs="Nirmala UI"/>
                <w:bCs/>
                <w:sz w:val="16"/>
                <w:szCs w:val="16"/>
              </w:rPr>
              <w:t>supervising the implementation of GASMFP activities</w:t>
            </w:r>
            <w:r w:rsidRPr="00924D3D">
              <w:rPr>
                <w:rFonts w:ascii="Nirmala UI" w:eastAsia="Calibri" w:hAnsi="Nirmala UI" w:cs="Nirmala UI"/>
                <w:bCs/>
                <w:sz w:val="16"/>
                <w:szCs w:val="16"/>
              </w:rPr>
              <w:t xml:space="preserve"> aimed at </w:t>
            </w:r>
            <w:r w:rsidR="002E7502" w:rsidRPr="00924D3D">
              <w:rPr>
                <w:rFonts w:ascii="Nirmala UI" w:eastAsia="Calibri" w:hAnsi="Nirmala UI" w:cs="Nirmala UI"/>
                <w:bCs/>
                <w:sz w:val="16"/>
                <w:szCs w:val="16"/>
              </w:rPr>
              <w:t>formalising small-scale</w:t>
            </w:r>
            <w:r w:rsidRPr="00924D3D">
              <w:rPr>
                <w:rFonts w:ascii="Nirmala UI" w:eastAsia="Calibri" w:hAnsi="Nirmala UI" w:cs="Nirmala UI"/>
                <w:bCs/>
                <w:sz w:val="16"/>
                <w:szCs w:val="16"/>
              </w:rPr>
              <w:t xml:space="preserve"> mining in Ghana.</w:t>
            </w:r>
          </w:p>
        </w:tc>
        <w:tc>
          <w:tcPr>
            <w:tcW w:w="2550" w:type="pct"/>
          </w:tcPr>
          <w:p w14:paraId="7E462038" w14:textId="3BA2B977" w:rsidR="003A123F" w:rsidRPr="00924D3D" w:rsidRDefault="00D8204F" w:rsidP="005163E8">
            <w:pPr>
              <w:rPr>
                <w:rFonts w:ascii="Nirmala UI" w:eastAsia="Calibri" w:hAnsi="Nirmala UI" w:cs="Nirmala UI"/>
                <w:bCs/>
                <w:sz w:val="16"/>
                <w:szCs w:val="16"/>
              </w:rPr>
            </w:pPr>
            <w:r w:rsidRPr="00924D3D">
              <w:rPr>
                <w:rFonts w:ascii="Nirmala UI" w:eastAsia="Calibri" w:hAnsi="Nirmala UI" w:cs="Nirmala UI"/>
                <w:bCs/>
                <w:sz w:val="16"/>
                <w:szCs w:val="16"/>
              </w:rPr>
              <w:t>Briefing</w:t>
            </w:r>
            <w:r w:rsidR="00E21832" w:rsidRPr="00924D3D">
              <w:rPr>
                <w:rFonts w:ascii="Nirmala UI" w:eastAsia="Calibri" w:hAnsi="Nirmala UI" w:cs="Nirmala UI"/>
                <w:bCs/>
                <w:sz w:val="16"/>
                <w:szCs w:val="16"/>
              </w:rPr>
              <w:t xml:space="preserve"> on the MMIP/GASMFP and its activities. </w:t>
            </w:r>
          </w:p>
        </w:tc>
      </w:tr>
      <w:tr w:rsidR="00D33F48" w:rsidRPr="00924D3D" w14:paraId="0435E2ED" w14:textId="77777777" w:rsidTr="0001411C">
        <w:trPr>
          <w:trHeight w:val="69"/>
        </w:trPr>
        <w:tc>
          <w:tcPr>
            <w:tcW w:w="1192" w:type="pct"/>
          </w:tcPr>
          <w:p w14:paraId="5DF46947" w14:textId="77777777"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Municipal/District Chief Executives in the following Districts.</w:t>
            </w:r>
          </w:p>
          <w:p w14:paraId="0477AFF9" w14:textId="77777777" w:rsidR="003558CE" w:rsidRPr="00924D3D" w:rsidRDefault="003558CE" w:rsidP="00455CCF">
            <w:pPr>
              <w:pStyle w:val="ListParagraph"/>
              <w:numPr>
                <w:ilvl w:val="0"/>
                <w:numId w:val="30"/>
              </w:numPr>
              <w:spacing w:line="276" w:lineRule="auto"/>
              <w:ind w:left="162" w:hanging="162"/>
              <w:rPr>
                <w:rFonts w:ascii="Nirmala UI" w:hAnsi="Nirmala UI" w:cs="Nirmala UI"/>
                <w:sz w:val="16"/>
                <w:szCs w:val="16"/>
              </w:rPr>
            </w:pPr>
            <w:r w:rsidRPr="00924D3D">
              <w:rPr>
                <w:rFonts w:ascii="Nirmala UI" w:hAnsi="Nirmala UI" w:cs="Nirmala UI"/>
                <w:sz w:val="16"/>
                <w:szCs w:val="16"/>
              </w:rPr>
              <w:t xml:space="preserve">Tarkwa </w:t>
            </w:r>
          </w:p>
          <w:p w14:paraId="7EA69B80" w14:textId="77777777" w:rsidR="003558CE" w:rsidRPr="00924D3D" w:rsidRDefault="003558CE" w:rsidP="00455CCF">
            <w:pPr>
              <w:pStyle w:val="ListParagraph"/>
              <w:numPr>
                <w:ilvl w:val="0"/>
                <w:numId w:val="30"/>
              </w:numPr>
              <w:spacing w:line="276" w:lineRule="auto"/>
              <w:ind w:left="162" w:hanging="162"/>
              <w:rPr>
                <w:rFonts w:ascii="Nirmala UI" w:hAnsi="Nirmala UI" w:cs="Nirmala UI"/>
                <w:sz w:val="16"/>
                <w:szCs w:val="16"/>
              </w:rPr>
            </w:pPr>
            <w:proofErr w:type="spellStart"/>
            <w:r w:rsidRPr="00924D3D">
              <w:rPr>
                <w:rFonts w:ascii="Nirmala UI" w:hAnsi="Nirmala UI" w:cs="Nirmala UI"/>
                <w:sz w:val="16"/>
                <w:szCs w:val="16"/>
              </w:rPr>
              <w:t>Dunkwa</w:t>
            </w:r>
            <w:proofErr w:type="spellEnd"/>
            <w:r w:rsidRPr="00924D3D">
              <w:rPr>
                <w:rFonts w:ascii="Nirmala UI" w:hAnsi="Nirmala UI" w:cs="Nirmala UI"/>
                <w:sz w:val="16"/>
                <w:szCs w:val="16"/>
              </w:rPr>
              <w:t>-on-</w:t>
            </w:r>
            <w:proofErr w:type="spellStart"/>
            <w:r w:rsidRPr="00924D3D">
              <w:rPr>
                <w:rFonts w:ascii="Nirmala UI" w:hAnsi="Nirmala UI" w:cs="Nirmala UI"/>
                <w:sz w:val="16"/>
                <w:szCs w:val="16"/>
              </w:rPr>
              <w:t>offin</w:t>
            </w:r>
            <w:proofErr w:type="spellEnd"/>
          </w:p>
          <w:p w14:paraId="58A8789B" w14:textId="77777777" w:rsidR="003558CE" w:rsidRPr="00924D3D" w:rsidRDefault="003558CE" w:rsidP="00455CCF">
            <w:pPr>
              <w:pStyle w:val="ListParagraph"/>
              <w:numPr>
                <w:ilvl w:val="0"/>
                <w:numId w:val="30"/>
              </w:numPr>
              <w:spacing w:line="276" w:lineRule="auto"/>
              <w:ind w:left="162" w:hanging="162"/>
              <w:rPr>
                <w:rFonts w:ascii="Nirmala UI" w:hAnsi="Nirmala UI" w:cs="Nirmala UI"/>
                <w:sz w:val="16"/>
                <w:szCs w:val="16"/>
              </w:rPr>
            </w:pPr>
            <w:proofErr w:type="spellStart"/>
            <w:r w:rsidRPr="00924D3D">
              <w:rPr>
                <w:rFonts w:ascii="Nirmala UI" w:hAnsi="Nirmala UI" w:cs="Nirmala UI"/>
                <w:sz w:val="16"/>
                <w:szCs w:val="16"/>
              </w:rPr>
              <w:t>Fanteakwa</w:t>
            </w:r>
            <w:proofErr w:type="spellEnd"/>
            <w:r w:rsidRPr="00924D3D">
              <w:rPr>
                <w:rFonts w:ascii="Nirmala UI" w:hAnsi="Nirmala UI" w:cs="Nirmala UI"/>
                <w:sz w:val="16"/>
                <w:szCs w:val="16"/>
              </w:rPr>
              <w:t xml:space="preserve"> </w:t>
            </w:r>
          </w:p>
          <w:p w14:paraId="5227BCEE" w14:textId="77777777" w:rsidR="003558CE" w:rsidRPr="00924D3D" w:rsidRDefault="003558CE" w:rsidP="00455CCF">
            <w:pPr>
              <w:pStyle w:val="ListParagraph"/>
              <w:numPr>
                <w:ilvl w:val="0"/>
                <w:numId w:val="30"/>
              </w:numPr>
              <w:spacing w:line="276" w:lineRule="auto"/>
              <w:ind w:left="162" w:hanging="162"/>
              <w:rPr>
                <w:rFonts w:ascii="Nirmala UI" w:hAnsi="Nirmala UI" w:cs="Nirmala UI"/>
                <w:sz w:val="16"/>
                <w:szCs w:val="16"/>
              </w:rPr>
            </w:pPr>
            <w:r w:rsidRPr="00924D3D">
              <w:rPr>
                <w:rFonts w:ascii="Nirmala UI" w:hAnsi="Nirmala UI" w:cs="Nirmala UI"/>
                <w:sz w:val="16"/>
                <w:szCs w:val="16"/>
              </w:rPr>
              <w:t xml:space="preserve">Bole </w:t>
            </w:r>
          </w:p>
          <w:p w14:paraId="23F99BE4" w14:textId="77777777" w:rsidR="003558CE" w:rsidRPr="00924D3D" w:rsidRDefault="003558CE" w:rsidP="00455CCF">
            <w:pPr>
              <w:pStyle w:val="ListParagraph"/>
              <w:numPr>
                <w:ilvl w:val="0"/>
                <w:numId w:val="30"/>
              </w:numPr>
              <w:spacing w:line="276" w:lineRule="auto"/>
              <w:ind w:left="162" w:hanging="162"/>
              <w:rPr>
                <w:rFonts w:ascii="Nirmala UI" w:hAnsi="Nirmala UI" w:cs="Nirmala UI"/>
                <w:sz w:val="16"/>
                <w:szCs w:val="16"/>
              </w:rPr>
            </w:pPr>
            <w:r w:rsidRPr="00924D3D">
              <w:rPr>
                <w:rFonts w:ascii="Nirmala UI" w:hAnsi="Nirmala UI" w:cs="Nirmala UI"/>
                <w:sz w:val="16"/>
                <w:szCs w:val="16"/>
              </w:rPr>
              <w:t>Wa</w:t>
            </w:r>
          </w:p>
          <w:p w14:paraId="5987E282" w14:textId="39DE2E21" w:rsidR="00365A4E" w:rsidRPr="00924D3D" w:rsidRDefault="00365A4E" w:rsidP="00455CCF">
            <w:pPr>
              <w:pStyle w:val="ListParagraph"/>
              <w:numPr>
                <w:ilvl w:val="0"/>
                <w:numId w:val="30"/>
              </w:numPr>
              <w:spacing w:line="276" w:lineRule="auto"/>
              <w:ind w:left="162" w:hanging="162"/>
              <w:rPr>
                <w:rFonts w:ascii="Nirmala UI" w:hAnsi="Nirmala UI" w:cs="Nirmala UI"/>
                <w:sz w:val="16"/>
                <w:szCs w:val="16"/>
              </w:rPr>
            </w:pPr>
            <w:proofErr w:type="spellStart"/>
            <w:r w:rsidRPr="00924D3D">
              <w:rPr>
                <w:rFonts w:ascii="Nirmala UI" w:hAnsi="Nirmala UI" w:cs="Nirmala UI"/>
                <w:sz w:val="16"/>
                <w:szCs w:val="16"/>
              </w:rPr>
              <w:t>Kebi</w:t>
            </w:r>
            <w:proofErr w:type="spellEnd"/>
          </w:p>
        </w:tc>
        <w:tc>
          <w:tcPr>
            <w:tcW w:w="1258" w:type="pct"/>
          </w:tcPr>
          <w:p w14:paraId="4D096C38"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 xml:space="preserve">They chair the District Mining Committees established to supervise small-scale mining related activities in the districts. </w:t>
            </w:r>
          </w:p>
          <w:p w14:paraId="7D8975C2" w14:textId="77777777" w:rsidR="003558CE" w:rsidRPr="00924D3D" w:rsidRDefault="003558CE" w:rsidP="005163E8">
            <w:pPr>
              <w:rPr>
                <w:rFonts w:ascii="Nirmala UI" w:eastAsia="Calibri" w:hAnsi="Nirmala UI" w:cs="Nirmala UI"/>
                <w:bCs/>
                <w:sz w:val="16"/>
                <w:szCs w:val="16"/>
              </w:rPr>
            </w:pPr>
          </w:p>
          <w:p w14:paraId="1D779661" w14:textId="77777777" w:rsidR="003558CE" w:rsidRPr="00924D3D" w:rsidRDefault="003558CE" w:rsidP="005163E8">
            <w:pPr>
              <w:rPr>
                <w:rFonts w:ascii="Nirmala UI" w:eastAsia="Calibri" w:hAnsi="Nirmala UI" w:cs="Nirmala UI"/>
                <w:bCs/>
                <w:sz w:val="16"/>
                <w:szCs w:val="16"/>
              </w:rPr>
            </w:pPr>
          </w:p>
          <w:p w14:paraId="0FD0C74E" w14:textId="77777777" w:rsidR="003558CE" w:rsidRPr="00924D3D" w:rsidRDefault="003558CE" w:rsidP="005163E8">
            <w:pPr>
              <w:rPr>
                <w:rFonts w:ascii="Nirmala UI" w:eastAsia="Calibri" w:hAnsi="Nirmala UI" w:cs="Nirmala UI"/>
                <w:bCs/>
                <w:sz w:val="16"/>
                <w:szCs w:val="16"/>
              </w:rPr>
            </w:pPr>
          </w:p>
          <w:p w14:paraId="1F67AA6E"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Currently working with IMCIM to implement strategies to regulate illegal mining activities in the communities.</w:t>
            </w:r>
          </w:p>
          <w:p w14:paraId="67020CEF" w14:textId="77777777" w:rsidR="00173CE0" w:rsidRPr="00924D3D" w:rsidRDefault="00173CE0" w:rsidP="005163E8">
            <w:pPr>
              <w:rPr>
                <w:rFonts w:ascii="Nirmala UI" w:eastAsia="Calibri" w:hAnsi="Nirmala UI" w:cs="Nirmala UI"/>
                <w:bCs/>
                <w:sz w:val="16"/>
                <w:szCs w:val="16"/>
              </w:rPr>
            </w:pPr>
          </w:p>
          <w:p w14:paraId="19B70EB5" w14:textId="77777777" w:rsidR="00173CE0" w:rsidRPr="00924D3D" w:rsidRDefault="00CC2408" w:rsidP="00173CE0">
            <w:pPr>
              <w:rPr>
                <w:rFonts w:ascii="Nirmala UI" w:eastAsia="Calibri" w:hAnsi="Nirmala UI" w:cs="Nirmala UI"/>
                <w:bCs/>
                <w:sz w:val="16"/>
                <w:szCs w:val="16"/>
              </w:rPr>
            </w:pPr>
            <w:r w:rsidRPr="00924D3D">
              <w:rPr>
                <w:rFonts w:ascii="Nirmala UI" w:eastAsia="Calibri" w:hAnsi="Nirmala UI" w:cs="Nirmala UI"/>
                <w:bCs/>
                <w:sz w:val="16"/>
                <w:szCs w:val="16"/>
              </w:rPr>
              <w:t>Critical</w:t>
            </w:r>
            <w:r w:rsidR="00173CE0" w:rsidRPr="00924D3D">
              <w:rPr>
                <w:rFonts w:ascii="Nirmala UI" w:eastAsia="Calibri" w:hAnsi="Nirmala UI" w:cs="Nirmala UI"/>
                <w:bCs/>
                <w:sz w:val="16"/>
                <w:szCs w:val="16"/>
              </w:rPr>
              <w:t xml:space="preserve"> to </w:t>
            </w:r>
            <w:r w:rsidRPr="00924D3D">
              <w:rPr>
                <w:rFonts w:ascii="Nirmala UI" w:eastAsia="Calibri" w:hAnsi="Nirmala UI" w:cs="Nirmala UI"/>
                <w:bCs/>
                <w:sz w:val="16"/>
                <w:szCs w:val="16"/>
              </w:rPr>
              <w:t xml:space="preserve">the achievement of </w:t>
            </w:r>
            <w:r w:rsidR="00173CE0" w:rsidRPr="00924D3D">
              <w:rPr>
                <w:rFonts w:ascii="Nirmala UI" w:eastAsia="Calibri" w:hAnsi="Nirmala UI" w:cs="Nirmala UI"/>
                <w:bCs/>
                <w:sz w:val="16"/>
                <w:szCs w:val="16"/>
              </w:rPr>
              <w:t xml:space="preserve">project </w:t>
            </w:r>
            <w:r w:rsidRPr="00924D3D">
              <w:rPr>
                <w:rFonts w:ascii="Nirmala UI" w:eastAsia="Calibri" w:hAnsi="Nirmala UI" w:cs="Nirmala UI"/>
                <w:bCs/>
                <w:sz w:val="16"/>
                <w:szCs w:val="16"/>
              </w:rPr>
              <w:t xml:space="preserve">goals. </w:t>
            </w:r>
            <w:r w:rsidR="00173CE0" w:rsidRPr="00924D3D">
              <w:rPr>
                <w:rFonts w:ascii="Nirmala UI" w:eastAsia="Calibri" w:hAnsi="Nirmala UI" w:cs="Nirmala UI"/>
                <w:bCs/>
                <w:sz w:val="16"/>
                <w:szCs w:val="16"/>
              </w:rPr>
              <w:t xml:space="preserve">Engaged as part of processes leading to the project design. </w:t>
            </w:r>
          </w:p>
          <w:p w14:paraId="1EBBE496" w14:textId="77777777" w:rsidR="00CC2408" w:rsidRPr="00924D3D" w:rsidRDefault="00CC2408" w:rsidP="00173CE0">
            <w:pPr>
              <w:rPr>
                <w:rFonts w:ascii="Nirmala UI" w:eastAsia="Calibri" w:hAnsi="Nirmala UI" w:cs="Nirmala UI"/>
                <w:bCs/>
                <w:sz w:val="16"/>
                <w:szCs w:val="16"/>
              </w:rPr>
            </w:pPr>
          </w:p>
          <w:p w14:paraId="577ABA6D" w14:textId="293D1620" w:rsidR="00CC2408" w:rsidRPr="00924D3D" w:rsidRDefault="00CC2408" w:rsidP="00173CE0">
            <w:pPr>
              <w:rPr>
                <w:rFonts w:ascii="Nirmala UI" w:eastAsia="Calibri" w:hAnsi="Nirmala UI" w:cs="Nirmala UI"/>
                <w:bCs/>
                <w:sz w:val="16"/>
                <w:szCs w:val="16"/>
              </w:rPr>
            </w:pPr>
            <w:r w:rsidRPr="00924D3D">
              <w:rPr>
                <w:rFonts w:ascii="Nirmala UI" w:eastAsia="Calibri" w:hAnsi="Nirmala UI" w:cs="Nirmala UI"/>
                <w:bCs/>
                <w:sz w:val="16"/>
                <w:szCs w:val="16"/>
              </w:rPr>
              <w:t>Their inputs informed project design</w:t>
            </w:r>
          </w:p>
        </w:tc>
        <w:tc>
          <w:tcPr>
            <w:tcW w:w="2550" w:type="pct"/>
          </w:tcPr>
          <w:p w14:paraId="5A097B3D" w14:textId="6CB1E916" w:rsidR="003558CE" w:rsidRPr="00924D3D" w:rsidRDefault="00D8204F" w:rsidP="005163E8">
            <w:pPr>
              <w:rPr>
                <w:rFonts w:ascii="Nirmala UI" w:hAnsi="Nirmala UI" w:cs="Nirmala UI"/>
                <w:sz w:val="16"/>
                <w:szCs w:val="16"/>
              </w:rPr>
            </w:pPr>
            <w:r w:rsidRPr="00924D3D">
              <w:rPr>
                <w:rFonts w:ascii="Nirmala UI" w:hAnsi="Nirmala UI" w:cs="Nirmala UI"/>
                <w:sz w:val="16"/>
                <w:szCs w:val="16"/>
              </w:rPr>
              <w:t xml:space="preserve">Briefing </w:t>
            </w:r>
            <w:r w:rsidR="003558CE" w:rsidRPr="00924D3D">
              <w:rPr>
                <w:rFonts w:ascii="Nirmala UI" w:hAnsi="Nirmala UI" w:cs="Nirmala UI"/>
                <w:sz w:val="16"/>
                <w:szCs w:val="16"/>
              </w:rPr>
              <w:t xml:space="preserve">on GASMFP activities </w:t>
            </w:r>
          </w:p>
          <w:p w14:paraId="2D351CB5" w14:textId="036EF09A"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Widespread illegal mining activities in all the districts especially northern Ghana (Bole and Wa) where there are no legal operations. </w:t>
            </w:r>
          </w:p>
          <w:p w14:paraId="7C77727F" w14:textId="16F90E69"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Escalation of illegal mining activities due to the use of metal detectors. </w:t>
            </w:r>
          </w:p>
          <w:p w14:paraId="2C4157FA" w14:textId="4F161A3C"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IMCIM’s collaboration with Municipal/District Assemblies to implement activities aimed at streamlining operations of ASMs. E.g. Community mining model </w:t>
            </w:r>
          </w:p>
          <w:p w14:paraId="57C1BBFE" w14:textId="231B6072"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The establishment of the District Mining Committees, their composition, challenges (including reasons why they are not fully operational). </w:t>
            </w:r>
          </w:p>
          <w:p w14:paraId="7DAAE863" w14:textId="7CBBA235"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Alternative livelihood projects which Assemblies are looking forward to as sources of employment for the youth. </w:t>
            </w:r>
          </w:p>
          <w:p w14:paraId="20A20F69" w14:textId="68CD19E7" w:rsidR="00173CE0" w:rsidRPr="00924D3D" w:rsidRDefault="003558CE" w:rsidP="005163E8">
            <w:pPr>
              <w:rPr>
                <w:rFonts w:ascii="Nirmala UI" w:hAnsi="Nirmala UI" w:cs="Nirmala UI"/>
                <w:sz w:val="16"/>
                <w:szCs w:val="16"/>
              </w:rPr>
            </w:pPr>
            <w:r w:rsidRPr="00924D3D">
              <w:rPr>
                <w:rFonts w:ascii="Nirmala UI" w:hAnsi="Nirmala UI" w:cs="Nirmala UI"/>
                <w:sz w:val="16"/>
                <w:szCs w:val="16"/>
              </w:rPr>
              <w:t>How assemblies can support the implementation of GASMFP activities in the districts. Support to ongoing IMCIM activities were cited</w:t>
            </w:r>
            <w:r w:rsidR="0067057B" w:rsidRPr="00924D3D">
              <w:rPr>
                <w:rFonts w:ascii="Nirmala UI" w:hAnsi="Nirmala UI" w:cs="Nirmala UI"/>
                <w:sz w:val="16"/>
                <w:szCs w:val="16"/>
              </w:rPr>
              <w:t xml:space="preserve"> </w:t>
            </w:r>
            <w:r w:rsidRPr="00924D3D">
              <w:rPr>
                <w:rFonts w:ascii="Nirmala UI" w:hAnsi="Nirmala UI" w:cs="Nirmala UI"/>
                <w:sz w:val="16"/>
                <w:szCs w:val="16"/>
              </w:rPr>
              <w:t>(providing logistics to security agencies to enforce laws on illegal mining; formation of task forces comprising members of the association of small-scale miners, the Fire Service and Police to monitor illegal mining activities, etc)</w:t>
            </w:r>
          </w:p>
        </w:tc>
      </w:tr>
      <w:tr w:rsidR="00D33F48" w:rsidRPr="00924D3D" w14:paraId="693FF4D9" w14:textId="77777777" w:rsidTr="0001411C">
        <w:trPr>
          <w:trHeight w:val="737"/>
        </w:trPr>
        <w:tc>
          <w:tcPr>
            <w:tcW w:w="1192" w:type="pct"/>
          </w:tcPr>
          <w:p w14:paraId="224F3EEB" w14:textId="1926FCCC" w:rsidR="003558CE" w:rsidRPr="00924D3D" w:rsidRDefault="003558CE" w:rsidP="00455CCF">
            <w:pPr>
              <w:pStyle w:val="ListParagraph"/>
              <w:numPr>
                <w:ilvl w:val="0"/>
                <w:numId w:val="31"/>
              </w:numPr>
              <w:spacing w:line="276" w:lineRule="auto"/>
              <w:ind w:left="252" w:hanging="252"/>
              <w:rPr>
                <w:rFonts w:ascii="Nirmala UI" w:eastAsia="Calibri" w:hAnsi="Nirmala UI" w:cs="Nirmala UI"/>
                <w:bCs/>
                <w:sz w:val="16"/>
                <w:szCs w:val="16"/>
              </w:rPr>
            </w:pPr>
            <w:r w:rsidRPr="00924D3D">
              <w:rPr>
                <w:rFonts w:ascii="Nirmala UI" w:eastAsia="Calibri" w:hAnsi="Nirmala UI" w:cs="Nirmala UI"/>
                <w:bCs/>
                <w:sz w:val="16"/>
                <w:szCs w:val="16"/>
              </w:rPr>
              <w:t>Minerals Commission</w:t>
            </w:r>
          </w:p>
          <w:p w14:paraId="552D8646" w14:textId="77777777" w:rsidR="003558CE" w:rsidRPr="00924D3D" w:rsidRDefault="003558CE" w:rsidP="00455CCF">
            <w:pPr>
              <w:pStyle w:val="ListParagraph"/>
              <w:numPr>
                <w:ilvl w:val="0"/>
                <w:numId w:val="31"/>
              </w:numPr>
              <w:spacing w:line="276" w:lineRule="auto"/>
              <w:ind w:left="252" w:hanging="252"/>
              <w:rPr>
                <w:rFonts w:ascii="Nirmala UI" w:eastAsia="Calibri" w:hAnsi="Nirmala UI" w:cs="Nirmala UI"/>
                <w:bCs/>
                <w:sz w:val="16"/>
                <w:szCs w:val="16"/>
              </w:rPr>
            </w:pPr>
            <w:r w:rsidRPr="00924D3D">
              <w:rPr>
                <w:rFonts w:ascii="Nirmala UI" w:eastAsia="Calibri" w:hAnsi="Nirmala UI" w:cs="Nirmala UI"/>
                <w:bCs/>
                <w:sz w:val="16"/>
                <w:szCs w:val="16"/>
              </w:rPr>
              <w:t>Environmental Protection Agency (EPA)</w:t>
            </w:r>
          </w:p>
          <w:p w14:paraId="4E852184" w14:textId="77777777" w:rsidR="003558CE" w:rsidRPr="00924D3D" w:rsidRDefault="003558CE" w:rsidP="00455CCF">
            <w:pPr>
              <w:pStyle w:val="ListParagraph"/>
              <w:numPr>
                <w:ilvl w:val="0"/>
                <w:numId w:val="31"/>
              </w:numPr>
              <w:spacing w:line="276" w:lineRule="auto"/>
              <w:ind w:left="252" w:hanging="252"/>
              <w:rPr>
                <w:rFonts w:ascii="Nirmala UI" w:eastAsia="Calibri" w:hAnsi="Nirmala UI" w:cs="Nirmala UI"/>
                <w:bCs/>
                <w:sz w:val="16"/>
                <w:szCs w:val="16"/>
              </w:rPr>
            </w:pPr>
            <w:r w:rsidRPr="00924D3D">
              <w:rPr>
                <w:rFonts w:ascii="Nirmala UI" w:eastAsia="Calibri" w:hAnsi="Nirmala UI" w:cs="Nirmala UI"/>
                <w:bCs/>
                <w:sz w:val="16"/>
                <w:szCs w:val="16"/>
              </w:rPr>
              <w:t>Forestry Commission</w:t>
            </w:r>
          </w:p>
          <w:p w14:paraId="6463A8FB" w14:textId="77777777" w:rsidR="003558CE" w:rsidRPr="00924D3D" w:rsidRDefault="003558CE" w:rsidP="00455CCF">
            <w:pPr>
              <w:pStyle w:val="ListParagraph"/>
              <w:numPr>
                <w:ilvl w:val="0"/>
                <w:numId w:val="31"/>
              </w:numPr>
              <w:spacing w:line="276" w:lineRule="auto"/>
              <w:ind w:left="252" w:hanging="252"/>
              <w:rPr>
                <w:rFonts w:ascii="Nirmala UI" w:eastAsia="Calibri" w:hAnsi="Nirmala UI" w:cs="Nirmala UI"/>
                <w:bCs/>
                <w:sz w:val="16"/>
                <w:szCs w:val="16"/>
              </w:rPr>
            </w:pPr>
            <w:r w:rsidRPr="00924D3D">
              <w:rPr>
                <w:rFonts w:ascii="Nirmala UI" w:eastAsia="Calibri" w:hAnsi="Nirmala UI" w:cs="Nirmala UI"/>
                <w:bCs/>
                <w:sz w:val="16"/>
                <w:szCs w:val="16"/>
              </w:rPr>
              <w:t>Lands Commission</w:t>
            </w:r>
          </w:p>
          <w:p w14:paraId="5E5691D4" w14:textId="77777777" w:rsidR="003558CE" w:rsidRPr="00924D3D" w:rsidRDefault="003558CE" w:rsidP="00455CCF">
            <w:pPr>
              <w:pStyle w:val="ListParagraph"/>
              <w:numPr>
                <w:ilvl w:val="0"/>
                <w:numId w:val="31"/>
              </w:numPr>
              <w:spacing w:line="276" w:lineRule="auto"/>
              <w:ind w:left="252" w:hanging="252"/>
              <w:rPr>
                <w:rFonts w:ascii="Nirmala UI" w:eastAsia="Calibri" w:hAnsi="Nirmala UI" w:cs="Nirmala UI"/>
                <w:bCs/>
                <w:sz w:val="16"/>
                <w:szCs w:val="16"/>
              </w:rPr>
            </w:pPr>
            <w:r w:rsidRPr="00924D3D">
              <w:rPr>
                <w:rFonts w:ascii="Nirmala UI" w:eastAsia="Calibri" w:hAnsi="Nirmala UI" w:cs="Nirmala UI"/>
                <w:bCs/>
                <w:sz w:val="16"/>
                <w:szCs w:val="16"/>
              </w:rPr>
              <w:t>Water Resources Commission</w:t>
            </w:r>
          </w:p>
          <w:p w14:paraId="2E9E8335" w14:textId="77777777" w:rsidR="003558CE" w:rsidRPr="00924D3D" w:rsidRDefault="003558CE" w:rsidP="00455CCF">
            <w:pPr>
              <w:pStyle w:val="ListParagraph"/>
              <w:numPr>
                <w:ilvl w:val="0"/>
                <w:numId w:val="31"/>
              </w:numPr>
              <w:spacing w:line="276" w:lineRule="auto"/>
              <w:ind w:left="252" w:hanging="252"/>
              <w:rPr>
                <w:rFonts w:ascii="Nirmala UI" w:eastAsia="Calibri" w:hAnsi="Nirmala UI" w:cs="Nirmala UI"/>
                <w:bCs/>
                <w:sz w:val="16"/>
                <w:szCs w:val="16"/>
              </w:rPr>
            </w:pPr>
            <w:r w:rsidRPr="00924D3D">
              <w:rPr>
                <w:rFonts w:ascii="Nirmala UI" w:eastAsia="Calibri" w:hAnsi="Nirmala UI" w:cs="Nirmala UI"/>
                <w:bCs/>
                <w:sz w:val="16"/>
                <w:szCs w:val="16"/>
              </w:rPr>
              <w:lastRenderedPageBreak/>
              <w:t>Judicial Services, Ghana</w:t>
            </w:r>
          </w:p>
          <w:p w14:paraId="061AE5D0" w14:textId="77777777" w:rsidR="000E309C" w:rsidRPr="00924D3D" w:rsidRDefault="000E309C" w:rsidP="00455CCF">
            <w:pPr>
              <w:pStyle w:val="ListParagraph"/>
              <w:numPr>
                <w:ilvl w:val="0"/>
                <w:numId w:val="31"/>
              </w:numPr>
              <w:spacing w:line="276" w:lineRule="auto"/>
              <w:ind w:left="252" w:hanging="252"/>
              <w:rPr>
                <w:rFonts w:ascii="Nirmala UI" w:eastAsia="Calibri" w:hAnsi="Nirmala UI" w:cs="Nirmala UI"/>
                <w:bCs/>
                <w:sz w:val="16"/>
                <w:szCs w:val="16"/>
              </w:rPr>
            </w:pPr>
            <w:r w:rsidRPr="00924D3D">
              <w:rPr>
                <w:rFonts w:ascii="Nirmala UI" w:eastAsia="Calibri" w:hAnsi="Nirmala UI" w:cs="Nirmala UI"/>
                <w:bCs/>
                <w:sz w:val="16"/>
                <w:szCs w:val="16"/>
              </w:rPr>
              <w:t>PMMC</w:t>
            </w:r>
          </w:p>
          <w:p w14:paraId="29E83103" w14:textId="77777777" w:rsidR="000E309C" w:rsidRPr="00924D3D" w:rsidRDefault="000E309C" w:rsidP="00455CCF">
            <w:pPr>
              <w:pStyle w:val="ListParagraph"/>
              <w:numPr>
                <w:ilvl w:val="0"/>
                <w:numId w:val="31"/>
              </w:numPr>
              <w:spacing w:line="276" w:lineRule="auto"/>
              <w:ind w:left="252" w:hanging="252"/>
              <w:rPr>
                <w:rFonts w:ascii="Nirmala UI" w:eastAsia="Calibri" w:hAnsi="Nirmala UI"/>
                <w:sz w:val="16"/>
              </w:rPr>
            </w:pPr>
            <w:r w:rsidRPr="00924D3D">
              <w:rPr>
                <w:rFonts w:ascii="Nirmala UI" w:eastAsia="Calibri" w:hAnsi="Nirmala UI"/>
                <w:sz w:val="16"/>
              </w:rPr>
              <w:t>GGSA</w:t>
            </w:r>
          </w:p>
          <w:p w14:paraId="3A255A64" w14:textId="4FFADCDA" w:rsidR="000E309C" w:rsidRPr="00924D3D" w:rsidRDefault="000E309C" w:rsidP="00455CCF">
            <w:pPr>
              <w:pStyle w:val="ListParagraph"/>
              <w:numPr>
                <w:ilvl w:val="0"/>
                <w:numId w:val="31"/>
              </w:numPr>
              <w:spacing w:line="276" w:lineRule="auto"/>
              <w:ind w:left="252" w:hanging="252"/>
              <w:rPr>
                <w:rFonts w:ascii="Nirmala UI" w:eastAsia="Calibri" w:hAnsi="Nirmala UI" w:cs="Nirmala UI"/>
                <w:bCs/>
                <w:sz w:val="16"/>
                <w:szCs w:val="16"/>
              </w:rPr>
            </w:pPr>
            <w:r w:rsidRPr="00924D3D">
              <w:rPr>
                <w:rFonts w:ascii="Nirmala UI" w:eastAsia="Calibri" w:hAnsi="Nirmala UI"/>
                <w:sz w:val="16"/>
              </w:rPr>
              <w:t>EITI</w:t>
            </w:r>
          </w:p>
        </w:tc>
        <w:tc>
          <w:tcPr>
            <w:tcW w:w="1258" w:type="pct"/>
          </w:tcPr>
          <w:p w14:paraId="46098924"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lastRenderedPageBreak/>
              <w:t>Implement strategies/policies of government regarding small-scale mining and related activities.</w:t>
            </w:r>
          </w:p>
          <w:p w14:paraId="76DF099C" w14:textId="77777777" w:rsidR="003558CE" w:rsidRPr="00924D3D" w:rsidRDefault="003558CE" w:rsidP="005163E8">
            <w:pPr>
              <w:rPr>
                <w:rFonts w:ascii="Nirmala UI" w:eastAsia="Calibri" w:hAnsi="Nirmala UI" w:cs="Nirmala UI"/>
                <w:bCs/>
                <w:sz w:val="16"/>
                <w:szCs w:val="16"/>
              </w:rPr>
            </w:pPr>
          </w:p>
          <w:p w14:paraId="65809636"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Monitor and regulate small-scale mining and related issues in the districts</w:t>
            </w:r>
          </w:p>
          <w:p w14:paraId="110F8F3B" w14:textId="77777777" w:rsidR="003558CE" w:rsidRPr="00924D3D" w:rsidRDefault="003558CE" w:rsidP="005163E8">
            <w:pPr>
              <w:rPr>
                <w:rFonts w:ascii="Nirmala UI" w:eastAsia="Calibri" w:hAnsi="Nirmala UI" w:cs="Nirmala UI"/>
                <w:bCs/>
                <w:sz w:val="16"/>
                <w:szCs w:val="16"/>
              </w:rPr>
            </w:pPr>
          </w:p>
          <w:p w14:paraId="466A786A"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lastRenderedPageBreak/>
              <w:t>Advise and report on small-scale mining and related issues in the districts and communities.</w:t>
            </w:r>
          </w:p>
          <w:p w14:paraId="24AE2B7D" w14:textId="77777777" w:rsidR="000E309C" w:rsidRPr="00924D3D" w:rsidRDefault="000E309C" w:rsidP="005163E8">
            <w:pPr>
              <w:rPr>
                <w:rFonts w:ascii="Nirmala UI" w:eastAsia="Calibri" w:hAnsi="Nirmala UI" w:cs="Nirmala UI"/>
                <w:bCs/>
                <w:sz w:val="16"/>
                <w:szCs w:val="16"/>
              </w:rPr>
            </w:pPr>
          </w:p>
          <w:p w14:paraId="2D4E0CE8" w14:textId="77777777" w:rsidR="00CC2408" w:rsidRPr="00924D3D" w:rsidRDefault="00CC2408" w:rsidP="00CC2408">
            <w:pPr>
              <w:rPr>
                <w:rFonts w:ascii="Nirmala UI" w:eastAsia="Calibri" w:hAnsi="Nirmala UI" w:cs="Nirmala UI"/>
                <w:bCs/>
                <w:sz w:val="16"/>
                <w:szCs w:val="16"/>
              </w:rPr>
            </w:pPr>
            <w:r w:rsidRPr="00924D3D">
              <w:rPr>
                <w:rFonts w:ascii="Nirmala UI" w:eastAsia="Calibri" w:hAnsi="Nirmala UI" w:cs="Nirmala UI"/>
                <w:bCs/>
                <w:sz w:val="16"/>
                <w:szCs w:val="16"/>
              </w:rPr>
              <w:t xml:space="preserve">Critical to the achievement of project goals. Engaged as part of processes leading to the project design. </w:t>
            </w:r>
          </w:p>
          <w:p w14:paraId="2651E345" w14:textId="77777777" w:rsidR="00CC2408" w:rsidRPr="00924D3D" w:rsidRDefault="00CC2408" w:rsidP="00CC2408">
            <w:pPr>
              <w:rPr>
                <w:rFonts w:ascii="Nirmala UI" w:eastAsia="Calibri" w:hAnsi="Nirmala UI" w:cs="Nirmala UI"/>
                <w:bCs/>
                <w:sz w:val="16"/>
                <w:szCs w:val="16"/>
              </w:rPr>
            </w:pPr>
          </w:p>
          <w:p w14:paraId="3A50154D" w14:textId="2E889061" w:rsidR="00CC2408" w:rsidRPr="00924D3D" w:rsidRDefault="00CC2408" w:rsidP="00CC2408">
            <w:pPr>
              <w:rPr>
                <w:rFonts w:ascii="Nirmala UI" w:eastAsia="Calibri" w:hAnsi="Nirmala UI" w:cs="Nirmala UI"/>
                <w:bCs/>
                <w:sz w:val="16"/>
                <w:szCs w:val="16"/>
              </w:rPr>
            </w:pPr>
            <w:r w:rsidRPr="00924D3D">
              <w:rPr>
                <w:rFonts w:ascii="Nirmala UI" w:eastAsia="Calibri" w:hAnsi="Nirmala UI" w:cs="Nirmala UI"/>
                <w:bCs/>
                <w:sz w:val="16"/>
                <w:szCs w:val="16"/>
              </w:rPr>
              <w:t>Their inputs informed project design</w:t>
            </w:r>
          </w:p>
          <w:p w14:paraId="434BCFB9" w14:textId="77777777" w:rsidR="000E309C" w:rsidRPr="00924D3D" w:rsidRDefault="000E309C" w:rsidP="005163E8">
            <w:pPr>
              <w:rPr>
                <w:rFonts w:ascii="Nirmala UI" w:eastAsia="Calibri" w:hAnsi="Nirmala UI" w:cs="Nirmala UI"/>
                <w:bCs/>
                <w:sz w:val="16"/>
                <w:szCs w:val="16"/>
              </w:rPr>
            </w:pPr>
          </w:p>
          <w:p w14:paraId="1CF67658" w14:textId="4DE41D7B" w:rsidR="000E309C" w:rsidRPr="00924D3D" w:rsidRDefault="000E309C" w:rsidP="005163E8">
            <w:pPr>
              <w:rPr>
                <w:rFonts w:ascii="Nirmala UI" w:eastAsia="Calibri" w:hAnsi="Nirmala UI" w:cs="Nirmala UI"/>
                <w:bCs/>
                <w:sz w:val="16"/>
                <w:szCs w:val="16"/>
              </w:rPr>
            </w:pPr>
          </w:p>
        </w:tc>
        <w:tc>
          <w:tcPr>
            <w:tcW w:w="2550" w:type="pct"/>
          </w:tcPr>
          <w:p w14:paraId="5F4B14AC" w14:textId="02E91B9A"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lastRenderedPageBreak/>
              <w:t xml:space="preserve">Inadequate staffing and other logistics for their operations were discussed.  (For instance, only one Min Comm staff covers the </w:t>
            </w:r>
            <w:proofErr w:type="spellStart"/>
            <w:r w:rsidRPr="00924D3D">
              <w:rPr>
                <w:rFonts w:ascii="Nirmala UI" w:hAnsi="Nirmala UI" w:cs="Nirmala UI"/>
                <w:sz w:val="16"/>
                <w:szCs w:val="16"/>
              </w:rPr>
              <w:t>Dunkwa</w:t>
            </w:r>
            <w:proofErr w:type="spellEnd"/>
            <w:r w:rsidRPr="00924D3D">
              <w:rPr>
                <w:rFonts w:ascii="Nirmala UI" w:hAnsi="Nirmala UI" w:cs="Nirmala UI"/>
                <w:sz w:val="16"/>
                <w:szCs w:val="16"/>
              </w:rPr>
              <w:t xml:space="preserve"> mining District. The office has no vehicle and other logistics; some IAs not having small-scale mining departments. (EPA in the Upper West Region) </w:t>
            </w:r>
          </w:p>
          <w:p w14:paraId="5F0B3C29" w14:textId="7056B45D"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The experiences of the Minerals Commission and EPA in their dealings with small-scale miners in regions and districts. </w:t>
            </w:r>
          </w:p>
          <w:p w14:paraId="73542F48" w14:textId="1FA69D69" w:rsidR="003558CE" w:rsidRPr="00924D3D" w:rsidRDefault="00D8204F" w:rsidP="005163E8">
            <w:pPr>
              <w:rPr>
                <w:rFonts w:ascii="Nirmala UI" w:hAnsi="Nirmala UI" w:cs="Nirmala UI"/>
                <w:sz w:val="16"/>
                <w:szCs w:val="16"/>
              </w:rPr>
            </w:pPr>
            <w:r w:rsidRPr="00924D3D">
              <w:rPr>
                <w:rFonts w:ascii="Nirmala UI" w:hAnsi="Nirmala UI" w:cs="Nirmala UI"/>
                <w:sz w:val="16"/>
                <w:szCs w:val="16"/>
              </w:rPr>
              <w:lastRenderedPageBreak/>
              <w:t>S</w:t>
            </w:r>
            <w:r w:rsidR="003558CE" w:rsidRPr="00924D3D">
              <w:rPr>
                <w:rFonts w:ascii="Nirmala UI" w:hAnsi="Nirmala UI" w:cs="Nirmala UI"/>
                <w:sz w:val="16"/>
                <w:szCs w:val="16"/>
              </w:rPr>
              <w:t xml:space="preserve">ynergies between IAs, especially between Minerals Commission, EPA and Water Resources Commission, agencies currently responsible for issuing licences for small-scale mining operations in Ghana. </w:t>
            </w:r>
          </w:p>
          <w:p w14:paraId="40477B94" w14:textId="69032AC5"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(Synergies in terms of monitoring, training and sensitization activities which are currently done separately by the agencies.)</w:t>
            </w:r>
          </w:p>
          <w:p w14:paraId="2DBC1FA3" w14:textId="55F19564" w:rsidR="003558CE" w:rsidRPr="00924D3D" w:rsidRDefault="00D8204F" w:rsidP="005163E8">
            <w:pPr>
              <w:rPr>
                <w:rFonts w:ascii="Nirmala UI" w:hAnsi="Nirmala UI" w:cs="Nirmala UI"/>
                <w:sz w:val="16"/>
                <w:szCs w:val="16"/>
              </w:rPr>
            </w:pPr>
            <w:r w:rsidRPr="00924D3D">
              <w:rPr>
                <w:rFonts w:ascii="Nirmala UI" w:hAnsi="Nirmala UI" w:cs="Nirmala UI"/>
                <w:sz w:val="16"/>
                <w:szCs w:val="16"/>
              </w:rPr>
              <w:t>S</w:t>
            </w:r>
            <w:r w:rsidR="003558CE" w:rsidRPr="00924D3D">
              <w:rPr>
                <w:rFonts w:ascii="Nirmala UI" w:hAnsi="Nirmala UI" w:cs="Nirmala UI"/>
                <w:sz w:val="16"/>
                <w:szCs w:val="16"/>
              </w:rPr>
              <w:t>takeholder</w:t>
            </w:r>
            <w:r w:rsidRPr="00924D3D">
              <w:rPr>
                <w:rFonts w:ascii="Nirmala UI" w:hAnsi="Nirmala UI" w:cs="Nirmala UI"/>
                <w:sz w:val="16"/>
                <w:szCs w:val="16"/>
              </w:rPr>
              <w:t xml:space="preserve"> engagement methods and processe</w:t>
            </w:r>
            <w:r w:rsidR="003558CE" w:rsidRPr="00924D3D">
              <w:rPr>
                <w:rFonts w:ascii="Nirmala UI" w:hAnsi="Nirmala UI" w:cs="Nirmala UI"/>
                <w:sz w:val="16"/>
                <w:szCs w:val="16"/>
              </w:rPr>
              <w:t>s (scheduled meetings, one-on-one visits to mining sites, and announcements on local radio to engage small-scale miners.)</w:t>
            </w:r>
          </w:p>
          <w:p w14:paraId="72CB1638" w14:textId="77777777" w:rsidR="00D8204F" w:rsidRPr="00924D3D" w:rsidRDefault="00D8204F" w:rsidP="005163E8">
            <w:pPr>
              <w:rPr>
                <w:rFonts w:ascii="Nirmala UI" w:hAnsi="Nirmala UI" w:cs="Nirmala UI"/>
                <w:sz w:val="16"/>
                <w:szCs w:val="16"/>
              </w:rPr>
            </w:pPr>
          </w:p>
          <w:p w14:paraId="689D4C3F" w14:textId="77777777"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Planned engagement activities by IAs (EPA’s plan to organize quizzes for basic schools as well as support the establishment of environmental clubs. </w:t>
            </w:r>
          </w:p>
          <w:p w14:paraId="3B5B6DEA" w14:textId="77777777" w:rsidR="00602246" w:rsidRPr="00924D3D" w:rsidRDefault="00602246" w:rsidP="005163E8">
            <w:pPr>
              <w:rPr>
                <w:rFonts w:ascii="Nirmala UI" w:hAnsi="Nirmala UI" w:cs="Nirmala UI"/>
                <w:sz w:val="16"/>
                <w:szCs w:val="16"/>
              </w:rPr>
            </w:pPr>
          </w:p>
          <w:p w14:paraId="3D947443" w14:textId="77777777" w:rsidR="00602246" w:rsidRPr="00924D3D" w:rsidRDefault="00602246" w:rsidP="00602246">
            <w:pPr>
              <w:rPr>
                <w:rFonts w:ascii="Nirmala UI" w:eastAsia="Calibri" w:hAnsi="Nirmala UI" w:cs="Nirmala UI"/>
                <w:bCs/>
                <w:sz w:val="16"/>
                <w:szCs w:val="16"/>
              </w:rPr>
            </w:pPr>
            <w:r w:rsidRPr="00924D3D">
              <w:rPr>
                <w:rFonts w:ascii="Nirmala UI" w:eastAsia="Calibri" w:hAnsi="Nirmala UI" w:cs="Nirmala UI"/>
                <w:bCs/>
                <w:sz w:val="16"/>
                <w:szCs w:val="16"/>
              </w:rPr>
              <w:t>Market linkages for ASMs and alternative livelihood projects</w:t>
            </w:r>
          </w:p>
          <w:p w14:paraId="70F52E90" w14:textId="77777777" w:rsidR="00035191" w:rsidRPr="00924D3D" w:rsidRDefault="00035191" w:rsidP="00602246">
            <w:pPr>
              <w:rPr>
                <w:rFonts w:ascii="Nirmala UI" w:eastAsia="Calibri" w:hAnsi="Nirmala UI" w:cs="Nirmala UI"/>
                <w:bCs/>
                <w:sz w:val="16"/>
                <w:szCs w:val="16"/>
              </w:rPr>
            </w:pPr>
          </w:p>
          <w:p w14:paraId="033D0868" w14:textId="71F22152" w:rsidR="00602246" w:rsidRPr="00924D3D" w:rsidRDefault="00602246" w:rsidP="00602246">
            <w:pPr>
              <w:rPr>
                <w:rFonts w:ascii="Nirmala UI" w:eastAsia="Calibri" w:hAnsi="Nirmala UI" w:cs="Nirmala UI"/>
                <w:bCs/>
                <w:sz w:val="16"/>
                <w:szCs w:val="16"/>
              </w:rPr>
            </w:pPr>
            <w:r w:rsidRPr="00924D3D">
              <w:rPr>
                <w:rFonts w:ascii="Nirmala UI" w:eastAsia="Calibri" w:hAnsi="Nirmala UI" w:cs="Nirmala UI"/>
                <w:bCs/>
                <w:sz w:val="16"/>
                <w:szCs w:val="16"/>
              </w:rPr>
              <w:t>Establishment of incubation and demonstration centres to support the formalisation of ASMS.</w:t>
            </w:r>
          </w:p>
          <w:p w14:paraId="57783DFE" w14:textId="77777777" w:rsidR="00602246" w:rsidRPr="00924D3D" w:rsidRDefault="00602246" w:rsidP="00602246">
            <w:pPr>
              <w:rPr>
                <w:rFonts w:ascii="Nirmala UI" w:eastAsia="Calibri" w:hAnsi="Nirmala UI" w:cs="Nirmala UI"/>
                <w:bCs/>
                <w:sz w:val="16"/>
                <w:szCs w:val="16"/>
              </w:rPr>
            </w:pPr>
          </w:p>
          <w:p w14:paraId="3AEF2CAA" w14:textId="77777777" w:rsidR="00602246" w:rsidRPr="00924D3D" w:rsidRDefault="00602246" w:rsidP="00602246">
            <w:pPr>
              <w:rPr>
                <w:rFonts w:ascii="Nirmala UI" w:eastAsia="Calibri" w:hAnsi="Nirmala UI" w:cs="Nirmala UI"/>
                <w:bCs/>
                <w:sz w:val="16"/>
                <w:szCs w:val="16"/>
              </w:rPr>
            </w:pPr>
            <w:r w:rsidRPr="00924D3D">
              <w:rPr>
                <w:rFonts w:ascii="Nirmala UI" w:eastAsia="Calibri" w:hAnsi="Nirmala UI" w:cs="Nirmala UI"/>
                <w:bCs/>
                <w:sz w:val="16"/>
                <w:szCs w:val="16"/>
              </w:rPr>
              <w:t xml:space="preserve">Inclusion of </w:t>
            </w:r>
            <w:proofErr w:type="gramStart"/>
            <w:r w:rsidRPr="00924D3D">
              <w:rPr>
                <w:rFonts w:ascii="Nirmala UI" w:eastAsia="Calibri" w:hAnsi="Nirmala UI" w:cs="Nirmala UI"/>
                <w:bCs/>
                <w:sz w:val="16"/>
                <w:szCs w:val="16"/>
              </w:rPr>
              <w:t>small scale</w:t>
            </w:r>
            <w:proofErr w:type="gramEnd"/>
            <w:r w:rsidRPr="00924D3D">
              <w:rPr>
                <w:rFonts w:ascii="Nirmala UI" w:eastAsia="Calibri" w:hAnsi="Nirmala UI" w:cs="Nirmala UI"/>
                <w:bCs/>
                <w:sz w:val="16"/>
                <w:szCs w:val="16"/>
              </w:rPr>
              <w:t xml:space="preserve"> mining activities in EITI reporting.</w:t>
            </w:r>
          </w:p>
          <w:p w14:paraId="04915C1D" w14:textId="77777777" w:rsidR="00602246" w:rsidRPr="00924D3D" w:rsidRDefault="00602246" w:rsidP="00602246">
            <w:pPr>
              <w:rPr>
                <w:rFonts w:ascii="Nirmala UI" w:eastAsia="Calibri" w:hAnsi="Nirmala UI" w:cs="Nirmala UI"/>
                <w:bCs/>
                <w:sz w:val="16"/>
                <w:szCs w:val="16"/>
              </w:rPr>
            </w:pPr>
          </w:p>
          <w:p w14:paraId="57877CA8" w14:textId="77777777" w:rsidR="00602246" w:rsidRPr="00924D3D" w:rsidRDefault="00602246" w:rsidP="00602246">
            <w:pPr>
              <w:rPr>
                <w:rFonts w:ascii="Nirmala UI" w:eastAsia="Calibri" w:hAnsi="Nirmala UI" w:cs="Nirmala UI"/>
                <w:bCs/>
                <w:sz w:val="16"/>
                <w:szCs w:val="16"/>
              </w:rPr>
            </w:pPr>
            <w:r w:rsidRPr="00924D3D">
              <w:rPr>
                <w:rFonts w:ascii="Nirmala UI" w:eastAsia="Calibri" w:hAnsi="Nirmala UI" w:cs="Nirmala UI"/>
                <w:bCs/>
                <w:sz w:val="16"/>
                <w:szCs w:val="16"/>
              </w:rPr>
              <w:t>Development of geo spatial maps to support ASM activities.</w:t>
            </w:r>
          </w:p>
          <w:p w14:paraId="03C614BF" w14:textId="77777777" w:rsidR="00602246" w:rsidRPr="00924D3D" w:rsidRDefault="00602246" w:rsidP="00602246">
            <w:pPr>
              <w:rPr>
                <w:rFonts w:ascii="Nirmala UI" w:eastAsia="Calibri" w:hAnsi="Nirmala UI" w:cs="Nirmala UI"/>
                <w:bCs/>
                <w:sz w:val="16"/>
                <w:szCs w:val="16"/>
              </w:rPr>
            </w:pPr>
          </w:p>
          <w:p w14:paraId="6116A373" w14:textId="77777777" w:rsidR="00602246" w:rsidRPr="00924D3D" w:rsidRDefault="00602246" w:rsidP="00602246">
            <w:pPr>
              <w:rPr>
                <w:rFonts w:ascii="Nirmala UI" w:eastAsia="Calibri" w:hAnsi="Nirmala UI" w:cs="Nirmala UI"/>
                <w:bCs/>
                <w:sz w:val="16"/>
                <w:szCs w:val="16"/>
              </w:rPr>
            </w:pPr>
            <w:r w:rsidRPr="00924D3D">
              <w:rPr>
                <w:rFonts w:ascii="Nirmala UI" w:eastAsia="Calibri" w:hAnsi="Nirmala UI" w:cs="Nirmala UI"/>
                <w:bCs/>
                <w:sz w:val="16"/>
                <w:szCs w:val="16"/>
              </w:rPr>
              <w:t xml:space="preserve">Reclamation of degraded land and water resources and release of rehabilitated resources for agricultural purposes. </w:t>
            </w:r>
          </w:p>
          <w:p w14:paraId="251672D4" w14:textId="7582F0C3" w:rsidR="00602246" w:rsidRPr="00924D3D" w:rsidRDefault="00602246" w:rsidP="005163E8">
            <w:pPr>
              <w:rPr>
                <w:rFonts w:ascii="Nirmala UI" w:hAnsi="Nirmala UI" w:cs="Nirmala UI"/>
                <w:sz w:val="16"/>
                <w:szCs w:val="16"/>
              </w:rPr>
            </w:pPr>
          </w:p>
        </w:tc>
      </w:tr>
      <w:tr w:rsidR="00D33F48" w:rsidRPr="00924D3D" w14:paraId="715733BA" w14:textId="77777777" w:rsidTr="0001411C">
        <w:trPr>
          <w:trHeight w:val="372"/>
        </w:trPr>
        <w:tc>
          <w:tcPr>
            <w:tcW w:w="1192" w:type="pct"/>
          </w:tcPr>
          <w:p w14:paraId="55A10DC2" w14:textId="77777777" w:rsidR="003558CE" w:rsidRPr="00924D3D" w:rsidRDefault="003558CE" w:rsidP="00455CCF">
            <w:pPr>
              <w:pStyle w:val="ListParagraph"/>
              <w:numPr>
                <w:ilvl w:val="0"/>
                <w:numId w:val="30"/>
              </w:numPr>
              <w:spacing w:line="276" w:lineRule="auto"/>
              <w:rPr>
                <w:rFonts w:ascii="Nirmala UI" w:hAnsi="Nirmala UI" w:cs="Nirmala UI"/>
                <w:bCs/>
                <w:sz w:val="16"/>
                <w:szCs w:val="16"/>
              </w:rPr>
            </w:pPr>
            <w:r w:rsidRPr="00924D3D">
              <w:rPr>
                <w:rFonts w:ascii="Nirmala UI" w:hAnsi="Nirmala UI" w:cs="Nirmala UI"/>
                <w:bCs/>
                <w:sz w:val="16"/>
                <w:szCs w:val="16"/>
              </w:rPr>
              <w:lastRenderedPageBreak/>
              <w:t>Australian High Commission</w:t>
            </w:r>
          </w:p>
          <w:p w14:paraId="62C453C4" w14:textId="77777777" w:rsidR="0038577C" w:rsidRPr="00924D3D" w:rsidRDefault="003558CE" w:rsidP="00455CCF">
            <w:pPr>
              <w:pStyle w:val="ListParagraph"/>
              <w:numPr>
                <w:ilvl w:val="0"/>
                <w:numId w:val="30"/>
              </w:numPr>
              <w:spacing w:line="276" w:lineRule="auto"/>
              <w:rPr>
                <w:rFonts w:ascii="Nirmala UI" w:hAnsi="Nirmala UI" w:cs="Nirmala UI"/>
                <w:bCs/>
                <w:sz w:val="16"/>
                <w:szCs w:val="16"/>
              </w:rPr>
            </w:pPr>
            <w:r w:rsidRPr="00924D3D">
              <w:rPr>
                <w:rFonts w:ascii="Nirmala UI" w:hAnsi="Nirmala UI" w:cs="Nirmala UI"/>
                <w:bCs/>
                <w:sz w:val="16"/>
                <w:szCs w:val="16"/>
              </w:rPr>
              <w:t>Swiss Embassy, Ghana</w:t>
            </w:r>
          </w:p>
          <w:p w14:paraId="6D7E0306" w14:textId="7C97D727" w:rsidR="0038577C" w:rsidRPr="00924D3D" w:rsidRDefault="0038577C" w:rsidP="00455CCF">
            <w:pPr>
              <w:pStyle w:val="ListParagraph"/>
              <w:numPr>
                <w:ilvl w:val="0"/>
                <w:numId w:val="30"/>
              </w:numPr>
              <w:spacing w:line="276" w:lineRule="auto"/>
              <w:rPr>
                <w:rFonts w:ascii="Nirmala UI" w:hAnsi="Nirmala UI" w:cs="Nirmala UI"/>
                <w:bCs/>
                <w:sz w:val="16"/>
                <w:szCs w:val="16"/>
              </w:rPr>
            </w:pPr>
            <w:r w:rsidRPr="00924D3D">
              <w:rPr>
                <w:rFonts w:ascii="Nirmala UI" w:hAnsi="Nirmala UI" w:cs="Nirmala UI"/>
                <w:bCs/>
                <w:color w:val="000000"/>
                <w:sz w:val="16"/>
                <w:szCs w:val="16"/>
              </w:rPr>
              <w:t>Cocoa and Forest Initiative (CFI), Ghana</w:t>
            </w:r>
          </w:p>
          <w:p w14:paraId="1E99BF05" w14:textId="1646E256" w:rsidR="00862B6A" w:rsidRPr="00924D3D" w:rsidRDefault="0038577C" w:rsidP="00455CCF">
            <w:pPr>
              <w:pStyle w:val="ListParagraph"/>
              <w:numPr>
                <w:ilvl w:val="0"/>
                <w:numId w:val="30"/>
              </w:numPr>
              <w:spacing w:line="276" w:lineRule="auto"/>
              <w:rPr>
                <w:rFonts w:ascii="Nirmala UI" w:hAnsi="Nirmala UI" w:cs="Nirmala UI"/>
                <w:bCs/>
                <w:sz w:val="16"/>
                <w:szCs w:val="16"/>
              </w:rPr>
            </w:pPr>
            <w:r w:rsidRPr="00924D3D">
              <w:rPr>
                <w:rFonts w:ascii="Nirmala UI" w:hAnsi="Nirmala UI" w:cs="Nirmala UI"/>
                <w:bCs/>
                <w:color w:val="000000"/>
                <w:sz w:val="16"/>
                <w:szCs w:val="16"/>
              </w:rPr>
              <w:t>World Cocoa Foundation (WCF)</w:t>
            </w:r>
          </w:p>
        </w:tc>
        <w:tc>
          <w:tcPr>
            <w:tcW w:w="1258" w:type="pct"/>
          </w:tcPr>
          <w:p w14:paraId="0B41D9BE" w14:textId="77777777" w:rsidR="003558CE" w:rsidRPr="00924D3D" w:rsidRDefault="003558CE" w:rsidP="005163E8">
            <w:pPr>
              <w:rPr>
                <w:rFonts w:ascii="Nirmala UI" w:eastAsia="Calibri" w:hAnsi="Nirmala UI" w:cs="Nirmala UI"/>
                <w:bCs/>
                <w:sz w:val="16"/>
                <w:szCs w:val="16"/>
              </w:rPr>
            </w:pPr>
          </w:p>
        </w:tc>
        <w:tc>
          <w:tcPr>
            <w:tcW w:w="2550" w:type="pct"/>
          </w:tcPr>
          <w:p w14:paraId="784B06F7" w14:textId="19B97ABB"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MMIP/GASMFP and its activities and avenues for support and partnerships with Development Partners.</w:t>
            </w:r>
          </w:p>
        </w:tc>
      </w:tr>
      <w:tr w:rsidR="00D33F48" w:rsidRPr="00924D3D" w14:paraId="0928DC56" w14:textId="77777777" w:rsidTr="0001411C">
        <w:trPr>
          <w:trHeight w:val="372"/>
        </w:trPr>
        <w:tc>
          <w:tcPr>
            <w:tcW w:w="1192" w:type="pct"/>
          </w:tcPr>
          <w:p w14:paraId="39686C78" w14:textId="77777777" w:rsidR="003558CE" w:rsidRPr="00924D3D" w:rsidRDefault="003558CE" w:rsidP="005163E8">
            <w:pPr>
              <w:rPr>
                <w:rFonts w:ascii="Nirmala UI" w:hAnsi="Nirmala UI" w:cs="Nirmala UI"/>
                <w:bCs/>
                <w:sz w:val="16"/>
                <w:szCs w:val="16"/>
              </w:rPr>
            </w:pPr>
            <w:r w:rsidRPr="00924D3D">
              <w:rPr>
                <w:rFonts w:ascii="Nirmala UI" w:hAnsi="Nirmala UI" w:cs="Nirmala UI"/>
                <w:bCs/>
                <w:sz w:val="16"/>
                <w:szCs w:val="16"/>
              </w:rPr>
              <w:t>University of Mines and Technology (</w:t>
            </w:r>
            <w:proofErr w:type="spellStart"/>
            <w:r w:rsidRPr="00924D3D">
              <w:rPr>
                <w:rFonts w:ascii="Nirmala UI" w:hAnsi="Nirmala UI" w:cs="Nirmala UI"/>
                <w:bCs/>
                <w:sz w:val="16"/>
                <w:szCs w:val="16"/>
              </w:rPr>
              <w:t>UMaT</w:t>
            </w:r>
            <w:proofErr w:type="spellEnd"/>
            <w:r w:rsidRPr="00924D3D">
              <w:rPr>
                <w:rFonts w:ascii="Nirmala UI" w:hAnsi="Nirmala UI" w:cs="Nirmala UI"/>
                <w:bCs/>
                <w:sz w:val="16"/>
                <w:szCs w:val="16"/>
              </w:rPr>
              <w:t>)</w:t>
            </w:r>
          </w:p>
        </w:tc>
        <w:tc>
          <w:tcPr>
            <w:tcW w:w="1258" w:type="pct"/>
          </w:tcPr>
          <w:p w14:paraId="4551BBE5" w14:textId="37C4D1BF"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 xml:space="preserve">Go-to institution for research into technologies that can support ASM activities in Ghana </w:t>
            </w:r>
          </w:p>
          <w:p w14:paraId="4817A990"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A training institution responsible for developing capacity of small-scale miners.</w:t>
            </w:r>
          </w:p>
          <w:p w14:paraId="4ED0C85C" w14:textId="77777777" w:rsidR="00CC2408" w:rsidRPr="00924D3D" w:rsidRDefault="00CC2408" w:rsidP="005163E8">
            <w:pPr>
              <w:rPr>
                <w:rFonts w:ascii="Nirmala UI" w:eastAsia="Calibri" w:hAnsi="Nirmala UI" w:cs="Nirmala UI"/>
                <w:bCs/>
                <w:sz w:val="16"/>
                <w:szCs w:val="16"/>
              </w:rPr>
            </w:pPr>
          </w:p>
          <w:p w14:paraId="3AA36377" w14:textId="77777777" w:rsidR="00CC2408" w:rsidRPr="00924D3D" w:rsidRDefault="00CC2408" w:rsidP="00CC2408">
            <w:pPr>
              <w:rPr>
                <w:rFonts w:ascii="Nirmala UI" w:eastAsia="Calibri" w:hAnsi="Nirmala UI" w:cs="Nirmala UI"/>
                <w:bCs/>
                <w:sz w:val="16"/>
                <w:szCs w:val="16"/>
              </w:rPr>
            </w:pPr>
            <w:r w:rsidRPr="00924D3D">
              <w:rPr>
                <w:rFonts w:ascii="Nirmala UI" w:eastAsia="Calibri" w:hAnsi="Nirmala UI" w:cs="Nirmala UI"/>
                <w:bCs/>
                <w:sz w:val="16"/>
                <w:szCs w:val="16"/>
              </w:rPr>
              <w:t xml:space="preserve">Critical to the achievement of project goals. Engaged as part of processes leading to the project design. </w:t>
            </w:r>
          </w:p>
          <w:p w14:paraId="292B913E" w14:textId="77777777" w:rsidR="00CC2408" w:rsidRPr="00924D3D" w:rsidRDefault="00CC2408" w:rsidP="00CC2408">
            <w:pPr>
              <w:rPr>
                <w:rFonts w:ascii="Nirmala UI" w:eastAsia="Calibri" w:hAnsi="Nirmala UI" w:cs="Nirmala UI"/>
                <w:bCs/>
                <w:sz w:val="16"/>
                <w:szCs w:val="16"/>
              </w:rPr>
            </w:pPr>
          </w:p>
          <w:p w14:paraId="6BA226EA" w14:textId="076FB62B" w:rsidR="00CC2408" w:rsidRPr="00924D3D" w:rsidRDefault="00CC2408" w:rsidP="00CC2408">
            <w:pPr>
              <w:rPr>
                <w:rFonts w:ascii="Nirmala UI" w:eastAsia="Calibri" w:hAnsi="Nirmala UI" w:cs="Nirmala UI"/>
                <w:bCs/>
                <w:sz w:val="16"/>
                <w:szCs w:val="16"/>
              </w:rPr>
            </w:pPr>
            <w:r w:rsidRPr="00924D3D">
              <w:rPr>
                <w:rFonts w:ascii="Nirmala UI" w:eastAsia="Calibri" w:hAnsi="Nirmala UI" w:cs="Nirmala UI"/>
                <w:bCs/>
                <w:sz w:val="16"/>
                <w:szCs w:val="16"/>
              </w:rPr>
              <w:t>Their inputs informed project design</w:t>
            </w:r>
          </w:p>
        </w:tc>
        <w:tc>
          <w:tcPr>
            <w:tcW w:w="2550" w:type="pct"/>
          </w:tcPr>
          <w:p w14:paraId="309A0A80" w14:textId="44AE1B09"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Previous training programmes organised for small-scale miners.</w:t>
            </w:r>
          </w:p>
          <w:p w14:paraId="0DC24E7B" w14:textId="44B8F66F"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Existing gaps in training for small-scale miners</w:t>
            </w:r>
          </w:p>
          <w:p w14:paraId="76386771"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 xml:space="preserve">Technologies that can improve production from small-scale miners. </w:t>
            </w:r>
          </w:p>
          <w:p w14:paraId="72828124" w14:textId="77777777" w:rsidR="00DC6142" w:rsidRPr="00924D3D" w:rsidRDefault="00DC6142" w:rsidP="005163E8">
            <w:pPr>
              <w:rPr>
                <w:rFonts w:ascii="Nirmala UI" w:eastAsia="Calibri" w:hAnsi="Nirmala UI" w:cs="Nirmala UI"/>
                <w:bCs/>
                <w:sz w:val="16"/>
                <w:szCs w:val="16"/>
              </w:rPr>
            </w:pPr>
            <w:r w:rsidRPr="00924D3D">
              <w:rPr>
                <w:rFonts w:ascii="Nirmala UI" w:eastAsia="Calibri" w:hAnsi="Nirmala UI" w:cs="Nirmala UI"/>
                <w:bCs/>
                <w:sz w:val="16"/>
                <w:szCs w:val="16"/>
              </w:rPr>
              <w:t>Establishment of Incubation and demonstration centres</w:t>
            </w:r>
          </w:p>
          <w:p w14:paraId="337D935C" w14:textId="77777777" w:rsidR="00DC6142" w:rsidRPr="00924D3D" w:rsidRDefault="00DC6142" w:rsidP="005163E8">
            <w:pPr>
              <w:rPr>
                <w:rFonts w:ascii="Nirmala UI" w:eastAsia="Calibri" w:hAnsi="Nirmala UI" w:cs="Nirmala UI"/>
                <w:bCs/>
                <w:sz w:val="16"/>
                <w:szCs w:val="16"/>
              </w:rPr>
            </w:pPr>
            <w:r w:rsidRPr="00924D3D">
              <w:rPr>
                <w:rFonts w:ascii="Nirmala UI" w:eastAsia="Calibri" w:hAnsi="Nirmala UI" w:cs="Nirmala UI"/>
                <w:bCs/>
                <w:sz w:val="16"/>
                <w:szCs w:val="16"/>
              </w:rPr>
              <w:t xml:space="preserve">Reclamation and </w:t>
            </w:r>
            <w:r w:rsidR="001A6893" w:rsidRPr="00924D3D">
              <w:rPr>
                <w:rFonts w:ascii="Nirmala UI" w:eastAsia="Calibri" w:hAnsi="Nirmala UI" w:cs="Nirmala UI"/>
                <w:bCs/>
                <w:sz w:val="16"/>
                <w:szCs w:val="16"/>
              </w:rPr>
              <w:t>rehabilitation</w:t>
            </w:r>
          </w:p>
          <w:p w14:paraId="724982B9" w14:textId="248B85A7" w:rsidR="001A6893" w:rsidRPr="00924D3D" w:rsidRDefault="001A6893" w:rsidP="005163E8">
            <w:pPr>
              <w:rPr>
                <w:rFonts w:ascii="Nirmala UI" w:eastAsia="Calibri" w:hAnsi="Nirmala UI" w:cs="Nirmala UI"/>
                <w:bCs/>
                <w:sz w:val="16"/>
                <w:szCs w:val="16"/>
              </w:rPr>
            </w:pPr>
            <w:r w:rsidRPr="00924D3D">
              <w:rPr>
                <w:rFonts w:ascii="Nirmala UI" w:eastAsia="Calibri" w:hAnsi="Nirmala UI" w:cs="Nirmala UI"/>
                <w:bCs/>
                <w:sz w:val="16"/>
                <w:szCs w:val="16"/>
              </w:rPr>
              <w:t>Alternative livelihood programmes</w:t>
            </w:r>
          </w:p>
        </w:tc>
      </w:tr>
      <w:tr w:rsidR="00D33F48" w:rsidRPr="00924D3D" w14:paraId="0FCF89ED" w14:textId="77777777" w:rsidTr="0001411C">
        <w:trPr>
          <w:trHeight w:val="220"/>
        </w:trPr>
        <w:tc>
          <w:tcPr>
            <w:tcW w:w="1192" w:type="pct"/>
          </w:tcPr>
          <w:p w14:paraId="7F997CB8" w14:textId="13A12E34" w:rsidR="003558CE" w:rsidRPr="00924D3D" w:rsidRDefault="00E46449" w:rsidP="005163E8">
            <w:pPr>
              <w:rPr>
                <w:rFonts w:ascii="Nirmala UI" w:eastAsia="Calibri" w:hAnsi="Nirmala UI" w:cs="Nirmala UI"/>
                <w:bCs/>
                <w:sz w:val="16"/>
                <w:szCs w:val="16"/>
              </w:rPr>
            </w:pPr>
            <w:r w:rsidRPr="00924D3D">
              <w:rPr>
                <w:rFonts w:ascii="Nirmala UI" w:eastAsia="Calibri" w:hAnsi="Nirmala UI" w:cs="Nirmala UI"/>
                <w:bCs/>
                <w:sz w:val="16"/>
                <w:szCs w:val="16"/>
              </w:rPr>
              <w:lastRenderedPageBreak/>
              <w:t xml:space="preserve">Executives and members </w:t>
            </w:r>
            <w:r w:rsidR="003558CE" w:rsidRPr="00924D3D">
              <w:rPr>
                <w:rFonts w:ascii="Nirmala UI" w:eastAsia="Calibri" w:hAnsi="Nirmala UI" w:cs="Nirmala UI"/>
                <w:bCs/>
                <w:sz w:val="16"/>
                <w:szCs w:val="16"/>
              </w:rPr>
              <w:t>Ghana National Association of Small-scale miners</w:t>
            </w:r>
          </w:p>
          <w:p w14:paraId="3E52A8DD" w14:textId="77777777" w:rsidR="003558CE" w:rsidRPr="00924D3D" w:rsidRDefault="003558CE" w:rsidP="00455CCF">
            <w:pPr>
              <w:pStyle w:val="ListParagraph"/>
              <w:numPr>
                <w:ilvl w:val="0"/>
                <w:numId w:val="30"/>
              </w:numPr>
              <w:spacing w:line="276" w:lineRule="auto"/>
              <w:rPr>
                <w:rFonts w:ascii="Nirmala UI" w:eastAsia="Calibri" w:hAnsi="Nirmala UI" w:cs="Nirmala UI"/>
                <w:bCs/>
                <w:sz w:val="16"/>
                <w:szCs w:val="16"/>
              </w:rPr>
            </w:pPr>
            <w:r w:rsidRPr="00924D3D">
              <w:rPr>
                <w:rFonts w:ascii="Nirmala UI" w:eastAsia="Calibri" w:hAnsi="Nirmala UI" w:cs="Nirmala UI"/>
                <w:bCs/>
                <w:sz w:val="16"/>
                <w:szCs w:val="16"/>
              </w:rPr>
              <w:t xml:space="preserve">Tarkwa </w:t>
            </w:r>
          </w:p>
          <w:p w14:paraId="0424F03E" w14:textId="153FE2D6" w:rsidR="003558CE" w:rsidRPr="00924D3D" w:rsidRDefault="00417386" w:rsidP="00455CCF">
            <w:pPr>
              <w:pStyle w:val="ListParagraph"/>
              <w:numPr>
                <w:ilvl w:val="0"/>
                <w:numId w:val="30"/>
              </w:numPr>
              <w:spacing w:line="276" w:lineRule="auto"/>
              <w:rPr>
                <w:rFonts w:ascii="Nirmala UI" w:eastAsia="Calibri" w:hAnsi="Nirmala UI" w:cs="Nirmala UI"/>
                <w:bCs/>
                <w:sz w:val="16"/>
                <w:szCs w:val="16"/>
              </w:rPr>
            </w:pPr>
            <w:proofErr w:type="spellStart"/>
            <w:r w:rsidRPr="00924D3D">
              <w:rPr>
                <w:rFonts w:ascii="Nirmala UI" w:eastAsia="Calibri" w:hAnsi="Nirmala UI" w:cs="Nirmala UI"/>
                <w:bCs/>
                <w:sz w:val="16"/>
                <w:szCs w:val="16"/>
              </w:rPr>
              <w:t>Dunkwa</w:t>
            </w:r>
            <w:proofErr w:type="spellEnd"/>
            <w:r w:rsidRPr="00924D3D">
              <w:rPr>
                <w:rFonts w:ascii="Nirmala UI" w:eastAsia="Calibri" w:hAnsi="Nirmala UI" w:cs="Nirmala UI"/>
                <w:bCs/>
                <w:sz w:val="16"/>
                <w:szCs w:val="16"/>
              </w:rPr>
              <w:t>-on-</w:t>
            </w:r>
            <w:proofErr w:type="spellStart"/>
            <w:r w:rsidRPr="00924D3D">
              <w:rPr>
                <w:rFonts w:ascii="Nirmala UI" w:eastAsia="Calibri" w:hAnsi="Nirmala UI" w:cs="Nirmala UI"/>
                <w:bCs/>
                <w:sz w:val="16"/>
                <w:szCs w:val="16"/>
              </w:rPr>
              <w:t>O</w:t>
            </w:r>
            <w:r w:rsidR="003558CE" w:rsidRPr="00924D3D">
              <w:rPr>
                <w:rFonts w:ascii="Nirmala UI" w:eastAsia="Calibri" w:hAnsi="Nirmala UI" w:cs="Nirmala UI"/>
                <w:bCs/>
                <w:sz w:val="16"/>
                <w:szCs w:val="16"/>
              </w:rPr>
              <w:t>ffin</w:t>
            </w:r>
            <w:proofErr w:type="spellEnd"/>
          </w:p>
          <w:p w14:paraId="182138B7" w14:textId="77777777" w:rsidR="003558CE" w:rsidRPr="00924D3D" w:rsidRDefault="003558CE" w:rsidP="00455CCF">
            <w:pPr>
              <w:pStyle w:val="ListParagraph"/>
              <w:numPr>
                <w:ilvl w:val="0"/>
                <w:numId w:val="30"/>
              </w:numPr>
              <w:spacing w:line="276" w:lineRule="auto"/>
              <w:rPr>
                <w:rFonts w:ascii="Nirmala UI" w:eastAsia="Calibri" w:hAnsi="Nirmala UI" w:cs="Nirmala UI"/>
                <w:bCs/>
                <w:sz w:val="16"/>
                <w:szCs w:val="16"/>
              </w:rPr>
            </w:pPr>
            <w:r w:rsidRPr="00924D3D">
              <w:rPr>
                <w:rFonts w:ascii="Nirmala UI" w:eastAsia="Calibri" w:hAnsi="Nirmala UI" w:cs="Nirmala UI"/>
                <w:bCs/>
                <w:sz w:val="16"/>
                <w:szCs w:val="16"/>
              </w:rPr>
              <w:t>Bole</w:t>
            </w:r>
          </w:p>
          <w:p w14:paraId="4D89952E" w14:textId="77777777" w:rsidR="003558CE" w:rsidRPr="00924D3D" w:rsidRDefault="003558CE" w:rsidP="00455CCF">
            <w:pPr>
              <w:pStyle w:val="ListParagraph"/>
              <w:numPr>
                <w:ilvl w:val="0"/>
                <w:numId w:val="30"/>
              </w:numPr>
              <w:spacing w:line="276" w:lineRule="auto"/>
              <w:rPr>
                <w:rFonts w:ascii="Nirmala UI" w:eastAsia="Calibri" w:hAnsi="Nirmala UI" w:cs="Nirmala UI"/>
                <w:bCs/>
                <w:sz w:val="16"/>
                <w:szCs w:val="16"/>
              </w:rPr>
            </w:pPr>
            <w:proofErr w:type="spellStart"/>
            <w:r w:rsidRPr="00924D3D">
              <w:rPr>
                <w:rFonts w:ascii="Nirmala UI" w:eastAsia="Calibri" w:hAnsi="Nirmala UI" w:cs="Nirmala UI"/>
                <w:bCs/>
                <w:sz w:val="16"/>
                <w:szCs w:val="16"/>
              </w:rPr>
              <w:t>Dakurupe</w:t>
            </w:r>
            <w:proofErr w:type="spellEnd"/>
          </w:p>
          <w:p w14:paraId="322CD13D" w14:textId="77777777" w:rsidR="003558CE" w:rsidRPr="00924D3D" w:rsidRDefault="003558CE" w:rsidP="00455CCF">
            <w:pPr>
              <w:pStyle w:val="ListParagraph"/>
              <w:numPr>
                <w:ilvl w:val="0"/>
                <w:numId w:val="30"/>
              </w:numPr>
              <w:spacing w:line="276" w:lineRule="auto"/>
              <w:rPr>
                <w:rFonts w:ascii="Nirmala UI" w:eastAsia="Calibri" w:hAnsi="Nirmala UI" w:cs="Nirmala UI"/>
                <w:bCs/>
                <w:sz w:val="16"/>
                <w:szCs w:val="16"/>
              </w:rPr>
            </w:pPr>
            <w:proofErr w:type="spellStart"/>
            <w:r w:rsidRPr="00924D3D">
              <w:rPr>
                <w:rFonts w:ascii="Nirmala UI" w:eastAsia="Calibri" w:hAnsi="Nirmala UI" w:cs="Nirmala UI"/>
                <w:bCs/>
                <w:sz w:val="16"/>
                <w:szCs w:val="16"/>
              </w:rPr>
              <w:t>Kpaanamuna</w:t>
            </w:r>
            <w:proofErr w:type="spellEnd"/>
          </w:p>
          <w:p w14:paraId="7C63EE98" w14:textId="77777777" w:rsidR="003558CE" w:rsidRPr="00924D3D" w:rsidRDefault="003558CE" w:rsidP="00455CCF">
            <w:pPr>
              <w:pStyle w:val="ListParagraph"/>
              <w:numPr>
                <w:ilvl w:val="0"/>
                <w:numId w:val="30"/>
              </w:numPr>
              <w:spacing w:line="276" w:lineRule="auto"/>
              <w:rPr>
                <w:rFonts w:ascii="Nirmala UI" w:eastAsia="Calibri" w:hAnsi="Nirmala UI" w:cs="Nirmala UI"/>
                <w:bCs/>
                <w:sz w:val="16"/>
                <w:szCs w:val="16"/>
              </w:rPr>
            </w:pPr>
            <w:r w:rsidRPr="00924D3D">
              <w:rPr>
                <w:rFonts w:ascii="Nirmala UI" w:eastAsia="Calibri" w:hAnsi="Nirmala UI" w:cs="Nirmala UI"/>
                <w:bCs/>
                <w:sz w:val="16"/>
                <w:szCs w:val="16"/>
              </w:rPr>
              <w:t>Banda Nkwanta</w:t>
            </w:r>
          </w:p>
          <w:p w14:paraId="20C52A77" w14:textId="77777777" w:rsidR="003558CE" w:rsidRPr="00924D3D" w:rsidRDefault="003558CE" w:rsidP="00455CCF">
            <w:pPr>
              <w:pStyle w:val="ListParagraph"/>
              <w:numPr>
                <w:ilvl w:val="0"/>
                <w:numId w:val="30"/>
              </w:numPr>
              <w:spacing w:line="276" w:lineRule="auto"/>
              <w:rPr>
                <w:rFonts w:ascii="Nirmala UI" w:eastAsia="Calibri" w:hAnsi="Nirmala UI" w:cs="Nirmala UI"/>
                <w:bCs/>
                <w:sz w:val="16"/>
                <w:szCs w:val="16"/>
              </w:rPr>
            </w:pPr>
            <w:r w:rsidRPr="00924D3D">
              <w:rPr>
                <w:rFonts w:ascii="Nirmala UI" w:eastAsia="Calibri" w:hAnsi="Nirmala UI" w:cs="Nirmala UI"/>
                <w:bCs/>
                <w:sz w:val="16"/>
                <w:szCs w:val="16"/>
              </w:rPr>
              <w:t>Wa</w:t>
            </w:r>
          </w:p>
        </w:tc>
        <w:tc>
          <w:tcPr>
            <w:tcW w:w="1258" w:type="pct"/>
          </w:tcPr>
          <w:p w14:paraId="46FAEAC7"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Major player in the small-scale mining sector in Ghana.</w:t>
            </w:r>
          </w:p>
          <w:p w14:paraId="230D9C14" w14:textId="77777777" w:rsidR="003558CE" w:rsidRPr="00924D3D" w:rsidRDefault="003558CE" w:rsidP="005163E8">
            <w:pPr>
              <w:rPr>
                <w:rFonts w:ascii="Nirmala UI" w:eastAsia="Calibri" w:hAnsi="Nirmala UI" w:cs="Nirmala UI"/>
                <w:bCs/>
                <w:sz w:val="16"/>
                <w:szCs w:val="16"/>
              </w:rPr>
            </w:pPr>
          </w:p>
          <w:p w14:paraId="5C295F31"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Invest in mining for profit.</w:t>
            </w:r>
          </w:p>
          <w:p w14:paraId="3A35AFEC" w14:textId="77777777" w:rsidR="003558CE" w:rsidRPr="00924D3D" w:rsidRDefault="003558CE" w:rsidP="005163E8">
            <w:pPr>
              <w:rPr>
                <w:rFonts w:ascii="Nirmala UI" w:eastAsia="Calibri" w:hAnsi="Nirmala UI" w:cs="Nirmala UI"/>
                <w:bCs/>
                <w:sz w:val="16"/>
                <w:szCs w:val="16"/>
              </w:rPr>
            </w:pPr>
          </w:p>
          <w:p w14:paraId="38AAB166" w14:textId="77777777" w:rsidR="003558CE" w:rsidRPr="00924D3D" w:rsidRDefault="003558CE" w:rsidP="005163E8">
            <w:pPr>
              <w:rPr>
                <w:rFonts w:ascii="Nirmala UI" w:eastAsia="Calibri" w:hAnsi="Nirmala UI" w:cs="Nirmala UI"/>
                <w:bCs/>
                <w:sz w:val="16"/>
                <w:szCs w:val="16"/>
              </w:rPr>
            </w:pPr>
            <w:r w:rsidRPr="00924D3D">
              <w:rPr>
                <w:rFonts w:ascii="Nirmala UI" w:eastAsia="Calibri" w:hAnsi="Nirmala UI" w:cs="Nirmala UI"/>
                <w:bCs/>
                <w:sz w:val="16"/>
                <w:szCs w:val="16"/>
              </w:rPr>
              <w:t>Opportunities for employment and income.</w:t>
            </w:r>
          </w:p>
          <w:p w14:paraId="07646688" w14:textId="77777777" w:rsidR="003558CE" w:rsidRPr="00924D3D" w:rsidRDefault="003558CE" w:rsidP="005163E8">
            <w:pPr>
              <w:rPr>
                <w:rFonts w:ascii="Nirmala UI" w:eastAsia="Calibri" w:hAnsi="Nirmala UI" w:cs="Nirmala UI"/>
                <w:bCs/>
                <w:sz w:val="16"/>
                <w:szCs w:val="16"/>
              </w:rPr>
            </w:pPr>
          </w:p>
          <w:p w14:paraId="63AC3D67" w14:textId="77777777" w:rsidR="00CC2408" w:rsidRPr="00924D3D" w:rsidRDefault="00CC2408" w:rsidP="00CC2408">
            <w:pPr>
              <w:rPr>
                <w:rFonts w:ascii="Nirmala UI" w:eastAsia="Calibri" w:hAnsi="Nirmala UI" w:cs="Nirmala UI"/>
                <w:bCs/>
                <w:sz w:val="16"/>
                <w:szCs w:val="16"/>
              </w:rPr>
            </w:pPr>
            <w:r w:rsidRPr="00924D3D">
              <w:rPr>
                <w:rFonts w:ascii="Nirmala UI" w:eastAsia="Calibri" w:hAnsi="Nirmala UI" w:cs="Nirmala UI"/>
                <w:bCs/>
                <w:sz w:val="16"/>
                <w:szCs w:val="16"/>
              </w:rPr>
              <w:t xml:space="preserve">Critical to the achievement of project goals. Engaged as part of processes leading to the project design. </w:t>
            </w:r>
          </w:p>
          <w:p w14:paraId="61BC7195" w14:textId="77777777" w:rsidR="00CC2408" w:rsidRPr="00924D3D" w:rsidRDefault="00CC2408" w:rsidP="00CC2408">
            <w:pPr>
              <w:rPr>
                <w:rFonts w:ascii="Nirmala UI" w:eastAsia="Calibri" w:hAnsi="Nirmala UI" w:cs="Nirmala UI"/>
                <w:bCs/>
                <w:sz w:val="16"/>
                <w:szCs w:val="16"/>
              </w:rPr>
            </w:pPr>
          </w:p>
          <w:p w14:paraId="31BE2608" w14:textId="155E40D1" w:rsidR="003558CE" w:rsidRPr="00924D3D" w:rsidRDefault="00CC2408" w:rsidP="00CC2408">
            <w:pPr>
              <w:rPr>
                <w:rFonts w:ascii="Nirmala UI" w:eastAsia="Calibri" w:hAnsi="Nirmala UI" w:cs="Nirmala UI"/>
                <w:bCs/>
                <w:sz w:val="16"/>
                <w:szCs w:val="16"/>
              </w:rPr>
            </w:pPr>
            <w:r w:rsidRPr="00924D3D">
              <w:rPr>
                <w:rFonts w:ascii="Nirmala UI" w:eastAsia="Calibri" w:hAnsi="Nirmala UI" w:cs="Nirmala UI"/>
                <w:bCs/>
                <w:sz w:val="16"/>
                <w:szCs w:val="16"/>
              </w:rPr>
              <w:t>Their inputs informed project design</w:t>
            </w:r>
          </w:p>
        </w:tc>
        <w:tc>
          <w:tcPr>
            <w:tcW w:w="2550" w:type="pct"/>
          </w:tcPr>
          <w:p w14:paraId="66C5C457" w14:textId="77777777"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Challenges in the small-scale mining sector. </w:t>
            </w:r>
          </w:p>
          <w:p w14:paraId="4C0A29BA" w14:textId="77777777" w:rsidR="003558CE" w:rsidRPr="00924D3D" w:rsidRDefault="003558CE" w:rsidP="00455CCF">
            <w:pPr>
              <w:pStyle w:val="ListParagraph"/>
              <w:numPr>
                <w:ilvl w:val="0"/>
                <w:numId w:val="30"/>
              </w:numPr>
              <w:spacing w:line="276" w:lineRule="auto"/>
              <w:rPr>
                <w:rFonts w:ascii="Nirmala UI" w:hAnsi="Nirmala UI" w:cs="Nirmala UI"/>
                <w:sz w:val="16"/>
                <w:szCs w:val="16"/>
              </w:rPr>
            </w:pPr>
            <w:r w:rsidRPr="00924D3D">
              <w:rPr>
                <w:rFonts w:ascii="Nirmala UI" w:hAnsi="Nirmala UI" w:cs="Nirmala UI"/>
                <w:sz w:val="16"/>
                <w:szCs w:val="16"/>
              </w:rPr>
              <w:t>The lack of transparency in granting licenses and assigning concessions. ASMs recommended a bidding process for allotment of concessions.</w:t>
            </w:r>
          </w:p>
          <w:p w14:paraId="3CEFA288" w14:textId="77777777" w:rsidR="003558CE" w:rsidRPr="00924D3D" w:rsidRDefault="003558CE" w:rsidP="00455CCF">
            <w:pPr>
              <w:pStyle w:val="ListParagraph"/>
              <w:numPr>
                <w:ilvl w:val="0"/>
                <w:numId w:val="30"/>
              </w:numPr>
              <w:spacing w:line="276" w:lineRule="auto"/>
              <w:rPr>
                <w:rFonts w:ascii="Nirmala UI" w:hAnsi="Nirmala UI" w:cs="Nirmala UI"/>
                <w:sz w:val="16"/>
                <w:szCs w:val="16"/>
              </w:rPr>
            </w:pPr>
            <w:r w:rsidRPr="00924D3D">
              <w:rPr>
                <w:rFonts w:ascii="Nirmala UI" w:hAnsi="Nirmala UI" w:cs="Nirmala UI"/>
                <w:sz w:val="16"/>
                <w:szCs w:val="16"/>
              </w:rPr>
              <w:t xml:space="preserve">Illegal small-scale mining activities on large-scale mining concessions that have not been developed for years. There were discussions for possible re-allocation of some of these concessions. </w:t>
            </w:r>
          </w:p>
          <w:p w14:paraId="0463324E" w14:textId="25C20C8B" w:rsidR="003558CE" w:rsidRPr="00924D3D" w:rsidRDefault="003558CE" w:rsidP="00455CCF">
            <w:pPr>
              <w:pStyle w:val="ListParagraph"/>
              <w:numPr>
                <w:ilvl w:val="0"/>
                <w:numId w:val="30"/>
              </w:numPr>
              <w:spacing w:line="276" w:lineRule="auto"/>
              <w:rPr>
                <w:rFonts w:ascii="Nirmala UI" w:hAnsi="Nirmala UI" w:cs="Nirmala UI"/>
                <w:sz w:val="16"/>
                <w:szCs w:val="16"/>
              </w:rPr>
            </w:pPr>
            <w:r w:rsidRPr="00924D3D">
              <w:rPr>
                <w:rFonts w:ascii="Nirmala UI" w:hAnsi="Nirmala UI" w:cs="Nirmala UI"/>
                <w:sz w:val="16"/>
                <w:szCs w:val="16"/>
              </w:rPr>
              <w:t xml:space="preserve">Slow and frustrating permitting processes which are also not harmonised by regulators (Minerals Commission, </w:t>
            </w:r>
            <w:proofErr w:type="gramStart"/>
            <w:r w:rsidRPr="00924D3D">
              <w:rPr>
                <w:rFonts w:ascii="Nirmala UI" w:hAnsi="Nirmala UI" w:cs="Nirmala UI"/>
                <w:sz w:val="16"/>
                <w:szCs w:val="16"/>
              </w:rPr>
              <w:t>EPA</w:t>
            </w:r>
            <w:proofErr w:type="gramEnd"/>
            <w:r w:rsidRPr="00924D3D">
              <w:rPr>
                <w:rFonts w:ascii="Nirmala UI" w:hAnsi="Nirmala UI" w:cs="Nirmala UI"/>
                <w:sz w:val="16"/>
                <w:szCs w:val="16"/>
              </w:rPr>
              <w:t xml:space="preserve"> and Water Resources Commission).</w:t>
            </w:r>
          </w:p>
          <w:p w14:paraId="6C8D96CD" w14:textId="7BA61C91" w:rsidR="003558CE" w:rsidRPr="00924D3D" w:rsidRDefault="00AF72F3" w:rsidP="005163E8">
            <w:pPr>
              <w:rPr>
                <w:rFonts w:ascii="Nirmala UI" w:hAnsi="Nirmala UI" w:cs="Nirmala UI"/>
                <w:sz w:val="16"/>
                <w:szCs w:val="16"/>
              </w:rPr>
            </w:pPr>
            <w:r w:rsidRPr="00924D3D">
              <w:rPr>
                <w:rFonts w:ascii="Nirmala UI" w:hAnsi="Nirmala UI" w:cs="Nirmala UI"/>
                <w:sz w:val="16"/>
                <w:szCs w:val="16"/>
              </w:rPr>
              <w:t>G</w:t>
            </w:r>
            <w:r w:rsidR="003558CE" w:rsidRPr="00924D3D">
              <w:rPr>
                <w:rFonts w:ascii="Nirmala UI" w:hAnsi="Nirmala UI" w:cs="Nirmala UI"/>
                <w:sz w:val="16"/>
                <w:szCs w:val="16"/>
              </w:rPr>
              <w:t xml:space="preserve">eological investigations and technical support to small-scale miners </w:t>
            </w:r>
          </w:p>
          <w:p w14:paraId="0EDF26B8" w14:textId="77777777" w:rsidR="003558CE" w:rsidRPr="00924D3D" w:rsidRDefault="003558CE" w:rsidP="00455CCF">
            <w:pPr>
              <w:pStyle w:val="ListParagraph"/>
              <w:numPr>
                <w:ilvl w:val="0"/>
                <w:numId w:val="30"/>
              </w:numPr>
              <w:spacing w:line="276" w:lineRule="auto"/>
              <w:rPr>
                <w:rFonts w:ascii="Nirmala UI" w:hAnsi="Nirmala UI" w:cs="Nirmala UI"/>
                <w:sz w:val="16"/>
                <w:szCs w:val="16"/>
              </w:rPr>
            </w:pPr>
            <w:r w:rsidRPr="00924D3D">
              <w:rPr>
                <w:rFonts w:ascii="Nirmala UI" w:hAnsi="Nirmala UI" w:cs="Nirmala UI"/>
                <w:sz w:val="16"/>
                <w:szCs w:val="16"/>
              </w:rPr>
              <w:t>Identifying mineral rich concessions.</w:t>
            </w:r>
          </w:p>
          <w:p w14:paraId="39F6D8BD" w14:textId="63D41D70" w:rsidR="003558CE" w:rsidRPr="00924D3D" w:rsidRDefault="003558CE" w:rsidP="00455CCF">
            <w:pPr>
              <w:pStyle w:val="ListParagraph"/>
              <w:numPr>
                <w:ilvl w:val="0"/>
                <w:numId w:val="30"/>
              </w:numPr>
              <w:spacing w:line="276" w:lineRule="auto"/>
              <w:rPr>
                <w:rFonts w:ascii="Nirmala UI" w:hAnsi="Nirmala UI" w:cs="Nirmala UI"/>
                <w:sz w:val="16"/>
                <w:szCs w:val="16"/>
              </w:rPr>
            </w:pPr>
            <w:r w:rsidRPr="00924D3D">
              <w:rPr>
                <w:rFonts w:ascii="Nirmala UI" w:hAnsi="Nirmala UI" w:cs="Nirmala UI"/>
                <w:sz w:val="16"/>
                <w:szCs w:val="16"/>
              </w:rPr>
              <w:t xml:space="preserve">Building capacities of local artisans so they repair and maintain machinery used in mining. </w:t>
            </w:r>
          </w:p>
          <w:p w14:paraId="7A74FBBE" w14:textId="35D4D30A"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The use of mercury by small-scale miners to process gold, especially by those who process the gold on site. </w:t>
            </w:r>
          </w:p>
          <w:p w14:paraId="68759420" w14:textId="2EA2CF34"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Opportunities to build capacity and skills of ASMs in the use of appropriate modern mining technologies. </w:t>
            </w:r>
          </w:p>
          <w:p w14:paraId="52D08FE5" w14:textId="2754A224"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Lack of investments which have led to foreign participation in a sector reserved for Ghanaians. </w:t>
            </w:r>
          </w:p>
          <w:p w14:paraId="2CBAB803" w14:textId="58861A39"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The neglect of associations in the fight against illegal small-scale mining activities. Their recommendations to </w:t>
            </w:r>
            <w:r w:rsidR="00325247" w:rsidRPr="00924D3D">
              <w:rPr>
                <w:rFonts w:ascii="Nirmala UI" w:hAnsi="Nirmala UI" w:cs="Nirmala UI"/>
                <w:sz w:val="16"/>
                <w:szCs w:val="16"/>
              </w:rPr>
              <w:t xml:space="preserve">formalize </w:t>
            </w:r>
            <w:r w:rsidRPr="00924D3D">
              <w:rPr>
                <w:rFonts w:ascii="Nirmala UI" w:hAnsi="Nirmala UI" w:cs="Nirmala UI"/>
                <w:sz w:val="16"/>
                <w:szCs w:val="16"/>
              </w:rPr>
              <w:t xml:space="preserve">the sector have been ignored. </w:t>
            </w:r>
          </w:p>
          <w:p w14:paraId="279D3D32" w14:textId="34F468FD"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Rudimentary equipment used by small-scale miners (hammer, chisel, </w:t>
            </w:r>
            <w:proofErr w:type="gramStart"/>
            <w:r w:rsidRPr="00924D3D">
              <w:rPr>
                <w:rFonts w:ascii="Nirmala UI" w:hAnsi="Nirmala UI" w:cs="Nirmala UI"/>
                <w:sz w:val="16"/>
                <w:szCs w:val="16"/>
              </w:rPr>
              <w:t>wheelbarrows</w:t>
            </w:r>
            <w:proofErr w:type="gramEnd"/>
            <w:r w:rsidRPr="00924D3D">
              <w:rPr>
                <w:rFonts w:ascii="Nirmala UI" w:hAnsi="Nirmala UI" w:cs="Nirmala UI"/>
                <w:sz w:val="16"/>
                <w:szCs w:val="16"/>
              </w:rPr>
              <w:t xml:space="preserve"> and tricycles).</w:t>
            </w:r>
          </w:p>
          <w:p w14:paraId="29103FC5" w14:textId="4303F043"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Lack of protective equipment in the work of ASMs (helmets, goggles, gloves, etc.)</w:t>
            </w:r>
          </w:p>
          <w:p w14:paraId="005287CB" w14:textId="28F8C465"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Close working relationship between small-scale miners and traditional authority. </w:t>
            </w:r>
          </w:p>
          <w:p w14:paraId="49464D91" w14:textId="64218C1C"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Additional sources of income for small-scale miners (farming, renting heavy equipment, etc)</w:t>
            </w:r>
          </w:p>
          <w:p w14:paraId="7CFE383D" w14:textId="2D09CB9F"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 xml:space="preserve">The highly degraded environment in which small-scale miners operate. Mined-out pits not reclaimed and weak rock formations. </w:t>
            </w:r>
          </w:p>
          <w:p w14:paraId="56DD089E" w14:textId="750279C7"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How modern technology can support operations of small-scale miners. E.g. mechanized shafts, mills, mineral processing equipment, etc).</w:t>
            </w:r>
          </w:p>
          <w:p w14:paraId="3E59A303" w14:textId="178ECAAB" w:rsidR="003558CE" w:rsidRPr="00924D3D" w:rsidRDefault="003558CE" w:rsidP="005163E8">
            <w:pPr>
              <w:rPr>
                <w:rFonts w:ascii="Nirmala UI" w:hAnsi="Nirmala UI" w:cs="Nirmala UI"/>
                <w:sz w:val="16"/>
                <w:szCs w:val="16"/>
              </w:rPr>
            </w:pPr>
            <w:r w:rsidRPr="00924D3D">
              <w:rPr>
                <w:rFonts w:ascii="Nirmala UI" w:hAnsi="Nirmala UI" w:cs="Nirmala UI"/>
                <w:sz w:val="16"/>
                <w:szCs w:val="16"/>
              </w:rPr>
              <w:t>ASMs not observing safety rules (use PPEs (helmets, head lamps, goggles, gloves, etc.).</w:t>
            </w:r>
          </w:p>
        </w:tc>
      </w:tr>
      <w:tr w:rsidR="00D33F48" w:rsidRPr="00924D3D" w14:paraId="34121709" w14:textId="77777777" w:rsidTr="0001411C">
        <w:trPr>
          <w:trHeight w:val="220"/>
        </w:trPr>
        <w:tc>
          <w:tcPr>
            <w:tcW w:w="1192" w:type="pct"/>
            <w:vAlign w:val="top"/>
          </w:tcPr>
          <w:p w14:paraId="62A9CB34" w14:textId="32ADB778" w:rsidR="009438B9" w:rsidRPr="00924D3D" w:rsidRDefault="00AC5558" w:rsidP="00365A4E">
            <w:pPr>
              <w:rPr>
                <w:rFonts w:ascii="Nirmala UI" w:eastAsia="Calibri" w:hAnsi="Nirmala UI" w:cs="Nirmala UI"/>
                <w:bCs/>
                <w:sz w:val="16"/>
                <w:szCs w:val="16"/>
              </w:rPr>
            </w:pPr>
            <w:r w:rsidRPr="00924D3D">
              <w:rPr>
                <w:rFonts w:ascii="Nirmala UI" w:eastAsiaTheme="minorHAnsi" w:hAnsi="Nirmala UI" w:cs="Nirmala UI"/>
                <w:sz w:val="16"/>
                <w:szCs w:val="16"/>
              </w:rPr>
              <w:t>Communit</w:t>
            </w:r>
            <w:r w:rsidR="00035191" w:rsidRPr="00924D3D">
              <w:rPr>
                <w:rFonts w:ascii="Nirmala UI" w:eastAsiaTheme="minorHAnsi" w:hAnsi="Nirmala UI" w:cs="Nirmala UI"/>
                <w:sz w:val="16"/>
                <w:szCs w:val="16"/>
              </w:rPr>
              <w:t xml:space="preserve">y members in </w:t>
            </w:r>
            <w:proofErr w:type="spellStart"/>
            <w:r w:rsidR="00FC7FD1" w:rsidRPr="00924D3D">
              <w:rPr>
                <w:rFonts w:ascii="Nirmala UI" w:eastAsia="Calibri" w:hAnsi="Nirmala UI" w:cs="Nirmala UI"/>
                <w:bCs/>
                <w:sz w:val="16"/>
                <w:szCs w:val="16"/>
              </w:rPr>
              <w:t>Tinga</w:t>
            </w:r>
            <w:proofErr w:type="spellEnd"/>
            <w:r w:rsidR="00FC7FD1" w:rsidRPr="00924D3D">
              <w:rPr>
                <w:rFonts w:ascii="Nirmala UI" w:eastAsia="Calibri" w:hAnsi="Nirmala UI" w:cs="Nirmala UI"/>
                <w:bCs/>
                <w:sz w:val="16"/>
                <w:szCs w:val="16"/>
              </w:rPr>
              <w:t xml:space="preserve">, Banda Nkwanta, </w:t>
            </w:r>
            <w:proofErr w:type="spellStart"/>
            <w:r w:rsidR="00FC7FD1" w:rsidRPr="00924D3D">
              <w:rPr>
                <w:rFonts w:ascii="Nirmala UI" w:eastAsia="Calibri" w:hAnsi="Nirmala UI" w:cs="Nirmala UI"/>
                <w:bCs/>
                <w:sz w:val="16"/>
                <w:szCs w:val="16"/>
              </w:rPr>
              <w:t>Kpaanamuna</w:t>
            </w:r>
            <w:proofErr w:type="spellEnd"/>
            <w:r w:rsidR="00FC7FD1" w:rsidRPr="00924D3D">
              <w:rPr>
                <w:rFonts w:ascii="Nirmala UI" w:eastAsia="Calibri" w:hAnsi="Nirmala UI" w:cs="Nirmala UI"/>
                <w:bCs/>
                <w:sz w:val="16"/>
                <w:szCs w:val="16"/>
              </w:rPr>
              <w:t xml:space="preserve">, Tarkwa, </w:t>
            </w:r>
            <w:proofErr w:type="spellStart"/>
            <w:r w:rsidR="00FC7FD1" w:rsidRPr="00924D3D">
              <w:rPr>
                <w:rFonts w:ascii="Nirmala UI" w:eastAsia="Calibri" w:hAnsi="Nirmala UI" w:cs="Nirmala UI"/>
                <w:bCs/>
                <w:sz w:val="16"/>
                <w:szCs w:val="16"/>
              </w:rPr>
              <w:t>Dunkwa</w:t>
            </w:r>
            <w:proofErr w:type="spellEnd"/>
            <w:r w:rsidR="00365A4E" w:rsidRPr="00924D3D">
              <w:rPr>
                <w:rFonts w:ascii="Nirmala UI" w:eastAsia="Calibri" w:hAnsi="Nirmala UI" w:cs="Nirmala UI"/>
                <w:bCs/>
                <w:sz w:val="16"/>
                <w:szCs w:val="16"/>
              </w:rPr>
              <w:t xml:space="preserve">, </w:t>
            </w:r>
            <w:proofErr w:type="spellStart"/>
            <w:r w:rsidR="00365A4E" w:rsidRPr="00924D3D">
              <w:rPr>
                <w:rFonts w:ascii="Nirmala UI" w:eastAsia="Calibri" w:hAnsi="Nirmala UI" w:cs="Nirmala UI"/>
                <w:bCs/>
                <w:sz w:val="16"/>
                <w:szCs w:val="16"/>
              </w:rPr>
              <w:t>Osino</w:t>
            </w:r>
            <w:proofErr w:type="spellEnd"/>
            <w:r w:rsidR="00365A4E" w:rsidRPr="00924D3D">
              <w:rPr>
                <w:rFonts w:ascii="Nirmala UI" w:eastAsia="Calibri" w:hAnsi="Nirmala UI" w:cs="Nirmala UI"/>
                <w:bCs/>
                <w:sz w:val="16"/>
                <w:szCs w:val="16"/>
              </w:rPr>
              <w:t xml:space="preserve">, </w:t>
            </w:r>
            <w:proofErr w:type="spellStart"/>
            <w:r w:rsidR="00365A4E" w:rsidRPr="00924D3D">
              <w:rPr>
                <w:rFonts w:ascii="Nirmala UI" w:eastAsia="Calibri" w:hAnsi="Nirmala UI" w:cs="Nirmala UI"/>
                <w:bCs/>
                <w:sz w:val="16"/>
                <w:szCs w:val="16"/>
              </w:rPr>
              <w:t>K</w:t>
            </w:r>
            <w:r w:rsidR="00365A4E" w:rsidRPr="00924D3D">
              <w:rPr>
                <w:rFonts w:ascii="Nirmala UI" w:hAnsi="Nirmala UI" w:cs="Nirmala UI"/>
                <w:sz w:val="16"/>
                <w:szCs w:val="16"/>
              </w:rPr>
              <w:t>y</w:t>
            </w:r>
            <w:r w:rsidR="00365A4E" w:rsidRPr="00924D3D">
              <w:rPr>
                <w:rFonts w:ascii="Nirmala UI" w:eastAsia="Calibri" w:hAnsi="Nirmala UI" w:cs="Nirmala UI"/>
                <w:bCs/>
                <w:sz w:val="16"/>
                <w:szCs w:val="16"/>
              </w:rPr>
              <w:t>e</w:t>
            </w:r>
            <w:r w:rsidR="00FC7FD1" w:rsidRPr="00924D3D">
              <w:rPr>
                <w:rFonts w:ascii="Nirmala UI" w:eastAsia="Calibri" w:hAnsi="Nirmala UI" w:cs="Nirmala UI"/>
                <w:bCs/>
                <w:sz w:val="16"/>
                <w:szCs w:val="16"/>
              </w:rPr>
              <w:t>bi</w:t>
            </w:r>
            <w:proofErr w:type="spellEnd"/>
            <w:r w:rsidR="00752F4A" w:rsidRPr="00924D3D">
              <w:rPr>
                <w:rFonts w:ascii="Nirmala UI" w:eastAsia="Calibri" w:hAnsi="Nirmala UI" w:cs="Nirmala UI"/>
                <w:bCs/>
                <w:sz w:val="16"/>
                <w:szCs w:val="16"/>
              </w:rPr>
              <w:t>, Prestea, Wa</w:t>
            </w:r>
          </w:p>
        </w:tc>
        <w:tc>
          <w:tcPr>
            <w:tcW w:w="1258" w:type="pct"/>
            <w:vAlign w:val="top"/>
          </w:tcPr>
          <w:p w14:paraId="5BE943AD" w14:textId="77777777" w:rsidR="009438B9" w:rsidRPr="00924D3D" w:rsidRDefault="009438B9" w:rsidP="009438B9">
            <w:pPr>
              <w:pStyle w:val="Default"/>
              <w:spacing w:line="276" w:lineRule="auto"/>
              <w:rPr>
                <w:rFonts w:ascii="Nirmala UI" w:hAnsi="Nirmala UI" w:cs="Nirmala UI"/>
                <w:sz w:val="16"/>
                <w:szCs w:val="16"/>
              </w:rPr>
            </w:pPr>
            <w:r w:rsidRPr="00924D3D">
              <w:rPr>
                <w:rFonts w:ascii="Nirmala UI" w:hAnsi="Nirmala UI" w:cs="Nirmala UI"/>
                <w:sz w:val="16"/>
                <w:szCs w:val="16"/>
              </w:rPr>
              <w:t>Communities benefiting directly and indirectly from ASM formali</w:t>
            </w:r>
            <w:r w:rsidR="00035191" w:rsidRPr="00924D3D">
              <w:rPr>
                <w:rFonts w:ascii="Nirmala UI" w:hAnsi="Nirmala UI" w:cs="Nirmala UI"/>
                <w:sz w:val="16"/>
                <w:szCs w:val="16"/>
              </w:rPr>
              <w:t>z</w:t>
            </w:r>
            <w:r w:rsidRPr="00924D3D">
              <w:rPr>
                <w:rFonts w:ascii="Nirmala UI" w:hAnsi="Nirmala UI" w:cs="Nirmala UI"/>
                <w:sz w:val="16"/>
                <w:szCs w:val="16"/>
              </w:rPr>
              <w:t xml:space="preserve">ation from the GASMP operations. </w:t>
            </w:r>
          </w:p>
          <w:p w14:paraId="1ED63511" w14:textId="77777777" w:rsidR="00CC2408" w:rsidRPr="00924D3D" w:rsidRDefault="00CC2408" w:rsidP="009438B9">
            <w:pPr>
              <w:pStyle w:val="Default"/>
              <w:spacing w:line="276" w:lineRule="auto"/>
              <w:rPr>
                <w:rFonts w:ascii="Nirmala UI" w:hAnsi="Nirmala UI" w:cs="Nirmala UI"/>
                <w:sz w:val="16"/>
                <w:szCs w:val="16"/>
              </w:rPr>
            </w:pPr>
          </w:p>
          <w:p w14:paraId="1ABE9243" w14:textId="77777777" w:rsidR="00CC2408" w:rsidRPr="00924D3D" w:rsidRDefault="00CC2408" w:rsidP="00CC2408">
            <w:pPr>
              <w:rPr>
                <w:rFonts w:ascii="Nirmala UI" w:eastAsia="Calibri" w:hAnsi="Nirmala UI" w:cs="Nirmala UI"/>
                <w:bCs/>
                <w:sz w:val="16"/>
                <w:szCs w:val="16"/>
              </w:rPr>
            </w:pPr>
            <w:r w:rsidRPr="00924D3D">
              <w:rPr>
                <w:rFonts w:ascii="Nirmala UI" w:eastAsia="Calibri" w:hAnsi="Nirmala UI" w:cs="Nirmala UI"/>
                <w:bCs/>
                <w:sz w:val="16"/>
                <w:szCs w:val="16"/>
              </w:rPr>
              <w:t xml:space="preserve">Critical to the achievement of project goals. Engaged as part of processes leading to the project design. </w:t>
            </w:r>
          </w:p>
          <w:p w14:paraId="1BFDD9F3" w14:textId="77777777" w:rsidR="00CC2408" w:rsidRPr="00924D3D" w:rsidRDefault="00CC2408" w:rsidP="00CC2408">
            <w:pPr>
              <w:rPr>
                <w:rFonts w:ascii="Nirmala UI" w:eastAsia="Calibri" w:hAnsi="Nirmala UI" w:cs="Nirmala UI"/>
                <w:bCs/>
                <w:sz w:val="16"/>
                <w:szCs w:val="16"/>
              </w:rPr>
            </w:pPr>
          </w:p>
          <w:p w14:paraId="26E571E5" w14:textId="749F0F4C" w:rsidR="00CC2408" w:rsidRPr="00924D3D" w:rsidRDefault="00CC2408" w:rsidP="00CC2408">
            <w:pPr>
              <w:pStyle w:val="Default"/>
              <w:spacing w:line="276" w:lineRule="auto"/>
              <w:rPr>
                <w:rFonts w:ascii="Nirmala UI" w:hAnsi="Nirmala UI" w:cs="Nirmala UI"/>
                <w:sz w:val="16"/>
                <w:szCs w:val="16"/>
              </w:rPr>
            </w:pPr>
            <w:r w:rsidRPr="00924D3D">
              <w:rPr>
                <w:rFonts w:ascii="Nirmala UI" w:hAnsi="Nirmala UI" w:cs="Nirmala UI"/>
                <w:bCs/>
                <w:sz w:val="16"/>
                <w:szCs w:val="16"/>
              </w:rPr>
              <w:t>Their inputs informed project design</w:t>
            </w:r>
          </w:p>
        </w:tc>
        <w:tc>
          <w:tcPr>
            <w:tcW w:w="2550" w:type="pct"/>
          </w:tcPr>
          <w:p w14:paraId="4B4F162A" w14:textId="3741EFD0" w:rsidR="009438B9" w:rsidRPr="00924D3D" w:rsidRDefault="00D95411" w:rsidP="00D95411">
            <w:pPr>
              <w:autoSpaceDE w:val="0"/>
              <w:autoSpaceDN w:val="0"/>
              <w:adjustRightInd w:val="0"/>
              <w:spacing w:after="10" w:line="276" w:lineRule="auto"/>
              <w:rPr>
                <w:rFonts w:ascii="Nirmala UI" w:hAnsi="Nirmala UI" w:cs="Nirmala UI"/>
                <w:color w:val="000000"/>
                <w:sz w:val="16"/>
                <w:szCs w:val="16"/>
              </w:rPr>
            </w:pPr>
            <w:r w:rsidRPr="00924D3D">
              <w:rPr>
                <w:rFonts w:ascii="Nirmala UI" w:eastAsia="Arial" w:hAnsi="Nirmala UI" w:cs="Nirmala UI"/>
                <w:bCs/>
                <w:color w:val="000000" w:themeColor="text1"/>
                <w:sz w:val="16"/>
                <w:szCs w:val="16"/>
              </w:rPr>
              <w:lastRenderedPageBreak/>
              <w:t>P</w:t>
            </w:r>
            <w:r w:rsidR="009438B9" w:rsidRPr="00924D3D">
              <w:rPr>
                <w:rFonts w:ascii="Nirmala UI" w:eastAsia="Arial" w:hAnsi="Nirmala UI" w:cs="Nirmala UI"/>
                <w:bCs/>
                <w:color w:val="000000" w:themeColor="text1"/>
                <w:sz w:val="16"/>
                <w:szCs w:val="16"/>
              </w:rPr>
              <w:t>referred methods of communication for stakeholder engagements; and stakeholder interest or expectations for the GASMFP.</w:t>
            </w:r>
          </w:p>
        </w:tc>
      </w:tr>
      <w:tr w:rsidR="00D33F48" w:rsidRPr="00924D3D" w14:paraId="56B3742E" w14:textId="77777777" w:rsidTr="0001411C">
        <w:trPr>
          <w:trHeight w:val="220"/>
        </w:trPr>
        <w:tc>
          <w:tcPr>
            <w:tcW w:w="1192" w:type="pct"/>
          </w:tcPr>
          <w:p w14:paraId="27EB08CA" w14:textId="77777777" w:rsidR="009438B9" w:rsidRPr="00924D3D" w:rsidRDefault="009438B9" w:rsidP="009438B9">
            <w:pPr>
              <w:rPr>
                <w:rFonts w:ascii="Nirmala UI" w:eastAsia="Calibri" w:hAnsi="Nirmala UI" w:cs="Nirmala UI"/>
                <w:bCs/>
                <w:sz w:val="16"/>
                <w:szCs w:val="16"/>
              </w:rPr>
            </w:pPr>
            <w:r w:rsidRPr="00924D3D">
              <w:rPr>
                <w:rFonts w:ascii="Nirmala UI" w:hAnsi="Nirmala UI" w:cs="Nirmala UI"/>
                <w:sz w:val="16"/>
                <w:szCs w:val="16"/>
              </w:rPr>
              <w:t>United Nations Development Programme (UNDP), Ghana National Association of Small-Scale Miners, Fund for Peace, West Africa Network for Peacebuilding, Women in Mining, Mining Network, Ghana.</w:t>
            </w:r>
          </w:p>
        </w:tc>
        <w:tc>
          <w:tcPr>
            <w:tcW w:w="1258" w:type="pct"/>
          </w:tcPr>
          <w:p w14:paraId="314FCF79" w14:textId="42100BCB" w:rsidR="009438B9" w:rsidRPr="00924D3D" w:rsidRDefault="009438B9" w:rsidP="009438B9">
            <w:pPr>
              <w:rPr>
                <w:rFonts w:ascii="Nirmala UI" w:eastAsia="Calibri" w:hAnsi="Nirmala UI" w:cs="Nirmala UI"/>
                <w:bCs/>
                <w:sz w:val="16"/>
                <w:szCs w:val="16"/>
              </w:rPr>
            </w:pPr>
            <w:r w:rsidRPr="00924D3D">
              <w:rPr>
                <w:rFonts w:ascii="Nirmala UI" w:eastAsia="Calibri" w:hAnsi="Nirmala UI" w:cs="Nirmala UI"/>
                <w:bCs/>
                <w:sz w:val="16"/>
                <w:szCs w:val="16"/>
              </w:rPr>
              <w:t>Develop policy for small-scale mining activities in Ghana.</w:t>
            </w:r>
          </w:p>
          <w:p w14:paraId="1F14C8DC" w14:textId="5C2542EC" w:rsidR="009438B9" w:rsidRPr="00924D3D" w:rsidRDefault="009438B9" w:rsidP="009438B9">
            <w:pPr>
              <w:rPr>
                <w:rFonts w:ascii="Nirmala UI" w:eastAsia="Calibri" w:hAnsi="Nirmala UI" w:cs="Nirmala UI"/>
                <w:bCs/>
                <w:sz w:val="16"/>
                <w:szCs w:val="16"/>
              </w:rPr>
            </w:pPr>
            <w:r w:rsidRPr="00924D3D">
              <w:rPr>
                <w:rFonts w:ascii="Nirmala UI" w:eastAsia="Calibri" w:hAnsi="Nirmala UI" w:cs="Nirmala UI"/>
                <w:bCs/>
                <w:sz w:val="16"/>
                <w:szCs w:val="16"/>
              </w:rPr>
              <w:t>Provide advocacy to small-scale mining related activities.</w:t>
            </w:r>
          </w:p>
          <w:p w14:paraId="7B6A56D7" w14:textId="77777777" w:rsidR="009438B9" w:rsidRPr="00924D3D" w:rsidRDefault="009438B9" w:rsidP="009438B9">
            <w:pPr>
              <w:rPr>
                <w:rFonts w:ascii="Nirmala UI" w:eastAsia="Calibri" w:hAnsi="Nirmala UI" w:cs="Nirmala UI"/>
                <w:bCs/>
                <w:sz w:val="16"/>
                <w:szCs w:val="16"/>
              </w:rPr>
            </w:pPr>
            <w:r w:rsidRPr="00924D3D">
              <w:rPr>
                <w:rFonts w:ascii="Nirmala UI" w:eastAsia="Calibri" w:hAnsi="Nirmala UI" w:cs="Nirmala UI"/>
                <w:bCs/>
                <w:sz w:val="16"/>
                <w:szCs w:val="16"/>
              </w:rPr>
              <w:t xml:space="preserve">Provide small-scale mining related activities </w:t>
            </w:r>
          </w:p>
        </w:tc>
        <w:tc>
          <w:tcPr>
            <w:tcW w:w="2550" w:type="pct"/>
          </w:tcPr>
          <w:p w14:paraId="43A35CEE" w14:textId="73D84338" w:rsidR="009438B9" w:rsidRPr="00924D3D" w:rsidRDefault="009438B9" w:rsidP="009438B9">
            <w:pPr>
              <w:rPr>
                <w:rFonts w:ascii="Nirmala UI" w:hAnsi="Nirmala UI" w:cs="Nirmala UI"/>
                <w:sz w:val="16"/>
                <w:szCs w:val="16"/>
              </w:rPr>
            </w:pPr>
            <w:r w:rsidRPr="00924D3D">
              <w:rPr>
                <w:rFonts w:ascii="Nirmala UI" w:hAnsi="Nirmala UI" w:cs="Nirmala UI"/>
                <w:sz w:val="16"/>
                <w:szCs w:val="16"/>
              </w:rPr>
              <w:t>Artisanal Small-Scale mining sector reforms</w:t>
            </w:r>
          </w:p>
          <w:p w14:paraId="0A5721F3" w14:textId="0284A995" w:rsidR="009438B9" w:rsidRPr="00924D3D" w:rsidRDefault="009438B9" w:rsidP="009438B9">
            <w:pPr>
              <w:rPr>
                <w:rFonts w:ascii="Nirmala UI" w:hAnsi="Nirmala UI" w:cs="Nirmala UI"/>
                <w:sz w:val="16"/>
                <w:szCs w:val="16"/>
              </w:rPr>
            </w:pPr>
            <w:r w:rsidRPr="00924D3D">
              <w:rPr>
                <w:rFonts w:ascii="Nirmala UI" w:hAnsi="Nirmala UI" w:cs="Nirmala UI"/>
                <w:sz w:val="16"/>
                <w:szCs w:val="16"/>
              </w:rPr>
              <w:t>Activities of stakeholders in the small-scale mining sector including areas for synergy.</w:t>
            </w:r>
          </w:p>
          <w:p w14:paraId="4BBE1835" w14:textId="77777777" w:rsidR="009438B9" w:rsidRPr="00924D3D" w:rsidRDefault="009438B9" w:rsidP="009438B9">
            <w:pPr>
              <w:rPr>
                <w:rFonts w:ascii="Nirmala UI" w:eastAsia="Calibri" w:hAnsi="Nirmala UI" w:cs="Nirmala UI"/>
                <w:bCs/>
                <w:sz w:val="16"/>
                <w:szCs w:val="16"/>
              </w:rPr>
            </w:pPr>
            <w:r w:rsidRPr="00924D3D">
              <w:rPr>
                <w:rFonts w:ascii="Nirmala UI" w:hAnsi="Nirmala UI" w:cs="Nirmala UI"/>
                <w:sz w:val="16"/>
                <w:szCs w:val="16"/>
              </w:rPr>
              <w:t xml:space="preserve">Challenges in the small-scale mining sector and MMIP/GASMFP activities.  </w:t>
            </w:r>
          </w:p>
        </w:tc>
      </w:tr>
      <w:tr w:rsidR="00D33F48" w:rsidRPr="00924D3D" w14:paraId="7D4EAC44" w14:textId="77777777" w:rsidTr="0001411C">
        <w:trPr>
          <w:trHeight w:val="220"/>
        </w:trPr>
        <w:tc>
          <w:tcPr>
            <w:tcW w:w="1192" w:type="pct"/>
          </w:tcPr>
          <w:p w14:paraId="3D7CFB20" w14:textId="77777777" w:rsidR="009438B9" w:rsidRPr="00924D3D" w:rsidRDefault="009438B9" w:rsidP="009438B9">
            <w:pPr>
              <w:rPr>
                <w:rFonts w:ascii="Nirmala UI" w:eastAsia="Calibri" w:hAnsi="Nirmala UI" w:cs="Nirmala UI"/>
                <w:bCs/>
                <w:sz w:val="16"/>
                <w:szCs w:val="16"/>
              </w:rPr>
            </w:pPr>
            <w:r w:rsidRPr="00924D3D">
              <w:rPr>
                <w:rFonts w:ascii="Nirmala UI" w:eastAsia="Calibri" w:hAnsi="Nirmala UI" w:cs="Nirmala UI"/>
                <w:bCs/>
                <w:sz w:val="16"/>
                <w:szCs w:val="16"/>
              </w:rPr>
              <w:t>Graphic Communication Group Ltd, Ghanaian Times, Ghana Broadcasting Corporation, The Ghana Journalists Association, Independent Broadcasters Association.</w:t>
            </w:r>
          </w:p>
        </w:tc>
        <w:tc>
          <w:tcPr>
            <w:tcW w:w="1258" w:type="pct"/>
          </w:tcPr>
          <w:p w14:paraId="628F32B7" w14:textId="4B6E0AAB" w:rsidR="009438B9" w:rsidRPr="00924D3D" w:rsidRDefault="009438B9" w:rsidP="009438B9">
            <w:pPr>
              <w:rPr>
                <w:rFonts w:ascii="Nirmala UI" w:eastAsia="Calibri" w:hAnsi="Nirmala UI" w:cs="Nirmala UI"/>
                <w:bCs/>
                <w:sz w:val="16"/>
                <w:szCs w:val="16"/>
              </w:rPr>
            </w:pPr>
            <w:r w:rsidRPr="00924D3D">
              <w:rPr>
                <w:rFonts w:ascii="Nirmala UI" w:eastAsia="Calibri" w:hAnsi="Nirmala UI" w:cs="Nirmala UI"/>
                <w:bCs/>
                <w:sz w:val="16"/>
                <w:szCs w:val="16"/>
              </w:rPr>
              <w:t>Investigate and report small-scale mining activities in Ghana.</w:t>
            </w:r>
          </w:p>
          <w:p w14:paraId="2A9992F0" w14:textId="77777777" w:rsidR="009438B9" w:rsidRPr="00924D3D" w:rsidRDefault="009438B9" w:rsidP="009438B9">
            <w:pPr>
              <w:rPr>
                <w:rFonts w:ascii="Nirmala UI" w:eastAsia="Calibri" w:hAnsi="Nirmala UI" w:cs="Nirmala UI"/>
                <w:bCs/>
                <w:sz w:val="16"/>
                <w:szCs w:val="16"/>
              </w:rPr>
            </w:pPr>
            <w:r w:rsidRPr="00924D3D">
              <w:rPr>
                <w:rFonts w:ascii="Nirmala UI" w:eastAsia="Calibri" w:hAnsi="Nirmala UI" w:cs="Nirmala UI"/>
                <w:bCs/>
                <w:sz w:val="16"/>
                <w:szCs w:val="16"/>
              </w:rPr>
              <w:t xml:space="preserve">Lead discussions related to </w:t>
            </w:r>
            <w:proofErr w:type="spellStart"/>
            <w:r w:rsidRPr="00924D3D">
              <w:rPr>
                <w:rFonts w:ascii="Nirmala UI" w:eastAsia="Calibri" w:hAnsi="Nirmala UI" w:cs="Nirmala UI"/>
                <w:bCs/>
                <w:sz w:val="16"/>
                <w:szCs w:val="16"/>
              </w:rPr>
              <w:t>galamsey</w:t>
            </w:r>
            <w:proofErr w:type="spellEnd"/>
            <w:r w:rsidRPr="00924D3D">
              <w:rPr>
                <w:rFonts w:ascii="Nirmala UI" w:eastAsia="Calibri" w:hAnsi="Nirmala UI" w:cs="Nirmala UI"/>
                <w:bCs/>
                <w:sz w:val="16"/>
                <w:szCs w:val="16"/>
              </w:rPr>
              <w:t xml:space="preserve"> in Ghana</w:t>
            </w:r>
          </w:p>
        </w:tc>
        <w:tc>
          <w:tcPr>
            <w:tcW w:w="2550" w:type="pct"/>
          </w:tcPr>
          <w:p w14:paraId="3190AA95" w14:textId="77777777" w:rsidR="00D95411" w:rsidRPr="00924D3D" w:rsidRDefault="00D95411" w:rsidP="009438B9">
            <w:pPr>
              <w:rPr>
                <w:rFonts w:ascii="Nirmala UI" w:eastAsia="Calibri" w:hAnsi="Nirmala UI" w:cs="Nirmala UI"/>
                <w:bCs/>
                <w:sz w:val="16"/>
                <w:szCs w:val="16"/>
              </w:rPr>
            </w:pPr>
            <w:r w:rsidRPr="00924D3D">
              <w:rPr>
                <w:rFonts w:ascii="Nirmala UI" w:eastAsia="Calibri" w:hAnsi="Nirmala UI" w:cs="Nirmala UI"/>
                <w:bCs/>
                <w:sz w:val="16"/>
                <w:szCs w:val="16"/>
              </w:rPr>
              <w:t xml:space="preserve">Briefing on MMIP/GASMFP activities </w:t>
            </w:r>
          </w:p>
          <w:p w14:paraId="3CEFD814" w14:textId="77777777" w:rsidR="00D95411" w:rsidRPr="00924D3D" w:rsidRDefault="00D95411" w:rsidP="009438B9">
            <w:pPr>
              <w:rPr>
                <w:rFonts w:ascii="Nirmala UI" w:eastAsia="Calibri" w:hAnsi="Nirmala UI" w:cs="Nirmala UI"/>
                <w:bCs/>
                <w:sz w:val="16"/>
                <w:szCs w:val="16"/>
              </w:rPr>
            </w:pPr>
          </w:p>
          <w:p w14:paraId="7A7B60BD" w14:textId="7799CAFC" w:rsidR="009438B9" w:rsidRPr="00924D3D" w:rsidRDefault="00D95411" w:rsidP="009438B9">
            <w:pPr>
              <w:rPr>
                <w:rFonts w:ascii="Nirmala UI" w:eastAsia="Calibri" w:hAnsi="Nirmala UI" w:cs="Nirmala UI"/>
                <w:bCs/>
                <w:sz w:val="16"/>
                <w:szCs w:val="16"/>
              </w:rPr>
            </w:pPr>
            <w:r w:rsidRPr="00924D3D">
              <w:rPr>
                <w:rFonts w:ascii="Nirmala UI" w:eastAsia="Calibri" w:hAnsi="Nirmala UI" w:cs="Nirmala UI"/>
                <w:bCs/>
                <w:sz w:val="16"/>
                <w:szCs w:val="16"/>
              </w:rPr>
              <w:t>A</w:t>
            </w:r>
            <w:r w:rsidR="009438B9" w:rsidRPr="00924D3D">
              <w:rPr>
                <w:rFonts w:ascii="Nirmala UI" w:eastAsia="Calibri" w:hAnsi="Nirmala UI" w:cs="Nirmala UI"/>
                <w:bCs/>
                <w:sz w:val="16"/>
                <w:szCs w:val="16"/>
              </w:rPr>
              <w:t>ddress</w:t>
            </w:r>
            <w:r w:rsidRPr="00924D3D">
              <w:rPr>
                <w:rFonts w:ascii="Nirmala UI" w:eastAsia="Calibri" w:hAnsi="Nirmala UI" w:cs="Nirmala UI"/>
                <w:bCs/>
                <w:sz w:val="16"/>
                <w:szCs w:val="16"/>
              </w:rPr>
              <w:t>ing</w:t>
            </w:r>
            <w:r w:rsidR="009438B9" w:rsidRPr="00924D3D">
              <w:rPr>
                <w:rFonts w:ascii="Nirmala UI" w:eastAsia="Calibri" w:hAnsi="Nirmala UI" w:cs="Nirmala UI"/>
                <w:bCs/>
                <w:sz w:val="16"/>
                <w:szCs w:val="16"/>
              </w:rPr>
              <w:t xml:space="preserve"> challenges in Ghana’s small-scale mining sector.</w:t>
            </w:r>
          </w:p>
          <w:p w14:paraId="6A3B3AE1" w14:textId="620D303D" w:rsidR="009438B9" w:rsidRPr="00924D3D" w:rsidRDefault="009438B9" w:rsidP="009438B9">
            <w:pPr>
              <w:rPr>
                <w:rFonts w:ascii="Nirmala UI" w:eastAsia="Calibri" w:hAnsi="Nirmala UI" w:cs="Nirmala UI"/>
                <w:bCs/>
                <w:sz w:val="16"/>
                <w:szCs w:val="16"/>
              </w:rPr>
            </w:pPr>
          </w:p>
        </w:tc>
      </w:tr>
      <w:tr w:rsidR="00D33F48" w:rsidRPr="00924D3D" w14:paraId="7AA84683" w14:textId="77777777" w:rsidTr="0001411C">
        <w:trPr>
          <w:trHeight w:val="220"/>
        </w:trPr>
        <w:tc>
          <w:tcPr>
            <w:tcW w:w="1192" w:type="pct"/>
          </w:tcPr>
          <w:p w14:paraId="4E33A76F" w14:textId="48742AB5" w:rsidR="00547193" w:rsidRPr="00924D3D" w:rsidRDefault="00547193" w:rsidP="00547193">
            <w:pPr>
              <w:rPr>
                <w:rFonts w:ascii="Nirmala UI" w:eastAsia="Calibri" w:hAnsi="Nirmala UI" w:cs="Nirmala UI"/>
                <w:bCs/>
                <w:sz w:val="16"/>
                <w:szCs w:val="16"/>
              </w:rPr>
            </w:pPr>
            <w:r w:rsidRPr="00924D3D">
              <w:rPr>
                <w:rFonts w:ascii="Nirmala UI" w:eastAsia="Calibri" w:hAnsi="Nirmala UI" w:cs="Nirmala UI"/>
                <w:bCs/>
                <w:sz w:val="16"/>
                <w:szCs w:val="16"/>
              </w:rPr>
              <w:t xml:space="preserve">Traditional authorities, opinion leaders and landowners at </w:t>
            </w:r>
            <w:proofErr w:type="spellStart"/>
            <w:r w:rsidRPr="00924D3D">
              <w:rPr>
                <w:rFonts w:ascii="Nirmala UI" w:eastAsia="Calibri" w:hAnsi="Nirmala UI" w:cs="Nirmala UI"/>
                <w:bCs/>
                <w:sz w:val="16"/>
                <w:szCs w:val="16"/>
              </w:rPr>
              <w:t>Tinga</w:t>
            </w:r>
            <w:proofErr w:type="spellEnd"/>
            <w:r w:rsidRPr="00924D3D">
              <w:rPr>
                <w:rFonts w:ascii="Nirmala UI" w:eastAsia="Calibri" w:hAnsi="Nirmala UI" w:cs="Nirmala UI"/>
                <w:bCs/>
                <w:sz w:val="16"/>
                <w:szCs w:val="16"/>
              </w:rPr>
              <w:t xml:space="preserve">, Banda Nkwanta, </w:t>
            </w:r>
            <w:proofErr w:type="spellStart"/>
            <w:r w:rsidRPr="00924D3D">
              <w:rPr>
                <w:rFonts w:ascii="Nirmala UI" w:eastAsia="Calibri" w:hAnsi="Nirmala UI" w:cs="Nirmala UI"/>
                <w:bCs/>
                <w:sz w:val="16"/>
                <w:szCs w:val="16"/>
              </w:rPr>
              <w:t>Kpaanamuna</w:t>
            </w:r>
            <w:proofErr w:type="spellEnd"/>
            <w:r w:rsidRPr="00924D3D">
              <w:rPr>
                <w:rFonts w:ascii="Nirmala UI" w:eastAsia="Calibri" w:hAnsi="Nirmala UI" w:cs="Nirmala UI"/>
                <w:bCs/>
                <w:sz w:val="16"/>
                <w:szCs w:val="16"/>
              </w:rPr>
              <w:t xml:space="preserve">, Tarkwa, </w:t>
            </w:r>
            <w:proofErr w:type="spellStart"/>
            <w:r w:rsidR="00192229" w:rsidRPr="00924D3D">
              <w:rPr>
                <w:rFonts w:ascii="Nirmala UI" w:eastAsia="Calibri" w:hAnsi="Nirmala UI" w:cs="Nirmala UI"/>
                <w:bCs/>
                <w:sz w:val="16"/>
                <w:szCs w:val="16"/>
              </w:rPr>
              <w:t>Dunkwa</w:t>
            </w:r>
            <w:proofErr w:type="spellEnd"/>
            <w:r w:rsidR="00192229" w:rsidRPr="00924D3D">
              <w:rPr>
                <w:rFonts w:ascii="Nirmala UI" w:eastAsia="Calibri" w:hAnsi="Nirmala UI" w:cs="Nirmala UI"/>
                <w:bCs/>
                <w:sz w:val="16"/>
                <w:szCs w:val="16"/>
              </w:rPr>
              <w:t xml:space="preserve">, </w:t>
            </w:r>
            <w:proofErr w:type="spellStart"/>
            <w:r w:rsidR="00192229" w:rsidRPr="00924D3D">
              <w:rPr>
                <w:rFonts w:ascii="Nirmala UI" w:eastAsia="Calibri" w:hAnsi="Nirmala UI" w:cs="Nirmala UI"/>
                <w:bCs/>
                <w:sz w:val="16"/>
                <w:szCs w:val="16"/>
              </w:rPr>
              <w:t>K</w:t>
            </w:r>
            <w:r w:rsidR="00192229" w:rsidRPr="00924D3D">
              <w:rPr>
                <w:rFonts w:ascii="Nirmala UI" w:hAnsi="Nirmala UI" w:cs="Nirmala UI"/>
                <w:sz w:val="16"/>
                <w:szCs w:val="16"/>
              </w:rPr>
              <w:t>ye</w:t>
            </w:r>
            <w:r w:rsidRPr="00924D3D">
              <w:rPr>
                <w:rFonts w:ascii="Nirmala UI" w:eastAsia="Calibri" w:hAnsi="Nirmala UI" w:cs="Nirmala UI"/>
                <w:bCs/>
                <w:sz w:val="16"/>
                <w:szCs w:val="16"/>
              </w:rPr>
              <w:t>bi</w:t>
            </w:r>
            <w:proofErr w:type="spellEnd"/>
            <w:r w:rsidR="00192229" w:rsidRPr="00924D3D">
              <w:rPr>
                <w:rFonts w:ascii="Nirmala UI" w:eastAsia="Calibri" w:hAnsi="Nirmala UI" w:cs="Nirmala UI"/>
                <w:bCs/>
                <w:sz w:val="16"/>
                <w:szCs w:val="16"/>
              </w:rPr>
              <w:t>, Prestea, Wa</w:t>
            </w:r>
          </w:p>
        </w:tc>
        <w:tc>
          <w:tcPr>
            <w:tcW w:w="1258" w:type="pct"/>
          </w:tcPr>
          <w:p w14:paraId="4FCA6F4C" w14:textId="77777777" w:rsidR="00547193" w:rsidRPr="00924D3D" w:rsidRDefault="00547193" w:rsidP="00547193">
            <w:pPr>
              <w:rPr>
                <w:rFonts w:ascii="Nirmala UI" w:hAnsi="Nirmala UI" w:cs="Nirmala UI"/>
                <w:sz w:val="16"/>
                <w:szCs w:val="16"/>
              </w:rPr>
            </w:pPr>
            <w:r w:rsidRPr="00924D3D">
              <w:rPr>
                <w:rFonts w:ascii="Nirmala UI" w:hAnsi="Nirmala UI" w:cs="Nirmala UI"/>
                <w:sz w:val="16"/>
                <w:szCs w:val="16"/>
              </w:rPr>
              <w:t>Traditional administration of the project communities and have control/access to over lands</w:t>
            </w:r>
            <w:r w:rsidR="00DC77F5" w:rsidRPr="00924D3D">
              <w:rPr>
                <w:rFonts w:ascii="Nirmala UI" w:hAnsi="Nirmala UI" w:cs="Nirmala UI"/>
                <w:sz w:val="16"/>
                <w:szCs w:val="16"/>
              </w:rPr>
              <w:t>.</w:t>
            </w:r>
          </w:p>
          <w:p w14:paraId="77A1D4A7" w14:textId="77777777" w:rsidR="00DC77F5" w:rsidRPr="00924D3D" w:rsidRDefault="00DC77F5" w:rsidP="00547193">
            <w:pPr>
              <w:rPr>
                <w:rFonts w:ascii="Nirmala UI" w:hAnsi="Nirmala UI" w:cs="Nirmala UI"/>
                <w:sz w:val="16"/>
                <w:szCs w:val="16"/>
              </w:rPr>
            </w:pPr>
          </w:p>
          <w:p w14:paraId="27D8FDA4" w14:textId="77777777" w:rsidR="00F922E2" w:rsidRPr="00924D3D" w:rsidRDefault="00F922E2" w:rsidP="00F922E2">
            <w:pPr>
              <w:rPr>
                <w:rFonts w:ascii="Nirmala UI" w:eastAsia="Calibri" w:hAnsi="Nirmala UI" w:cs="Nirmala UI"/>
                <w:bCs/>
                <w:sz w:val="16"/>
                <w:szCs w:val="16"/>
              </w:rPr>
            </w:pPr>
            <w:r w:rsidRPr="00924D3D">
              <w:rPr>
                <w:rFonts w:ascii="Nirmala UI" w:eastAsia="Calibri" w:hAnsi="Nirmala UI" w:cs="Nirmala UI"/>
                <w:bCs/>
                <w:sz w:val="16"/>
                <w:szCs w:val="16"/>
              </w:rPr>
              <w:t xml:space="preserve">Critical to the achievement of project goals. Engaged as part of processes leading to the project design. </w:t>
            </w:r>
          </w:p>
          <w:p w14:paraId="4A87373F" w14:textId="77777777" w:rsidR="00F922E2" w:rsidRPr="00924D3D" w:rsidRDefault="00F922E2" w:rsidP="00F922E2">
            <w:pPr>
              <w:rPr>
                <w:rFonts w:ascii="Nirmala UI" w:eastAsia="Calibri" w:hAnsi="Nirmala UI" w:cs="Nirmala UI"/>
                <w:bCs/>
                <w:sz w:val="16"/>
                <w:szCs w:val="16"/>
              </w:rPr>
            </w:pPr>
          </w:p>
          <w:p w14:paraId="2EAB3B8C" w14:textId="405F4E58" w:rsidR="00DC77F5" w:rsidRPr="00924D3D" w:rsidRDefault="00F922E2" w:rsidP="00F922E2">
            <w:pPr>
              <w:rPr>
                <w:rFonts w:ascii="Nirmala UI" w:eastAsia="Calibri" w:hAnsi="Nirmala UI" w:cs="Nirmala UI"/>
                <w:bCs/>
                <w:sz w:val="16"/>
                <w:szCs w:val="16"/>
              </w:rPr>
            </w:pPr>
            <w:r w:rsidRPr="00924D3D">
              <w:rPr>
                <w:rFonts w:ascii="Nirmala UI" w:eastAsia="Calibri" w:hAnsi="Nirmala UI" w:cs="Nirmala UI"/>
                <w:bCs/>
                <w:sz w:val="16"/>
                <w:szCs w:val="16"/>
              </w:rPr>
              <w:t>Their inputs informed project design</w:t>
            </w:r>
          </w:p>
        </w:tc>
        <w:tc>
          <w:tcPr>
            <w:tcW w:w="2550" w:type="pct"/>
          </w:tcPr>
          <w:p w14:paraId="0C544AC7" w14:textId="2F007664" w:rsidR="00547193" w:rsidRPr="00924D3D" w:rsidRDefault="00D95411" w:rsidP="00547193">
            <w:pPr>
              <w:rPr>
                <w:rFonts w:ascii="Nirmala UI" w:hAnsi="Nirmala UI" w:cs="Nirmala UI"/>
                <w:sz w:val="16"/>
                <w:szCs w:val="16"/>
              </w:rPr>
            </w:pPr>
            <w:r w:rsidRPr="00924D3D">
              <w:rPr>
                <w:rFonts w:ascii="Nirmala UI" w:hAnsi="Nirmala UI" w:cs="Nirmala UI"/>
                <w:color w:val="000000"/>
                <w:sz w:val="16"/>
                <w:szCs w:val="16"/>
              </w:rPr>
              <w:t>P</w:t>
            </w:r>
            <w:r w:rsidR="00547193" w:rsidRPr="00924D3D">
              <w:rPr>
                <w:rFonts w:ascii="Nirmala UI" w:hAnsi="Nirmala UI" w:cs="Nirmala UI"/>
                <w:color w:val="000000"/>
                <w:sz w:val="16"/>
                <w:szCs w:val="16"/>
              </w:rPr>
              <w:t xml:space="preserve">resent </w:t>
            </w:r>
            <w:r w:rsidR="00547193" w:rsidRPr="00924D3D">
              <w:rPr>
                <w:rFonts w:ascii="Nirmala UI" w:eastAsia="Arial" w:hAnsi="Nirmala UI" w:cs="Nirmala UI"/>
                <w:bCs/>
                <w:color w:val="000000" w:themeColor="text1"/>
                <w:sz w:val="16"/>
                <w:szCs w:val="16"/>
              </w:rPr>
              <w:t xml:space="preserve">issues and challenges facing artisanal and small-scale mining in the target district; preferred methods of communication for stakeholder engagements; and stakeholder interest or expectations for the GASMFP. </w:t>
            </w:r>
          </w:p>
          <w:p w14:paraId="0BF8E23A" w14:textId="764691CD" w:rsidR="00547193" w:rsidRPr="00924D3D" w:rsidRDefault="00547193" w:rsidP="00547193">
            <w:pPr>
              <w:rPr>
                <w:rFonts w:ascii="Nirmala UI" w:hAnsi="Nirmala UI" w:cs="Nirmala UI"/>
                <w:sz w:val="16"/>
                <w:szCs w:val="16"/>
              </w:rPr>
            </w:pPr>
            <w:r w:rsidRPr="00924D3D">
              <w:rPr>
                <w:rFonts w:ascii="Nirmala UI" w:hAnsi="Nirmala UI" w:cs="Nirmala UI"/>
                <w:sz w:val="16"/>
                <w:szCs w:val="16"/>
              </w:rPr>
              <w:t>Education for Traditional authorities/Chiefs on Ghana’s mineral laws and regulations.  Current perceptions are that the land and mineral resources are owned by the Chiefs and they can use it the way they deem fit.</w:t>
            </w:r>
          </w:p>
          <w:p w14:paraId="660B8F54" w14:textId="77777777" w:rsidR="00547193" w:rsidRPr="00924D3D" w:rsidRDefault="00547193" w:rsidP="00547193">
            <w:pPr>
              <w:rPr>
                <w:rFonts w:ascii="Nirmala UI" w:hAnsi="Nirmala UI" w:cs="Nirmala UI"/>
                <w:sz w:val="16"/>
                <w:szCs w:val="16"/>
              </w:rPr>
            </w:pPr>
            <w:r w:rsidRPr="00924D3D">
              <w:rPr>
                <w:rFonts w:ascii="Nirmala UI" w:hAnsi="Nirmala UI" w:cs="Nirmala UI"/>
                <w:sz w:val="16"/>
                <w:szCs w:val="16"/>
              </w:rPr>
              <w:t xml:space="preserve">Traditional Authorities and their close working relations with small-scale miners. They work together and share in the profits from the operations. </w:t>
            </w:r>
          </w:p>
          <w:p w14:paraId="521C8945" w14:textId="77777777" w:rsidR="00194634" w:rsidRPr="00924D3D" w:rsidRDefault="00194634" w:rsidP="00194634">
            <w:pPr>
              <w:spacing w:line="276" w:lineRule="auto"/>
              <w:rPr>
                <w:rFonts w:ascii="Nirmala UI" w:hAnsi="Nirmala UI" w:cs="Nirmala UI"/>
                <w:sz w:val="16"/>
                <w:szCs w:val="16"/>
              </w:rPr>
            </w:pPr>
          </w:p>
          <w:p w14:paraId="13DD65A7" w14:textId="61FA15A0" w:rsidR="00547193" w:rsidRPr="00924D3D" w:rsidRDefault="00547193" w:rsidP="00194634">
            <w:pPr>
              <w:spacing w:line="276" w:lineRule="auto"/>
              <w:rPr>
                <w:rFonts w:ascii="Nirmala UI" w:hAnsi="Nirmala UI" w:cs="Nirmala UI"/>
                <w:sz w:val="16"/>
                <w:szCs w:val="16"/>
              </w:rPr>
            </w:pPr>
            <w:r w:rsidRPr="00924D3D">
              <w:rPr>
                <w:rFonts w:ascii="Nirmala UI" w:hAnsi="Nirmala UI" w:cs="Nirmala UI"/>
                <w:sz w:val="16"/>
                <w:szCs w:val="16"/>
              </w:rPr>
              <w:t xml:space="preserve">Alternative livelihood programmes and their potential for youth employment. </w:t>
            </w:r>
          </w:p>
          <w:p w14:paraId="2F9177A8" w14:textId="3FCAB930" w:rsidR="00547193" w:rsidRPr="00924D3D" w:rsidRDefault="00C83094" w:rsidP="00C83094">
            <w:pPr>
              <w:rPr>
                <w:rFonts w:ascii="Nirmala UI" w:hAnsi="Nirmala UI" w:cs="Nirmala UI"/>
                <w:sz w:val="16"/>
                <w:szCs w:val="16"/>
              </w:rPr>
            </w:pPr>
            <w:r w:rsidRPr="00924D3D">
              <w:rPr>
                <w:rFonts w:ascii="Nirmala UI" w:hAnsi="Nirmala UI" w:cs="Nirmala UI"/>
                <w:sz w:val="16"/>
                <w:szCs w:val="16"/>
              </w:rPr>
              <w:t>I</w:t>
            </w:r>
            <w:r w:rsidR="00547193" w:rsidRPr="00924D3D">
              <w:rPr>
                <w:rFonts w:ascii="Nirmala UI" w:hAnsi="Nirmala UI" w:cs="Nirmala UI"/>
                <w:sz w:val="16"/>
                <w:szCs w:val="16"/>
              </w:rPr>
              <w:t xml:space="preserve">nvolvement of traditional councils in previous activities aimed at curbing </w:t>
            </w:r>
            <w:proofErr w:type="spellStart"/>
            <w:r w:rsidR="00547193" w:rsidRPr="00924D3D">
              <w:rPr>
                <w:rFonts w:ascii="Nirmala UI" w:hAnsi="Nirmala UI" w:cs="Nirmala UI"/>
                <w:sz w:val="16"/>
                <w:szCs w:val="16"/>
              </w:rPr>
              <w:t>galamsey</w:t>
            </w:r>
            <w:proofErr w:type="spellEnd"/>
            <w:r w:rsidR="00547193" w:rsidRPr="00924D3D">
              <w:rPr>
                <w:rFonts w:ascii="Nirmala UI" w:hAnsi="Nirmala UI" w:cs="Nirmala UI"/>
                <w:sz w:val="16"/>
                <w:szCs w:val="16"/>
              </w:rPr>
              <w:t>; how traditional councils can support GASMFP activities.</w:t>
            </w:r>
          </w:p>
        </w:tc>
      </w:tr>
      <w:tr w:rsidR="00D77B33" w:rsidRPr="00924D3D" w14:paraId="3AD970DB" w14:textId="77777777" w:rsidTr="0001411C">
        <w:trPr>
          <w:trHeight w:val="220"/>
        </w:trPr>
        <w:tc>
          <w:tcPr>
            <w:tcW w:w="1192" w:type="pct"/>
          </w:tcPr>
          <w:p w14:paraId="4018AE1B" w14:textId="241C958C" w:rsidR="00D77B33" w:rsidRPr="00924D3D" w:rsidRDefault="00D77B33" w:rsidP="00547193">
            <w:pPr>
              <w:rPr>
                <w:rFonts w:ascii="Nirmala UI" w:eastAsia="Calibri" w:hAnsi="Nirmala UI" w:cs="Nirmala UI"/>
                <w:bCs/>
                <w:sz w:val="16"/>
                <w:szCs w:val="16"/>
              </w:rPr>
            </w:pPr>
            <w:r w:rsidRPr="00924D3D">
              <w:rPr>
                <w:rFonts w:ascii="Nirmala UI" w:eastAsia="Calibri" w:hAnsi="Nirmala UI" w:cs="Nirmala UI"/>
                <w:bCs/>
                <w:sz w:val="16"/>
                <w:szCs w:val="16"/>
              </w:rPr>
              <w:t xml:space="preserve">Steering Committee, Ministry of </w:t>
            </w:r>
            <w:r w:rsidRPr="00924D3D">
              <w:rPr>
                <w:rFonts w:ascii="Nirmala UI" w:hAnsi="Nirmala UI" w:cs="Nirmala UI"/>
                <w:sz w:val="16"/>
                <w:szCs w:val="16"/>
              </w:rPr>
              <w:t>L</w:t>
            </w:r>
            <w:r w:rsidRPr="00924D3D">
              <w:rPr>
                <w:rFonts w:ascii="Nirmala UI" w:eastAsia="Calibri" w:hAnsi="Nirmala UI" w:cs="Nirmala UI"/>
                <w:bCs/>
                <w:sz w:val="16"/>
                <w:szCs w:val="16"/>
              </w:rPr>
              <w:t>ands and Natural Resources (M</w:t>
            </w:r>
            <w:r w:rsidRPr="00924D3D">
              <w:rPr>
                <w:rFonts w:ascii="Nirmala UI" w:hAnsi="Nirmala UI" w:cs="Nirmala UI"/>
                <w:sz w:val="16"/>
                <w:szCs w:val="16"/>
              </w:rPr>
              <w:t>L</w:t>
            </w:r>
            <w:r w:rsidRPr="00924D3D">
              <w:rPr>
                <w:rFonts w:ascii="Nirmala UI" w:eastAsia="Calibri" w:hAnsi="Nirmala UI" w:cs="Nirmala UI"/>
                <w:bCs/>
                <w:sz w:val="16"/>
                <w:szCs w:val="16"/>
              </w:rPr>
              <w:t>NR)</w:t>
            </w:r>
          </w:p>
        </w:tc>
        <w:tc>
          <w:tcPr>
            <w:tcW w:w="1258" w:type="pct"/>
          </w:tcPr>
          <w:p w14:paraId="0DDC0805" w14:textId="79CE074A" w:rsidR="00D77B33" w:rsidRPr="00924D3D" w:rsidRDefault="0001411C" w:rsidP="00547193">
            <w:pPr>
              <w:rPr>
                <w:rFonts w:ascii="Nirmala UI" w:hAnsi="Nirmala UI" w:cs="Nirmala UI"/>
                <w:sz w:val="16"/>
                <w:szCs w:val="16"/>
              </w:rPr>
            </w:pPr>
            <w:r w:rsidRPr="00924D3D">
              <w:rPr>
                <w:rFonts w:ascii="Nirmala UI" w:hAnsi="Nirmala UI" w:cs="Nirmala UI"/>
                <w:sz w:val="16"/>
                <w:szCs w:val="16"/>
              </w:rPr>
              <w:t xml:space="preserve">Directs policy at the </w:t>
            </w:r>
            <w:r w:rsidRPr="00924D3D">
              <w:rPr>
                <w:rFonts w:ascii="Nirmala UI" w:eastAsia="Calibri" w:hAnsi="Nirmala UI" w:cs="Nirmala UI"/>
                <w:bCs/>
                <w:sz w:val="16"/>
                <w:szCs w:val="16"/>
              </w:rPr>
              <w:t>M</w:t>
            </w:r>
            <w:r w:rsidRPr="00924D3D">
              <w:rPr>
                <w:rFonts w:ascii="Nirmala UI" w:hAnsi="Nirmala UI" w:cs="Nirmala UI"/>
                <w:sz w:val="16"/>
                <w:szCs w:val="16"/>
              </w:rPr>
              <w:t>L</w:t>
            </w:r>
            <w:r w:rsidRPr="00924D3D">
              <w:rPr>
                <w:rFonts w:ascii="Nirmala UI" w:eastAsia="Calibri" w:hAnsi="Nirmala UI" w:cs="Nirmala UI"/>
                <w:bCs/>
                <w:sz w:val="16"/>
                <w:szCs w:val="16"/>
              </w:rPr>
              <w:t xml:space="preserve">NR and </w:t>
            </w:r>
            <w:proofErr w:type="gramStart"/>
            <w:r w:rsidRPr="00924D3D">
              <w:rPr>
                <w:rFonts w:ascii="Nirmala UI" w:eastAsia="Calibri" w:hAnsi="Nirmala UI" w:cs="Nirmala UI"/>
                <w:bCs/>
                <w:sz w:val="16"/>
                <w:szCs w:val="16"/>
              </w:rPr>
              <w:t>decision making</w:t>
            </w:r>
            <w:proofErr w:type="gramEnd"/>
            <w:r w:rsidRPr="00924D3D">
              <w:rPr>
                <w:rFonts w:ascii="Nirmala UI" w:eastAsia="Calibri" w:hAnsi="Nirmala UI" w:cs="Nirmala UI"/>
                <w:bCs/>
                <w:sz w:val="16"/>
                <w:szCs w:val="16"/>
              </w:rPr>
              <w:t xml:space="preserve"> body for mining-re</w:t>
            </w:r>
            <w:r w:rsidRPr="00924D3D">
              <w:rPr>
                <w:rFonts w:ascii="Nirmala UI" w:hAnsi="Nirmala UI" w:cs="Nirmala UI"/>
                <w:sz w:val="16"/>
                <w:szCs w:val="16"/>
              </w:rPr>
              <w:t>la</w:t>
            </w:r>
            <w:r w:rsidRPr="00924D3D">
              <w:rPr>
                <w:rFonts w:ascii="Nirmala UI" w:eastAsia="Calibri" w:hAnsi="Nirmala UI" w:cs="Nirmala UI"/>
                <w:bCs/>
                <w:sz w:val="16"/>
                <w:szCs w:val="16"/>
              </w:rPr>
              <w:t>ted issues in Ghana</w:t>
            </w:r>
          </w:p>
        </w:tc>
        <w:tc>
          <w:tcPr>
            <w:tcW w:w="2550" w:type="pct"/>
          </w:tcPr>
          <w:p w14:paraId="3CBF92B9" w14:textId="0CE5F1A4" w:rsidR="00D77B33" w:rsidRPr="00924D3D" w:rsidRDefault="00BC0DA0" w:rsidP="00BC0DA0">
            <w:pPr>
              <w:rPr>
                <w:rFonts w:ascii="Nirmala UI" w:hAnsi="Nirmala UI" w:cs="Nirmala UI"/>
                <w:color w:val="000000"/>
                <w:sz w:val="16"/>
                <w:szCs w:val="16"/>
              </w:rPr>
            </w:pPr>
            <w:r w:rsidRPr="00924D3D">
              <w:rPr>
                <w:rFonts w:ascii="Nirmala UI" w:hAnsi="Nirmala UI" w:cs="Nirmala UI"/>
                <w:color w:val="000000"/>
                <w:sz w:val="16"/>
                <w:szCs w:val="16"/>
              </w:rPr>
              <w:t>The transition of the MMIP to the GASMFP and G</w:t>
            </w:r>
            <w:r w:rsidRPr="00924D3D">
              <w:rPr>
                <w:rFonts w:ascii="Nirmala UI" w:hAnsi="Nirmala UI" w:cs="Nirmala UI"/>
                <w:sz w:val="16"/>
                <w:szCs w:val="16"/>
              </w:rPr>
              <w:t>L</w:t>
            </w:r>
            <w:r w:rsidRPr="00924D3D">
              <w:rPr>
                <w:rFonts w:ascii="Nirmala UI" w:hAnsi="Nirmala UI" w:cs="Nirmala UI"/>
                <w:color w:val="000000"/>
                <w:sz w:val="16"/>
                <w:szCs w:val="16"/>
              </w:rPr>
              <w:t>RSSMP</w:t>
            </w:r>
          </w:p>
          <w:p w14:paraId="789C3188" w14:textId="77777777" w:rsidR="00BC0DA0" w:rsidRPr="00924D3D" w:rsidRDefault="00BC0DA0" w:rsidP="00BC0DA0">
            <w:pPr>
              <w:rPr>
                <w:rFonts w:ascii="Nirmala UI" w:hAnsi="Nirmala UI" w:cs="Nirmala UI"/>
                <w:color w:val="000000"/>
                <w:sz w:val="16"/>
                <w:szCs w:val="16"/>
              </w:rPr>
            </w:pPr>
          </w:p>
          <w:p w14:paraId="4D2C62DC" w14:textId="5A7FE980" w:rsidR="00BC0DA0" w:rsidRPr="00924D3D" w:rsidRDefault="00BC0DA0" w:rsidP="00BC0DA0">
            <w:pPr>
              <w:rPr>
                <w:rFonts w:ascii="Nirmala UI" w:hAnsi="Nirmala UI" w:cs="Nirmala UI"/>
                <w:color w:val="000000"/>
                <w:sz w:val="16"/>
                <w:szCs w:val="16"/>
              </w:rPr>
            </w:pPr>
            <w:r w:rsidRPr="00924D3D">
              <w:rPr>
                <w:rFonts w:ascii="Nirmala UI" w:hAnsi="Nirmala UI" w:cs="Nirmala UI"/>
                <w:color w:val="000000"/>
                <w:sz w:val="16"/>
                <w:szCs w:val="16"/>
              </w:rPr>
              <w:t>G</w:t>
            </w:r>
            <w:r w:rsidRPr="00924D3D">
              <w:rPr>
                <w:rFonts w:ascii="Nirmala UI" w:hAnsi="Nirmala UI" w:cs="Nirmala UI"/>
                <w:sz w:val="16"/>
                <w:szCs w:val="16"/>
              </w:rPr>
              <w:t>L</w:t>
            </w:r>
            <w:r w:rsidRPr="00924D3D">
              <w:rPr>
                <w:rFonts w:ascii="Nirmala UI" w:hAnsi="Nirmala UI" w:cs="Nirmala UI"/>
                <w:color w:val="000000"/>
                <w:sz w:val="16"/>
                <w:szCs w:val="16"/>
              </w:rPr>
              <w:t>RSSMP activities and how it seeks to formalise artisanal small-scale mining in a holistic manner.</w:t>
            </w:r>
          </w:p>
        </w:tc>
      </w:tr>
      <w:tr w:rsidR="00D1546A" w:rsidRPr="00924D3D" w14:paraId="5830CD78" w14:textId="77777777" w:rsidTr="0001411C">
        <w:trPr>
          <w:trHeight w:val="220"/>
        </w:trPr>
        <w:tc>
          <w:tcPr>
            <w:tcW w:w="1192" w:type="pct"/>
          </w:tcPr>
          <w:p w14:paraId="6C1D59CF" w14:textId="2C9D8A22" w:rsidR="00D1546A" w:rsidRPr="00924D3D" w:rsidRDefault="00173CE0" w:rsidP="00547193">
            <w:pPr>
              <w:rPr>
                <w:rFonts w:ascii="Nirmala UI" w:eastAsia="Calibri" w:hAnsi="Nirmala UI" w:cs="Nirmala UI"/>
                <w:bCs/>
                <w:sz w:val="16"/>
                <w:szCs w:val="16"/>
              </w:rPr>
            </w:pPr>
            <w:r w:rsidRPr="00924D3D">
              <w:rPr>
                <w:rFonts w:ascii="Nirmala UI" w:eastAsia="Calibri" w:hAnsi="Nirmala UI" w:cs="Nirmala UI"/>
                <w:bCs/>
                <w:sz w:val="16"/>
                <w:szCs w:val="16"/>
              </w:rPr>
              <w:t xml:space="preserve">Women groups in </w:t>
            </w:r>
            <w:proofErr w:type="spellStart"/>
            <w:r w:rsidRPr="00924D3D">
              <w:rPr>
                <w:rFonts w:ascii="Nirmala UI" w:eastAsia="Calibri" w:hAnsi="Nirmala UI" w:cs="Nirmala UI"/>
                <w:bCs/>
                <w:sz w:val="16"/>
                <w:szCs w:val="16"/>
              </w:rPr>
              <w:t>Kyebi</w:t>
            </w:r>
            <w:proofErr w:type="spellEnd"/>
          </w:p>
          <w:p w14:paraId="32C906EE" w14:textId="77777777" w:rsidR="00173CE0" w:rsidRPr="00924D3D" w:rsidRDefault="00173CE0" w:rsidP="00547193">
            <w:pPr>
              <w:rPr>
                <w:rFonts w:ascii="Nirmala UI" w:eastAsia="Calibri" w:hAnsi="Nirmala UI" w:cs="Nirmala UI"/>
                <w:bCs/>
                <w:sz w:val="16"/>
                <w:szCs w:val="16"/>
              </w:rPr>
            </w:pPr>
          </w:p>
          <w:p w14:paraId="6915AFD9" w14:textId="11F7D7C5" w:rsidR="00173CE0" w:rsidRPr="00924D3D" w:rsidRDefault="00173CE0" w:rsidP="00DC77F5">
            <w:pPr>
              <w:rPr>
                <w:rFonts w:ascii="Nirmala UI" w:eastAsia="Calibri" w:hAnsi="Nirmala UI" w:cs="Nirmala UI"/>
                <w:bCs/>
                <w:sz w:val="16"/>
                <w:szCs w:val="16"/>
              </w:rPr>
            </w:pPr>
          </w:p>
        </w:tc>
        <w:tc>
          <w:tcPr>
            <w:tcW w:w="1258" w:type="pct"/>
          </w:tcPr>
          <w:p w14:paraId="507C52FF" w14:textId="77777777" w:rsidR="00DC77F5" w:rsidRPr="00924D3D" w:rsidRDefault="00DC77F5" w:rsidP="00DC77F5">
            <w:pPr>
              <w:rPr>
                <w:rFonts w:ascii="Nirmala UI" w:eastAsia="Calibri" w:hAnsi="Nirmala UI" w:cs="Nirmala UI"/>
                <w:bCs/>
                <w:sz w:val="16"/>
                <w:szCs w:val="16"/>
              </w:rPr>
            </w:pPr>
            <w:r w:rsidRPr="00924D3D">
              <w:rPr>
                <w:rFonts w:ascii="Nirmala UI" w:eastAsia="Calibri" w:hAnsi="Nirmala UI" w:cs="Nirmala UI"/>
                <w:bCs/>
                <w:sz w:val="16"/>
                <w:szCs w:val="16"/>
              </w:rPr>
              <w:t xml:space="preserve">Critical to the achievement of project goals. Engaged as part of processes leading to the project design. </w:t>
            </w:r>
          </w:p>
          <w:p w14:paraId="4C88EE42" w14:textId="77777777" w:rsidR="00DC77F5" w:rsidRPr="00924D3D" w:rsidRDefault="00DC77F5" w:rsidP="00DC77F5">
            <w:pPr>
              <w:rPr>
                <w:rFonts w:ascii="Nirmala UI" w:eastAsia="Calibri" w:hAnsi="Nirmala UI" w:cs="Nirmala UI"/>
                <w:bCs/>
                <w:sz w:val="16"/>
                <w:szCs w:val="16"/>
              </w:rPr>
            </w:pPr>
          </w:p>
          <w:p w14:paraId="00081232" w14:textId="5F2F3EA0" w:rsidR="00D1546A" w:rsidRPr="00924D3D" w:rsidRDefault="00DC77F5" w:rsidP="00F75221">
            <w:pPr>
              <w:rPr>
                <w:rFonts w:ascii="Nirmala UI" w:hAnsi="Nirmala UI" w:cs="Nirmala UI"/>
                <w:sz w:val="16"/>
                <w:szCs w:val="16"/>
              </w:rPr>
            </w:pPr>
            <w:r w:rsidRPr="00924D3D">
              <w:rPr>
                <w:rFonts w:ascii="Nirmala UI" w:eastAsia="Calibri" w:hAnsi="Nirmala UI" w:cs="Nirmala UI"/>
                <w:bCs/>
                <w:sz w:val="16"/>
                <w:szCs w:val="16"/>
              </w:rPr>
              <w:t xml:space="preserve">Their inputs </w:t>
            </w:r>
            <w:r w:rsidR="00F75221" w:rsidRPr="00924D3D">
              <w:rPr>
                <w:rFonts w:ascii="Nirmala UI" w:eastAsia="Calibri" w:hAnsi="Nirmala UI" w:cs="Nirmala UI"/>
                <w:bCs/>
                <w:sz w:val="16"/>
                <w:szCs w:val="16"/>
              </w:rPr>
              <w:t>wi</w:t>
            </w:r>
            <w:r w:rsidR="00F75221" w:rsidRPr="00924D3D">
              <w:rPr>
                <w:rFonts w:ascii="Nirmala UI" w:hAnsi="Nirmala UI" w:cs="Nirmala UI"/>
                <w:color w:val="000000"/>
                <w:sz w:val="16"/>
                <w:szCs w:val="16"/>
              </w:rPr>
              <w:t>ll i</w:t>
            </w:r>
            <w:r w:rsidRPr="00924D3D">
              <w:rPr>
                <w:rFonts w:ascii="Nirmala UI" w:eastAsia="Calibri" w:hAnsi="Nirmala UI" w:cs="Nirmala UI"/>
                <w:bCs/>
                <w:sz w:val="16"/>
                <w:szCs w:val="16"/>
              </w:rPr>
              <w:t>nform project design</w:t>
            </w:r>
          </w:p>
        </w:tc>
        <w:tc>
          <w:tcPr>
            <w:tcW w:w="2550" w:type="pct"/>
          </w:tcPr>
          <w:p w14:paraId="05A3F5C6" w14:textId="2D6959FC" w:rsidR="00D1546A" w:rsidRPr="00924D3D" w:rsidRDefault="008B58EB" w:rsidP="00BC0DA0">
            <w:pPr>
              <w:rPr>
                <w:rFonts w:ascii="Nirmala UI" w:hAnsi="Nirmala UI" w:cs="Nirmala UI"/>
                <w:color w:val="000000"/>
                <w:sz w:val="16"/>
                <w:szCs w:val="16"/>
              </w:rPr>
            </w:pPr>
            <w:r w:rsidRPr="00924D3D">
              <w:rPr>
                <w:rFonts w:ascii="Nirmala UI" w:hAnsi="Nirmala UI" w:cs="Nirmala UI"/>
                <w:color w:val="000000"/>
                <w:sz w:val="16"/>
                <w:szCs w:val="16"/>
              </w:rPr>
              <w:t>Challenges with acquisition of land for small-scale mining activities.</w:t>
            </w:r>
          </w:p>
          <w:p w14:paraId="5D94A319" w14:textId="77777777" w:rsidR="001D2D6D" w:rsidRPr="00924D3D" w:rsidRDefault="001D2D6D" w:rsidP="00BC0DA0">
            <w:pPr>
              <w:rPr>
                <w:rFonts w:ascii="Nirmala UI" w:hAnsi="Nirmala UI" w:cs="Nirmala UI"/>
                <w:color w:val="000000"/>
                <w:sz w:val="16"/>
                <w:szCs w:val="16"/>
              </w:rPr>
            </w:pPr>
          </w:p>
          <w:p w14:paraId="2A41DC36" w14:textId="34172FC6" w:rsidR="001D2D6D" w:rsidRPr="00924D3D" w:rsidRDefault="001D2D6D" w:rsidP="00BC0DA0">
            <w:pPr>
              <w:rPr>
                <w:rFonts w:ascii="Nirmala UI" w:hAnsi="Nirmala UI" w:cs="Nirmala UI"/>
                <w:color w:val="000000"/>
                <w:sz w:val="16"/>
                <w:szCs w:val="16"/>
              </w:rPr>
            </w:pPr>
            <w:r w:rsidRPr="00924D3D">
              <w:rPr>
                <w:rFonts w:ascii="Nirmala UI" w:hAnsi="Nirmala UI" w:cs="Nirmala UI"/>
                <w:color w:val="000000"/>
                <w:sz w:val="16"/>
                <w:szCs w:val="16"/>
              </w:rPr>
              <w:t>Training and skills development</w:t>
            </w:r>
          </w:p>
          <w:p w14:paraId="06ECB654" w14:textId="77777777" w:rsidR="008B58EB" w:rsidRPr="00924D3D" w:rsidRDefault="008B58EB" w:rsidP="00BC0DA0">
            <w:pPr>
              <w:rPr>
                <w:rFonts w:ascii="Nirmala UI" w:hAnsi="Nirmala UI" w:cs="Nirmala UI"/>
                <w:color w:val="000000"/>
                <w:sz w:val="16"/>
                <w:szCs w:val="16"/>
              </w:rPr>
            </w:pPr>
          </w:p>
          <w:p w14:paraId="421B752E" w14:textId="2622AEE1" w:rsidR="008B58EB" w:rsidRPr="00924D3D" w:rsidRDefault="00D765EC" w:rsidP="00BC0DA0">
            <w:pPr>
              <w:rPr>
                <w:rFonts w:ascii="Nirmala UI" w:hAnsi="Nirmala UI" w:cs="Nirmala UI"/>
                <w:color w:val="000000"/>
                <w:sz w:val="16"/>
                <w:szCs w:val="16"/>
              </w:rPr>
            </w:pPr>
            <w:r w:rsidRPr="00924D3D">
              <w:rPr>
                <w:rFonts w:ascii="Nirmala UI" w:hAnsi="Nirmala UI" w:cs="Nirmala UI"/>
                <w:color w:val="000000"/>
                <w:sz w:val="16"/>
                <w:szCs w:val="16"/>
              </w:rPr>
              <w:t>Alternative livel</w:t>
            </w:r>
            <w:r w:rsidR="008B58EB" w:rsidRPr="00924D3D">
              <w:rPr>
                <w:rFonts w:ascii="Nirmala UI" w:hAnsi="Nirmala UI" w:cs="Nirmala UI"/>
                <w:color w:val="000000"/>
                <w:sz w:val="16"/>
                <w:szCs w:val="16"/>
              </w:rPr>
              <w:t>ihood activities</w:t>
            </w:r>
          </w:p>
          <w:p w14:paraId="1B9BB167" w14:textId="77777777" w:rsidR="00D765EC" w:rsidRPr="00924D3D" w:rsidRDefault="00D765EC" w:rsidP="00BC0DA0">
            <w:pPr>
              <w:rPr>
                <w:rFonts w:ascii="Nirmala UI" w:hAnsi="Nirmala UI" w:cs="Nirmala UI"/>
                <w:color w:val="000000"/>
                <w:sz w:val="16"/>
                <w:szCs w:val="16"/>
              </w:rPr>
            </w:pPr>
          </w:p>
          <w:p w14:paraId="50AEAD07" w14:textId="4F720439" w:rsidR="008B58EB" w:rsidRPr="00924D3D" w:rsidRDefault="00D765EC" w:rsidP="00BC0DA0">
            <w:pPr>
              <w:rPr>
                <w:rFonts w:ascii="Nirmala UI" w:hAnsi="Nirmala UI" w:cs="Nirmala UI"/>
                <w:color w:val="000000"/>
                <w:sz w:val="16"/>
                <w:szCs w:val="16"/>
              </w:rPr>
            </w:pPr>
            <w:r w:rsidRPr="00924D3D">
              <w:rPr>
                <w:rFonts w:ascii="Nirmala UI" w:hAnsi="Nirmala UI" w:cs="Nirmala UI"/>
                <w:color w:val="000000"/>
                <w:sz w:val="16"/>
                <w:szCs w:val="16"/>
              </w:rPr>
              <w:t xml:space="preserve">Formation of </w:t>
            </w:r>
            <w:r w:rsidR="001D2D6D" w:rsidRPr="00924D3D">
              <w:rPr>
                <w:rFonts w:ascii="Nirmala UI" w:hAnsi="Nirmala UI" w:cs="Nirmala UI"/>
                <w:color w:val="000000"/>
                <w:sz w:val="16"/>
                <w:szCs w:val="16"/>
              </w:rPr>
              <w:t>cooperatives</w:t>
            </w:r>
          </w:p>
        </w:tc>
      </w:tr>
      <w:tr w:rsidR="00AB51E8" w:rsidRPr="00924D3D" w14:paraId="30101B45" w14:textId="77777777" w:rsidTr="0001411C">
        <w:trPr>
          <w:trHeight w:val="220"/>
        </w:trPr>
        <w:tc>
          <w:tcPr>
            <w:tcW w:w="1192" w:type="pct"/>
          </w:tcPr>
          <w:p w14:paraId="74F2F1D1" w14:textId="022DC657" w:rsidR="00AB51E8" w:rsidRPr="00924D3D" w:rsidRDefault="00AB51E8" w:rsidP="00547193">
            <w:pPr>
              <w:rPr>
                <w:rFonts w:ascii="Nirmala UI" w:eastAsia="Calibri" w:hAnsi="Nirmala UI" w:cs="Nirmala UI"/>
                <w:bCs/>
                <w:sz w:val="16"/>
                <w:szCs w:val="16"/>
              </w:rPr>
            </w:pPr>
            <w:r w:rsidRPr="00924D3D">
              <w:rPr>
                <w:rFonts w:ascii="Nirmala UI" w:eastAsia="Calibri" w:hAnsi="Nirmala UI" w:cs="Nirmala UI"/>
                <w:bCs/>
                <w:sz w:val="16"/>
                <w:szCs w:val="16"/>
              </w:rPr>
              <w:t xml:space="preserve">Executives of </w:t>
            </w:r>
          </w:p>
          <w:p w14:paraId="55E86550" w14:textId="6501267E" w:rsidR="00AB51E8" w:rsidRPr="00924D3D" w:rsidRDefault="00AB51E8" w:rsidP="00455CCF">
            <w:pPr>
              <w:pStyle w:val="ListParagraph"/>
              <w:numPr>
                <w:ilvl w:val="0"/>
                <w:numId w:val="30"/>
              </w:numPr>
              <w:rPr>
                <w:rFonts w:ascii="Nirmala UI" w:eastAsia="Calibri" w:hAnsi="Nirmala UI" w:cs="Nirmala UI"/>
                <w:bCs/>
                <w:sz w:val="16"/>
                <w:szCs w:val="16"/>
              </w:rPr>
            </w:pPr>
            <w:r w:rsidRPr="00924D3D">
              <w:rPr>
                <w:rFonts w:ascii="Nirmala UI" w:eastAsia="Calibri" w:hAnsi="Nirmala UI" w:cs="Nirmala UI"/>
                <w:bCs/>
                <w:sz w:val="16"/>
                <w:szCs w:val="16"/>
              </w:rPr>
              <w:t>Ghana Nationa</w:t>
            </w:r>
            <w:r w:rsidRPr="00924D3D">
              <w:rPr>
                <w:rFonts w:ascii="Nirmala UI" w:hAnsi="Nirmala UI" w:cs="Nirmala UI"/>
                <w:color w:val="000000"/>
                <w:sz w:val="16"/>
                <w:szCs w:val="16"/>
              </w:rPr>
              <w:t>l Association of Small-scale miners (GNASSM)</w:t>
            </w:r>
          </w:p>
          <w:p w14:paraId="081AAB64" w14:textId="77777777" w:rsidR="00AB51E8" w:rsidRPr="00924D3D" w:rsidRDefault="00AB51E8" w:rsidP="00455CCF">
            <w:pPr>
              <w:pStyle w:val="ListParagraph"/>
              <w:numPr>
                <w:ilvl w:val="0"/>
                <w:numId w:val="30"/>
              </w:numPr>
              <w:rPr>
                <w:rFonts w:ascii="Nirmala UI" w:eastAsia="Calibri" w:hAnsi="Nirmala UI" w:cs="Nirmala UI"/>
                <w:bCs/>
                <w:sz w:val="16"/>
                <w:szCs w:val="16"/>
              </w:rPr>
            </w:pPr>
            <w:r w:rsidRPr="00924D3D">
              <w:rPr>
                <w:rFonts w:ascii="Nirmala UI" w:hAnsi="Nirmala UI" w:cs="Nirmala UI"/>
                <w:color w:val="000000"/>
                <w:sz w:val="16"/>
                <w:szCs w:val="16"/>
              </w:rPr>
              <w:lastRenderedPageBreak/>
              <w:t>Women in Mining (WIM)</w:t>
            </w:r>
          </w:p>
          <w:p w14:paraId="707AC629" w14:textId="311EB51F" w:rsidR="00AB51E8" w:rsidRPr="00924D3D" w:rsidRDefault="00AB51E8" w:rsidP="00455CCF">
            <w:pPr>
              <w:pStyle w:val="ListParagraph"/>
              <w:numPr>
                <w:ilvl w:val="0"/>
                <w:numId w:val="30"/>
              </w:numPr>
              <w:rPr>
                <w:rFonts w:ascii="Nirmala UI" w:eastAsia="Calibri" w:hAnsi="Nirmala UI" w:cs="Nirmala UI"/>
                <w:bCs/>
                <w:sz w:val="16"/>
                <w:szCs w:val="16"/>
              </w:rPr>
            </w:pPr>
            <w:r w:rsidRPr="00924D3D">
              <w:rPr>
                <w:rFonts w:ascii="Nirmala UI" w:hAnsi="Nirmala UI" w:cs="Nirmala UI"/>
                <w:color w:val="000000"/>
                <w:sz w:val="16"/>
                <w:szCs w:val="16"/>
              </w:rPr>
              <w:t>ASWAN</w:t>
            </w:r>
          </w:p>
        </w:tc>
        <w:tc>
          <w:tcPr>
            <w:tcW w:w="1258" w:type="pct"/>
          </w:tcPr>
          <w:p w14:paraId="046FD5D0" w14:textId="16E4BF46" w:rsidR="00EF071A" w:rsidRPr="00924D3D" w:rsidRDefault="00EF071A" w:rsidP="00DC77F5">
            <w:pPr>
              <w:rPr>
                <w:rFonts w:ascii="Nirmala UI" w:hAnsi="Nirmala UI" w:cs="Nirmala UI"/>
                <w:color w:val="000000"/>
                <w:sz w:val="16"/>
                <w:szCs w:val="16"/>
              </w:rPr>
            </w:pPr>
            <w:r w:rsidRPr="00924D3D">
              <w:rPr>
                <w:rFonts w:ascii="Nirmala UI" w:eastAsia="Calibri" w:hAnsi="Nirmala UI" w:cs="Nirmala UI"/>
                <w:bCs/>
                <w:sz w:val="16"/>
                <w:szCs w:val="16"/>
              </w:rPr>
              <w:lastRenderedPageBreak/>
              <w:t>Major p</w:t>
            </w:r>
            <w:r w:rsidRPr="00924D3D">
              <w:rPr>
                <w:rFonts w:ascii="Nirmala UI" w:hAnsi="Nirmala UI" w:cs="Nirmala UI"/>
                <w:color w:val="000000"/>
                <w:sz w:val="16"/>
                <w:szCs w:val="16"/>
              </w:rPr>
              <w:t>la</w:t>
            </w:r>
            <w:r w:rsidRPr="00924D3D">
              <w:rPr>
                <w:rFonts w:ascii="Nirmala UI" w:eastAsia="Calibri" w:hAnsi="Nirmala UI" w:cs="Nirmala UI"/>
                <w:bCs/>
                <w:sz w:val="16"/>
                <w:szCs w:val="16"/>
              </w:rPr>
              <w:t>yer</w:t>
            </w:r>
            <w:r w:rsidRPr="00924D3D">
              <w:rPr>
                <w:rFonts w:ascii="Nirmala UI" w:hAnsi="Nirmala UI" w:cs="Nirmala UI"/>
                <w:color w:val="000000"/>
                <w:sz w:val="16"/>
                <w:szCs w:val="16"/>
              </w:rPr>
              <w:t>s</w:t>
            </w:r>
            <w:r w:rsidR="00F922E2" w:rsidRPr="00924D3D">
              <w:rPr>
                <w:rFonts w:ascii="Nirmala UI" w:hAnsi="Nirmala UI" w:cs="Nirmala UI"/>
                <w:color w:val="000000"/>
                <w:sz w:val="16"/>
                <w:szCs w:val="16"/>
              </w:rPr>
              <w:t>/operators</w:t>
            </w:r>
            <w:r w:rsidRPr="00924D3D">
              <w:rPr>
                <w:rFonts w:ascii="Nirmala UI" w:hAnsi="Nirmala UI" w:cs="Nirmala UI"/>
                <w:color w:val="000000"/>
                <w:sz w:val="16"/>
                <w:szCs w:val="16"/>
              </w:rPr>
              <w:t xml:space="preserve"> in the ASM sector</w:t>
            </w:r>
          </w:p>
          <w:p w14:paraId="234D535F" w14:textId="77777777" w:rsidR="00F922E2" w:rsidRPr="00924D3D" w:rsidRDefault="00F922E2" w:rsidP="00DC77F5">
            <w:pPr>
              <w:rPr>
                <w:rFonts w:ascii="Nirmala UI" w:hAnsi="Nirmala UI" w:cs="Nirmala UI"/>
                <w:color w:val="000000"/>
                <w:sz w:val="16"/>
                <w:szCs w:val="16"/>
              </w:rPr>
            </w:pPr>
          </w:p>
          <w:p w14:paraId="68842F56" w14:textId="69F92A9D" w:rsidR="00F922E2" w:rsidRPr="00924D3D" w:rsidRDefault="00F922E2" w:rsidP="00DC77F5">
            <w:pPr>
              <w:rPr>
                <w:rFonts w:ascii="Nirmala UI" w:hAnsi="Nirmala UI" w:cs="Nirmala UI"/>
                <w:color w:val="000000"/>
                <w:sz w:val="16"/>
                <w:szCs w:val="16"/>
              </w:rPr>
            </w:pPr>
            <w:r w:rsidRPr="00924D3D">
              <w:rPr>
                <w:rFonts w:ascii="Nirmala UI" w:hAnsi="Nirmala UI" w:cs="Nirmala UI"/>
                <w:color w:val="000000"/>
                <w:sz w:val="16"/>
                <w:szCs w:val="16"/>
              </w:rPr>
              <w:lastRenderedPageBreak/>
              <w:t>Decision making body for CSO’s operating in the ASM sector</w:t>
            </w:r>
          </w:p>
          <w:p w14:paraId="74CE49CD" w14:textId="77777777" w:rsidR="00EF071A" w:rsidRPr="00924D3D" w:rsidRDefault="00EF071A" w:rsidP="00DC77F5">
            <w:pPr>
              <w:rPr>
                <w:rFonts w:ascii="Nirmala UI" w:hAnsi="Nirmala UI" w:cs="Nirmala UI"/>
                <w:color w:val="000000"/>
                <w:sz w:val="16"/>
                <w:szCs w:val="16"/>
              </w:rPr>
            </w:pPr>
          </w:p>
          <w:p w14:paraId="1D41DA3C" w14:textId="796A774E" w:rsidR="00AB51E8" w:rsidRPr="00924D3D" w:rsidRDefault="00026D7A" w:rsidP="00DC77F5">
            <w:pPr>
              <w:rPr>
                <w:rFonts w:ascii="Nirmala UI" w:hAnsi="Nirmala UI" w:cs="Nirmala UI"/>
                <w:color w:val="000000"/>
                <w:sz w:val="16"/>
                <w:szCs w:val="16"/>
              </w:rPr>
            </w:pPr>
            <w:r w:rsidRPr="00924D3D">
              <w:rPr>
                <w:rFonts w:ascii="Nirmala UI" w:eastAsia="Calibri" w:hAnsi="Nirmala UI" w:cs="Nirmala UI"/>
                <w:bCs/>
                <w:sz w:val="16"/>
                <w:szCs w:val="16"/>
              </w:rPr>
              <w:t>Critica</w:t>
            </w:r>
            <w:r w:rsidRPr="00924D3D">
              <w:rPr>
                <w:rFonts w:ascii="Nirmala UI" w:hAnsi="Nirmala UI" w:cs="Nirmala UI"/>
                <w:color w:val="000000"/>
                <w:sz w:val="16"/>
                <w:szCs w:val="16"/>
              </w:rPr>
              <w:t>l to project success</w:t>
            </w:r>
          </w:p>
          <w:p w14:paraId="5E2C0554" w14:textId="77777777" w:rsidR="008D623F" w:rsidRPr="00924D3D" w:rsidRDefault="008D623F" w:rsidP="00DC77F5">
            <w:pPr>
              <w:rPr>
                <w:rFonts w:ascii="Nirmala UI" w:hAnsi="Nirmala UI" w:cs="Nirmala UI"/>
                <w:color w:val="000000"/>
                <w:sz w:val="16"/>
                <w:szCs w:val="16"/>
              </w:rPr>
            </w:pPr>
          </w:p>
          <w:p w14:paraId="31111293" w14:textId="6C0A8274" w:rsidR="00EF071A" w:rsidRPr="00924D3D" w:rsidRDefault="00EF071A" w:rsidP="00DC77F5">
            <w:pPr>
              <w:rPr>
                <w:rFonts w:ascii="Nirmala UI" w:eastAsia="Calibri" w:hAnsi="Nirmala UI" w:cs="Nirmala UI"/>
                <w:bCs/>
                <w:sz w:val="16"/>
                <w:szCs w:val="16"/>
              </w:rPr>
            </w:pPr>
          </w:p>
        </w:tc>
        <w:tc>
          <w:tcPr>
            <w:tcW w:w="2550" w:type="pct"/>
          </w:tcPr>
          <w:p w14:paraId="467C054E" w14:textId="7BED08A8" w:rsidR="003C3435" w:rsidRPr="00924D3D" w:rsidRDefault="003C3435" w:rsidP="00BC0DA0">
            <w:pPr>
              <w:rPr>
                <w:rFonts w:ascii="Nirmala UI" w:hAnsi="Nirmala UI" w:cs="Nirmala UI"/>
                <w:color w:val="000000"/>
                <w:sz w:val="16"/>
                <w:szCs w:val="16"/>
              </w:rPr>
            </w:pPr>
            <w:r w:rsidRPr="00924D3D">
              <w:rPr>
                <w:rFonts w:ascii="Nirmala UI" w:hAnsi="Nirmala UI" w:cs="Nirmala UI"/>
                <w:color w:val="000000"/>
                <w:sz w:val="16"/>
                <w:szCs w:val="16"/>
              </w:rPr>
              <w:lastRenderedPageBreak/>
              <w:t xml:space="preserve">Project objectives and activities </w:t>
            </w:r>
          </w:p>
          <w:p w14:paraId="73450A84" w14:textId="77777777" w:rsidR="00AB51E8" w:rsidRPr="00924D3D" w:rsidRDefault="00AB51E8" w:rsidP="00BC0DA0">
            <w:pPr>
              <w:rPr>
                <w:rFonts w:ascii="Nirmala UI" w:hAnsi="Nirmala UI" w:cs="Nirmala UI"/>
                <w:color w:val="000000"/>
                <w:sz w:val="16"/>
                <w:szCs w:val="16"/>
              </w:rPr>
            </w:pPr>
            <w:r w:rsidRPr="00924D3D">
              <w:rPr>
                <w:rFonts w:ascii="Nirmala UI" w:hAnsi="Nirmala UI" w:cs="Nirmala UI"/>
                <w:color w:val="000000"/>
                <w:sz w:val="16"/>
                <w:szCs w:val="16"/>
              </w:rPr>
              <w:t xml:space="preserve">On-going feasibility studies for </w:t>
            </w:r>
          </w:p>
          <w:p w14:paraId="16D1A82C" w14:textId="77777777" w:rsidR="00AB51E8" w:rsidRPr="00924D3D" w:rsidRDefault="00AB51E8" w:rsidP="00455CCF">
            <w:pPr>
              <w:pStyle w:val="ListParagraph"/>
              <w:numPr>
                <w:ilvl w:val="0"/>
                <w:numId w:val="30"/>
              </w:numPr>
              <w:rPr>
                <w:rFonts w:ascii="Nirmala UI" w:hAnsi="Nirmala UI" w:cs="Nirmala UI"/>
                <w:color w:val="000000"/>
                <w:sz w:val="16"/>
                <w:szCs w:val="16"/>
              </w:rPr>
            </w:pPr>
            <w:r w:rsidRPr="00924D3D">
              <w:rPr>
                <w:rFonts w:ascii="Nirmala UI" w:hAnsi="Nirmala UI" w:cs="Nirmala UI"/>
                <w:color w:val="000000"/>
                <w:sz w:val="16"/>
                <w:szCs w:val="16"/>
              </w:rPr>
              <w:t>turnaround time for acquisition of ASM licences,</w:t>
            </w:r>
          </w:p>
          <w:p w14:paraId="400B0191" w14:textId="77777777" w:rsidR="00AB51E8" w:rsidRPr="00924D3D" w:rsidRDefault="00AB51E8" w:rsidP="00455CCF">
            <w:pPr>
              <w:pStyle w:val="ListParagraph"/>
              <w:numPr>
                <w:ilvl w:val="0"/>
                <w:numId w:val="30"/>
              </w:numPr>
              <w:rPr>
                <w:rFonts w:ascii="Nirmala UI" w:hAnsi="Nirmala UI" w:cs="Nirmala UI"/>
                <w:color w:val="000000"/>
                <w:sz w:val="16"/>
                <w:szCs w:val="16"/>
              </w:rPr>
            </w:pPr>
            <w:r w:rsidRPr="00924D3D">
              <w:rPr>
                <w:rFonts w:ascii="Nirmala UI" w:hAnsi="Nirmala UI" w:cs="Nirmala UI"/>
                <w:color w:val="000000"/>
                <w:sz w:val="16"/>
                <w:szCs w:val="16"/>
              </w:rPr>
              <w:lastRenderedPageBreak/>
              <w:t>reclamation</w:t>
            </w:r>
          </w:p>
          <w:p w14:paraId="049410CC" w14:textId="2C3998AF" w:rsidR="00FF5DDC" w:rsidRPr="00924D3D" w:rsidRDefault="00FF5DDC" w:rsidP="00455CCF">
            <w:pPr>
              <w:pStyle w:val="ListParagraph"/>
              <w:numPr>
                <w:ilvl w:val="0"/>
                <w:numId w:val="30"/>
              </w:numPr>
              <w:rPr>
                <w:rFonts w:ascii="Nirmala UI" w:hAnsi="Nirmala UI" w:cs="Nirmala UI"/>
                <w:color w:val="000000"/>
                <w:sz w:val="16"/>
                <w:szCs w:val="16"/>
              </w:rPr>
            </w:pPr>
            <w:r w:rsidRPr="00924D3D">
              <w:rPr>
                <w:rFonts w:ascii="Nirmala UI" w:hAnsi="Nirmala UI" w:cs="Nirmala UI"/>
                <w:color w:val="000000"/>
                <w:sz w:val="16"/>
                <w:szCs w:val="16"/>
              </w:rPr>
              <w:t>incubation and demonstration centres</w:t>
            </w:r>
          </w:p>
          <w:p w14:paraId="0F649742" w14:textId="77777777" w:rsidR="00AB51E8" w:rsidRPr="00924D3D" w:rsidRDefault="00AB51E8" w:rsidP="00455CCF">
            <w:pPr>
              <w:pStyle w:val="ListParagraph"/>
              <w:numPr>
                <w:ilvl w:val="0"/>
                <w:numId w:val="30"/>
              </w:numPr>
              <w:rPr>
                <w:rFonts w:ascii="Nirmala UI" w:hAnsi="Nirmala UI" w:cs="Nirmala UI"/>
                <w:color w:val="000000"/>
                <w:sz w:val="16"/>
                <w:szCs w:val="16"/>
              </w:rPr>
            </w:pPr>
            <w:r w:rsidRPr="00924D3D">
              <w:rPr>
                <w:rFonts w:ascii="Nirmala UI" w:hAnsi="Nirmala UI" w:cs="Nirmala UI"/>
                <w:color w:val="000000"/>
                <w:sz w:val="16"/>
                <w:szCs w:val="16"/>
              </w:rPr>
              <w:t>SESA, ESMF, etc.</w:t>
            </w:r>
          </w:p>
          <w:p w14:paraId="210B70A8" w14:textId="77777777" w:rsidR="00C83094" w:rsidRPr="00924D3D" w:rsidRDefault="00C83094" w:rsidP="00455CCF">
            <w:pPr>
              <w:pStyle w:val="ListParagraph"/>
              <w:numPr>
                <w:ilvl w:val="0"/>
                <w:numId w:val="30"/>
              </w:numPr>
              <w:rPr>
                <w:rFonts w:ascii="Nirmala UI" w:hAnsi="Nirmala UI" w:cs="Nirmala UI"/>
                <w:color w:val="000000"/>
                <w:sz w:val="16"/>
                <w:szCs w:val="16"/>
              </w:rPr>
            </w:pPr>
            <w:r w:rsidRPr="00924D3D">
              <w:rPr>
                <w:rFonts w:ascii="Nirmala UI" w:hAnsi="Nirmala UI" w:cs="Nirmala UI"/>
                <w:color w:val="000000"/>
                <w:sz w:val="16"/>
                <w:szCs w:val="16"/>
              </w:rPr>
              <w:t>Project risks and expectations</w:t>
            </w:r>
          </w:p>
          <w:p w14:paraId="770258A8" w14:textId="1BF9261E" w:rsidR="00C83094" w:rsidRPr="00924D3D" w:rsidRDefault="00C83094" w:rsidP="00455CCF">
            <w:pPr>
              <w:pStyle w:val="ListParagraph"/>
              <w:numPr>
                <w:ilvl w:val="0"/>
                <w:numId w:val="30"/>
              </w:numPr>
              <w:rPr>
                <w:rFonts w:ascii="Nirmala UI" w:hAnsi="Nirmala UI" w:cs="Nirmala UI"/>
                <w:color w:val="000000"/>
                <w:sz w:val="16"/>
                <w:szCs w:val="16"/>
              </w:rPr>
            </w:pPr>
            <w:r w:rsidRPr="00924D3D">
              <w:rPr>
                <w:rFonts w:ascii="Nirmala UI" w:hAnsi="Nirmala UI" w:cs="Nirmala UI"/>
                <w:color w:val="000000"/>
                <w:sz w:val="16"/>
                <w:szCs w:val="16"/>
              </w:rPr>
              <w:t>Training needs and challenges in the sector</w:t>
            </w:r>
          </w:p>
        </w:tc>
      </w:tr>
    </w:tbl>
    <w:p w14:paraId="309961C2" w14:textId="4EEDA0EA" w:rsidR="006F4DC9" w:rsidRPr="00924D3D" w:rsidRDefault="006F4DC9" w:rsidP="006F4DC9">
      <w:pPr>
        <w:rPr>
          <w:rFonts w:ascii="Nirmala UI" w:hAnsi="Nirmala UI" w:cs="Nirmala UI"/>
          <w:sz w:val="16"/>
          <w:szCs w:val="16"/>
        </w:rPr>
      </w:pPr>
      <w:r w:rsidRPr="00924D3D">
        <w:rPr>
          <w:rFonts w:ascii="Nirmala UI" w:hAnsi="Nirmala UI" w:cs="Nirmala UI"/>
          <w:sz w:val="16"/>
          <w:szCs w:val="16"/>
        </w:rPr>
        <w:lastRenderedPageBreak/>
        <w:t xml:space="preserve"> </w:t>
      </w:r>
    </w:p>
    <w:p w14:paraId="079EFDD6" w14:textId="77777777" w:rsidR="00E765AF" w:rsidRPr="00924D3D" w:rsidRDefault="00E765AF" w:rsidP="006F4DC9">
      <w:pPr>
        <w:rPr>
          <w:rFonts w:ascii="Nirmala UI" w:hAnsi="Nirmala UI" w:cs="Nirmala UI"/>
          <w:sz w:val="16"/>
          <w:szCs w:val="16"/>
        </w:rPr>
        <w:sectPr w:rsidR="00E765AF" w:rsidRPr="00924D3D" w:rsidSect="00C9217F">
          <w:pgSz w:w="15840" w:h="12240" w:orient="landscape"/>
          <w:pgMar w:top="1758" w:right="1440" w:bottom="1758" w:left="1077" w:header="720" w:footer="720" w:gutter="0"/>
          <w:cols w:space="720"/>
          <w:docGrid w:linePitch="360"/>
        </w:sectPr>
      </w:pPr>
    </w:p>
    <w:p w14:paraId="356530AB" w14:textId="559725B0" w:rsidR="004F17A0" w:rsidRPr="00924D3D" w:rsidRDefault="004F17A0" w:rsidP="004F17A0">
      <w:pPr>
        <w:pStyle w:val="Heading1"/>
      </w:pPr>
      <w:r w:rsidRPr="00924D3D">
        <w:lastRenderedPageBreak/>
        <w:tab/>
      </w:r>
      <w:bookmarkStart w:id="143" w:name="_Toc48577940"/>
      <w:bookmarkStart w:id="144" w:name="_Toc52006990"/>
      <w:bookmarkStart w:id="145" w:name="_Toc52014481"/>
      <w:bookmarkStart w:id="146" w:name="_Toc52016373"/>
      <w:bookmarkStart w:id="147" w:name="_Toc55739507"/>
      <w:r w:rsidR="00C50682" w:rsidRPr="00924D3D">
        <w:rPr>
          <w:lang w:val="en-US"/>
        </w:rPr>
        <mc:AlternateContent>
          <mc:Choice Requires="wpg">
            <w:drawing>
              <wp:anchor distT="0" distB="0" distL="114300" distR="114300" simplePos="0" relativeHeight="251658248" behindDoc="0" locked="0" layoutInCell="1" allowOverlap="1" wp14:anchorId="68F35144" wp14:editId="59817BD0">
                <wp:simplePos x="0" y="0"/>
                <wp:positionH relativeFrom="margin">
                  <wp:align>right</wp:align>
                </wp:positionH>
                <wp:positionV relativeFrom="paragraph">
                  <wp:posOffset>-57150</wp:posOffset>
                </wp:positionV>
                <wp:extent cx="3168015" cy="36195"/>
                <wp:effectExtent l="0" t="0" r="13335" b="20955"/>
                <wp:wrapNone/>
                <wp:docPr id="9880" name="Group 9880"/>
                <wp:cNvGraphicFramePr/>
                <a:graphic xmlns:a="http://schemas.openxmlformats.org/drawingml/2006/main">
                  <a:graphicData uri="http://schemas.microsoft.com/office/word/2010/wordprocessingGroup">
                    <wpg:wgp>
                      <wpg:cNvGrpSpPr/>
                      <wpg:grpSpPr bwMode="auto">
                        <a:xfrm>
                          <a:off x="0" y="0"/>
                          <a:ext cx="3167380" cy="35560"/>
                          <a:chOff x="0" y="0"/>
                          <a:chExt cx="8590" cy="113"/>
                        </a:xfrm>
                      </wpg:grpSpPr>
                      <wps:wsp>
                        <wps:cNvPr id="9881" name="Rectangle 9881"/>
                        <wps:cNvSpPr>
                          <a:spLocks noChangeArrowheads="1"/>
                        </wps:cNvSpPr>
                        <wps:spPr bwMode="auto">
                          <a:xfrm rot="10800000" flipV="1">
                            <a:off x="0" y="0"/>
                            <a:ext cx="2148" cy="113"/>
                          </a:xfrm>
                          <a:prstGeom prst="rect">
                            <a:avLst/>
                          </a:prstGeom>
                          <a:solidFill>
                            <a:srgbClr val="D30E6C"/>
                          </a:solidFill>
                          <a:ln w="9525">
                            <a:solidFill>
                              <a:srgbClr val="D30E6C"/>
                            </a:solidFill>
                            <a:miter lim="800000"/>
                            <a:headEnd/>
                            <a:tailEnd/>
                          </a:ln>
                        </wps:spPr>
                        <wps:bodyPr rot="0" vert="horz" wrap="square" lIns="91440" tIns="45720" rIns="91440" bIns="45720" anchor="t" anchorCtr="0" upright="1">
                          <a:noAutofit/>
                        </wps:bodyPr>
                      </wps:wsp>
                      <wps:wsp>
                        <wps:cNvPr id="9882" name="Rectangle 9882"/>
                        <wps:cNvSpPr>
                          <a:spLocks noChangeArrowheads="1"/>
                        </wps:cNvSpPr>
                        <wps:spPr bwMode="auto">
                          <a:xfrm rot="10800000" flipV="1">
                            <a:off x="2147" y="0"/>
                            <a:ext cx="2148" cy="113"/>
                          </a:xfrm>
                          <a:prstGeom prst="rect">
                            <a:avLst/>
                          </a:prstGeom>
                          <a:solidFill>
                            <a:srgbClr val="94CB1A"/>
                          </a:solidFill>
                          <a:ln w="9525">
                            <a:solidFill>
                              <a:srgbClr val="94CB1A"/>
                            </a:solidFill>
                            <a:miter lim="800000"/>
                            <a:headEnd/>
                            <a:tailEnd/>
                          </a:ln>
                        </wps:spPr>
                        <wps:bodyPr rot="0" vert="horz" wrap="square" lIns="91440" tIns="45720" rIns="91440" bIns="45720" anchor="t" anchorCtr="0" upright="1">
                          <a:noAutofit/>
                        </wps:bodyPr>
                      </wps:wsp>
                      <wps:wsp>
                        <wps:cNvPr id="9883" name="Rectangle 9883"/>
                        <wps:cNvSpPr>
                          <a:spLocks noChangeArrowheads="1"/>
                        </wps:cNvSpPr>
                        <wps:spPr bwMode="auto">
                          <a:xfrm rot="10800000" flipV="1">
                            <a:off x="4291" y="0"/>
                            <a:ext cx="2147" cy="113"/>
                          </a:xfrm>
                          <a:prstGeom prst="rect">
                            <a:avLst/>
                          </a:prstGeom>
                          <a:solidFill>
                            <a:srgbClr val="FF560C"/>
                          </a:solidFill>
                          <a:ln w="9525">
                            <a:solidFill>
                              <a:srgbClr val="FF560C"/>
                            </a:solidFill>
                            <a:miter lim="800000"/>
                            <a:headEnd/>
                            <a:tailEnd/>
                          </a:ln>
                        </wps:spPr>
                        <wps:bodyPr rot="0" vert="horz" wrap="square" lIns="91440" tIns="45720" rIns="91440" bIns="45720" anchor="t" anchorCtr="0" upright="1">
                          <a:noAutofit/>
                        </wps:bodyPr>
                      </wps:wsp>
                      <wps:wsp>
                        <wps:cNvPr id="9884" name="Rectangle 9884"/>
                        <wps:cNvSpPr>
                          <a:spLocks noChangeArrowheads="1"/>
                        </wps:cNvSpPr>
                        <wps:spPr bwMode="auto">
                          <a:xfrm rot="10800000" flipV="1">
                            <a:off x="6442" y="0"/>
                            <a:ext cx="2148" cy="113"/>
                          </a:xfrm>
                          <a:prstGeom prst="rect">
                            <a:avLst/>
                          </a:prstGeom>
                          <a:solidFill>
                            <a:srgbClr val="00A0C6"/>
                          </a:solidFill>
                          <a:ln w="9525">
                            <a:solidFill>
                              <a:srgbClr val="00A0C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4DB15" id="Group 9880" o:spid="_x0000_s1026" style="position:absolute;margin-left:198.25pt;margin-top:-4.5pt;width:249.45pt;height:2.85pt;z-index:251658248;mso-position-horizontal:right;mso-position-horizontal-relative:margin" coordsize="85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">
                <v:rect id="Rectangle 9881" o:spid="_x0000_s1027" style="position:absolute;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" fillcolor="#d30e6c" strokecolor="#d30e6c"/>
                <v:rect id="Rectangle 9882" o:spid="_x0000_s1028" style="position:absolute;left:2147;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" fillcolor="#94cb1a" strokecolor="#94cb1a"/>
                <v:rect id="Rectangle 9883" o:spid="_x0000_s1029" style="position:absolute;left:4291;width:2147;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" fillcolor="#ff560c" strokecolor="#ff560c"/>
                <v:rect id="Rectangle 9884" o:spid="_x0000_s1030" style="position:absolute;left:6442;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" fillcolor="#00a0c6" strokecolor="#00a0c6"/>
                <w10:wrap anchorx="margin"/>
              </v:group>
            </w:pict>
          </mc:Fallback>
        </mc:AlternateContent>
      </w:r>
      <w:r w:rsidR="00C50682" w:rsidRPr="00924D3D">
        <w:t>3</w:t>
      </w:r>
      <w:bookmarkEnd w:id="143"/>
      <w:bookmarkEnd w:id="144"/>
      <w:bookmarkEnd w:id="145"/>
      <w:bookmarkEnd w:id="146"/>
      <w:bookmarkEnd w:id="147"/>
    </w:p>
    <w:p w14:paraId="25EC7EFA" w14:textId="6FF0D6FA" w:rsidR="00787E5A" w:rsidRPr="00924D3D" w:rsidRDefault="007D7EA3" w:rsidP="004F17A0">
      <w:pPr>
        <w:pStyle w:val="Heading1"/>
      </w:pPr>
      <w:bookmarkStart w:id="148" w:name="_Toc48577941"/>
      <w:bookmarkStart w:id="149" w:name="_Toc52006991"/>
      <w:bookmarkStart w:id="150" w:name="_Toc52014482"/>
      <w:bookmarkStart w:id="151" w:name="_Toc52016374"/>
      <w:bookmarkStart w:id="152" w:name="_Toc55739508"/>
      <w:r w:rsidRPr="00924D3D">
        <w:t>Stakeholder Identification and Analysis</w:t>
      </w:r>
      <w:bookmarkEnd w:id="148"/>
      <w:bookmarkEnd w:id="149"/>
      <w:bookmarkEnd w:id="150"/>
      <w:bookmarkEnd w:id="151"/>
      <w:bookmarkEnd w:id="152"/>
    </w:p>
    <w:p w14:paraId="228D5313" w14:textId="679EF2B2" w:rsidR="004C39BA" w:rsidRPr="00924D3D" w:rsidRDefault="004C39BA" w:rsidP="00787E5A">
      <w:pPr>
        <w:spacing w:line="360" w:lineRule="auto"/>
        <w:rPr>
          <w:sz w:val="12"/>
          <w:szCs w:val="12"/>
        </w:rPr>
      </w:pPr>
    </w:p>
    <w:p w14:paraId="5A48524B" w14:textId="77777777" w:rsidR="00225EDF" w:rsidRPr="00924D3D" w:rsidRDefault="00225EDF" w:rsidP="00225EDF">
      <w:pPr>
        <w:autoSpaceDE w:val="0"/>
        <w:autoSpaceDN w:val="0"/>
        <w:adjustRightInd w:val="0"/>
        <w:rPr>
          <w:rFonts w:eastAsiaTheme="minorHAnsi"/>
          <w:color w:val="000000"/>
          <w:sz w:val="4"/>
          <w:szCs w:val="4"/>
        </w:rPr>
      </w:pPr>
      <w:bookmarkStart w:id="153" w:name="_Toc39433828"/>
    </w:p>
    <w:p w14:paraId="2389EAE7" w14:textId="77777777" w:rsidR="00225EDF" w:rsidRPr="00924D3D" w:rsidRDefault="00225EDF" w:rsidP="00225EDF">
      <w:pPr>
        <w:autoSpaceDE w:val="0"/>
        <w:autoSpaceDN w:val="0"/>
        <w:adjustRightInd w:val="0"/>
        <w:spacing w:line="276" w:lineRule="auto"/>
        <w:jc w:val="both"/>
        <w:rPr>
          <w:rFonts w:ascii="Nirmala UI" w:eastAsiaTheme="minorHAnsi" w:hAnsi="Nirmala UI" w:cs="Nirmala UI"/>
          <w:color w:val="000000"/>
          <w:sz w:val="4"/>
          <w:szCs w:val="4"/>
        </w:rPr>
      </w:pPr>
    </w:p>
    <w:p w14:paraId="53B5B4D3" w14:textId="77777777" w:rsidR="00225EDF" w:rsidRPr="00924D3D" w:rsidRDefault="00225EDF" w:rsidP="00225EDF">
      <w:pPr>
        <w:autoSpaceDE w:val="0"/>
        <w:autoSpaceDN w:val="0"/>
        <w:adjustRightInd w:val="0"/>
        <w:spacing w:line="276" w:lineRule="auto"/>
        <w:jc w:val="both"/>
        <w:rPr>
          <w:rFonts w:ascii="Nirmala UI" w:eastAsiaTheme="minorHAnsi" w:hAnsi="Nirmala UI" w:cs="Nirmala UI"/>
          <w:color w:val="000000"/>
          <w:sz w:val="12"/>
          <w:szCs w:val="12"/>
        </w:rPr>
      </w:pPr>
    </w:p>
    <w:p w14:paraId="1F3DF75F" w14:textId="77777777" w:rsidR="00225EDF" w:rsidRPr="00924D3D" w:rsidRDefault="00225EDF" w:rsidP="00225EDF">
      <w:pPr>
        <w:autoSpaceDE w:val="0"/>
        <w:autoSpaceDN w:val="0"/>
        <w:adjustRightInd w:val="0"/>
        <w:spacing w:line="276" w:lineRule="auto"/>
        <w:jc w:val="both"/>
        <w:rPr>
          <w:rFonts w:ascii="Nirmala UI" w:eastAsiaTheme="minorHAnsi" w:hAnsi="Nirmala UI" w:cs="Nirmala UI"/>
          <w:color w:val="000000"/>
          <w:sz w:val="12"/>
          <w:szCs w:val="12"/>
        </w:rPr>
      </w:pPr>
    </w:p>
    <w:p w14:paraId="2747BEEC" w14:textId="639D31D0" w:rsidR="00225EDF" w:rsidRPr="00924D3D" w:rsidRDefault="00C50682" w:rsidP="00352DBE">
      <w:pPr>
        <w:pStyle w:val="Heading2"/>
      </w:pPr>
      <w:bookmarkStart w:id="154" w:name="_Toc39771172"/>
      <w:bookmarkStart w:id="155" w:name="_Toc48577942"/>
      <w:bookmarkStart w:id="156" w:name="_Toc52006992"/>
      <w:bookmarkStart w:id="157" w:name="_Toc52014483"/>
      <w:bookmarkStart w:id="158" w:name="_Toc52016375"/>
      <w:bookmarkStart w:id="159" w:name="_Toc55739509"/>
      <w:r w:rsidRPr="00924D3D">
        <w:t>3</w:t>
      </w:r>
      <w:r w:rsidR="00225EDF" w:rsidRPr="00924D3D">
        <w:t>.</w:t>
      </w:r>
      <w:r w:rsidR="00D442A9" w:rsidRPr="00924D3D">
        <w:t>1</w:t>
      </w:r>
      <w:r w:rsidR="00225EDF" w:rsidRPr="00924D3D">
        <w:t xml:space="preserve"> </w:t>
      </w:r>
      <w:bookmarkEnd w:id="154"/>
      <w:r w:rsidR="005A601E" w:rsidRPr="00924D3D">
        <w:t>Affected Parties</w:t>
      </w:r>
      <w:bookmarkEnd w:id="155"/>
      <w:bookmarkEnd w:id="156"/>
      <w:bookmarkEnd w:id="157"/>
      <w:bookmarkEnd w:id="158"/>
      <w:bookmarkEnd w:id="159"/>
    </w:p>
    <w:p w14:paraId="06741B2F" w14:textId="77777777" w:rsidR="00225EDF" w:rsidRPr="00924D3D" w:rsidRDefault="00225EDF" w:rsidP="00225EDF">
      <w:pPr>
        <w:autoSpaceDE w:val="0"/>
        <w:autoSpaceDN w:val="0"/>
        <w:adjustRightInd w:val="0"/>
        <w:spacing w:line="276" w:lineRule="auto"/>
        <w:jc w:val="both"/>
        <w:rPr>
          <w:rFonts w:ascii="Nirmala UI" w:eastAsia="TT34o00" w:hAnsi="Nirmala UI" w:cs="Nirmala UI"/>
          <w:sz w:val="12"/>
          <w:szCs w:val="12"/>
        </w:rPr>
      </w:pPr>
    </w:p>
    <w:p w14:paraId="42F7B67F" w14:textId="2BA8D367" w:rsidR="0010605B" w:rsidRPr="00924D3D" w:rsidRDefault="00463E9B" w:rsidP="00CC1C64">
      <w:pPr>
        <w:spacing w:line="276" w:lineRule="auto"/>
        <w:jc w:val="both"/>
        <w:rPr>
          <w:rFonts w:eastAsiaTheme="minorHAnsi"/>
        </w:rPr>
        <w:sectPr w:rsidR="0010605B" w:rsidRPr="00924D3D" w:rsidSect="00490F7E">
          <w:headerReference w:type="default" r:id="rId21"/>
          <w:footerReference w:type="default" r:id="rId22"/>
          <w:pgSz w:w="12240" w:h="15840"/>
          <w:pgMar w:top="1440" w:right="1758" w:bottom="1077" w:left="1758" w:header="720" w:footer="720" w:gutter="0"/>
          <w:pgNumType w:start="17"/>
          <w:cols w:space="720"/>
          <w:docGrid w:linePitch="360"/>
        </w:sectPr>
      </w:pPr>
      <w:r w:rsidRPr="00924D3D">
        <w:rPr>
          <w:rFonts w:ascii="Nirmala UI" w:eastAsia="Arial" w:hAnsi="Nirmala UI" w:cs="Nirmala UI"/>
          <w:bCs/>
          <w:color w:val="000000" w:themeColor="text1"/>
          <w:sz w:val="19"/>
          <w:szCs w:val="19"/>
        </w:rPr>
        <w:t xml:space="preserve">This section </w:t>
      </w:r>
      <w:r w:rsidRPr="00924D3D">
        <w:rPr>
          <w:rFonts w:ascii="Nirmala UI" w:eastAsia="Arial" w:hAnsi="Nirmala UI" w:cs="Nirmala UI"/>
          <w:bCs/>
          <w:color w:val="000000" w:themeColor="text1"/>
          <w:sz w:val="19"/>
          <w:szCs w:val="19"/>
          <w:lang w:val="en-US"/>
        </w:rPr>
        <w:t xml:space="preserve">identifies key stakeholders who </w:t>
      </w:r>
      <w:r w:rsidR="003E559B" w:rsidRPr="00924D3D">
        <w:rPr>
          <w:rFonts w:ascii="Nirmala UI" w:eastAsia="Arial" w:hAnsi="Nirmala UI" w:cs="Nirmala UI"/>
          <w:bCs/>
          <w:color w:val="000000" w:themeColor="text1"/>
          <w:sz w:val="19"/>
          <w:szCs w:val="19"/>
          <w:lang w:val="en-US"/>
        </w:rPr>
        <w:t xml:space="preserve">have been engaged and </w:t>
      </w:r>
      <w:r w:rsidR="00A74FAC" w:rsidRPr="00924D3D">
        <w:rPr>
          <w:rFonts w:ascii="Nirmala UI" w:eastAsia="Arial" w:hAnsi="Nirmala UI" w:cs="Nirmala UI"/>
          <w:bCs/>
          <w:color w:val="000000" w:themeColor="text1"/>
          <w:sz w:val="19"/>
          <w:szCs w:val="19"/>
          <w:lang w:val="en-US"/>
        </w:rPr>
        <w:t xml:space="preserve">/ </w:t>
      </w:r>
      <w:r w:rsidR="003E559B" w:rsidRPr="00924D3D">
        <w:rPr>
          <w:rFonts w:ascii="Nirmala UI" w:eastAsia="Arial" w:hAnsi="Nirmala UI" w:cs="Nirmala UI"/>
          <w:bCs/>
          <w:color w:val="000000" w:themeColor="text1"/>
          <w:sz w:val="19"/>
          <w:szCs w:val="19"/>
          <w:lang w:val="en-US"/>
        </w:rPr>
        <w:t xml:space="preserve">or </w:t>
      </w:r>
      <w:r w:rsidR="00A74FAC" w:rsidRPr="00924D3D">
        <w:rPr>
          <w:rFonts w:ascii="Nirmala UI" w:eastAsia="Arial" w:hAnsi="Nirmala UI" w:cs="Nirmala UI"/>
          <w:bCs/>
          <w:color w:val="000000" w:themeColor="text1"/>
          <w:sz w:val="19"/>
          <w:szCs w:val="19"/>
          <w:lang w:val="en-US"/>
        </w:rPr>
        <w:t>have been</w:t>
      </w:r>
      <w:r w:rsidRPr="00924D3D">
        <w:rPr>
          <w:rFonts w:ascii="Nirmala UI" w:eastAsia="Arial" w:hAnsi="Nirmala UI" w:cs="Nirmala UI"/>
          <w:bCs/>
          <w:color w:val="000000" w:themeColor="text1"/>
          <w:sz w:val="19"/>
          <w:szCs w:val="19"/>
          <w:lang w:val="en-US"/>
        </w:rPr>
        <w:t xml:space="preserve"> informed and consulted about the project, including individuals, groups, or communities. It also </w:t>
      </w:r>
      <w:bookmarkStart w:id="160" w:name="_Hlk6717949"/>
      <w:r w:rsidRPr="00924D3D">
        <w:rPr>
          <w:rFonts w:ascii="Nirmala UI" w:eastAsia="Arial" w:hAnsi="Nirmala UI" w:cs="Nirmala UI"/>
          <w:bCs/>
          <w:color w:val="000000" w:themeColor="text1"/>
          <w:sz w:val="19"/>
          <w:szCs w:val="19"/>
        </w:rPr>
        <w:t xml:space="preserve">identifies and assesses the needs of some </w:t>
      </w:r>
      <w:r w:rsidRPr="00924D3D">
        <w:rPr>
          <w:rFonts w:ascii="Nirmala UI" w:eastAsia="Arial" w:hAnsi="Nirmala UI" w:cs="Nirmala UI"/>
          <w:bCs/>
          <w:color w:val="000000" w:themeColor="text1"/>
          <w:sz w:val="19"/>
          <w:szCs w:val="19"/>
          <w:lang w:val="en-US"/>
        </w:rPr>
        <w:t>disadvantaged or vulnerable individuals or groups</w:t>
      </w:r>
      <w:bookmarkEnd w:id="160"/>
      <w:r w:rsidRPr="00924D3D">
        <w:rPr>
          <w:rFonts w:ascii="Nirmala UI" w:eastAsia="Arial" w:hAnsi="Nirmala UI" w:cs="Nirmala UI"/>
          <w:bCs/>
          <w:color w:val="000000" w:themeColor="text1"/>
          <w:sz w:val="19"/>
          <w:szCs w:val="19"/>
          <w:lang w:val="en-US"/>
        </w:rPr>
        <w:t xml:space="preserve">, who may have limitations in participating and/or in understanding the project information or in participating in the consultation process. </w:t>
      </w:r>
      <w:r w:rsidR="00334624" w:rsidRPr="00924D3D">
        <w:rPr>
          <w:rFonts w:ascii="Nirmala UI" w:eastAsia="Arial" w:hAnsi="Nirmala UI" w:cs="Nirmala UI"/>
          <w:bCs/>
          <w:color w:val="000000" w:themeColor="text1"/>
          <w:sz w:val="19"/>
          <w:szCs w:val="19"/>
          <w:lang w:val="en-US"/>
        </w:rPr>
        <w:t>For the purpose of this SEP, a</w:t>
      </w:r>
      <w:r w:rsidR="00334624" w:rsidRPr="00924D3D">
        <w:rPr>
          <w:rFonts w:ascii="Nirmala UI" w:hAnsi="Nirmala UI" w:cs="Nirmala UI"/>
          <w:sz w:val="19"/>
          <w:szCs w:val="19"/>
        </w:rPr>
        <w:t xml:space="preserve"> stakeholder (or actor) is an individual, group or organization who has an interest in the results of a particular intervention or action from other actors</w:t>
      </w:r>
      <w:r w:rsidR="0010605B" w:rsidRPr="00924D3D">
        <w:rPr>
          <w:rFonts w:ascii="Nirmala UI" w:hAnsi="Nirmala UI" w:cs="Nirmala UI"/>
          <w:sz w:val="19"/>
          <w:szCs w:val="19"/>
        </w:rPr>
        <w:t>, can</w:t>
      </w:r>
      <w:r w:rsidR="00334624" w:rsidRPr="00924D3D">
        <w:rPr>
          <w:rFonts w:ascii="Nirmala UI" w:hAnsi="Nirmala UI" w:cs="Nirmala UI"/>
          <w:sz w:val="19"/>
          <w:szCs w:val="19"/>
        </w:rPr>
        <w:t xml:space="preserve"> impact or </w:t>
      </w:r>
      <w:r w:rsidR="004706D8" w:rsidRPr="00924D3D">
        <w:rPr>
          <w:rFonts w:ascii="Nirmala UI" w:hAnsi="Nirmala UI" w:cs="Nirmala UI"/>
          <w:sz w:val="19"/>
          <w:szCs w:val="19"/>
        </w:rPr>
        <w:t xml:space="preserve">is </w:t>
      </w:r>
      <w:r w:rsidR="00334624" w:rsidRPr="00924D3D">
        <w:rPr>
          <w:rFonts w:ascii="Nirmala UI" w:hAnsi="Nirmala UI" w:cs="Nirmala UI"/>
          <w:sz w:val="19"/>
          <w:szCs w:val="19"/>
        </w:rPr>
        <w:t>impacted by the development of certain activities; or who possess</w:t>
      </w:r>
      <w:r w:rsidR="004706D8" w:rsidRPr="00924D3D">
        <w:rPr>
          <w:rFonts w:ascii="Nirmala UI" w:hAnsi="Nirmala UI" w:cs="Nirmala UI"/>
          <w:sz w:val="19"/>
          <w:szCs w:val="19"/>
        </w:rPr>
        <w:t>es</w:t>
      </w:r>
      <w:r w:rsidR="00334624" w:rsidRPr="00924D3D">
        <w:rPr>
          <w:rFonts w:ascii="Nirmala UI" w:hAnsi="Nirmala UI" w:cs="Nirmala UI"/>
          <w:sz w:val="19"/>
          <w:szCs w:val="19"/>
        </w:rPr>
        <w:t xml:space="preserve"> information, resources, experience or some form of power to influence the actions of others in a determined area</w:t>
      </w:r>
      <w:r w:rsidR="00334624" w:rsidRPr="00924D3D">
        <w:rPr>
          <w:rFonts w:ascii="Nirmala UI" w:eastAsia="Arial" w:hAnsi="Nirmala UI" w:cs="Nirmala UI"/>
          <w:bCs/>
          <w:color w:val="000000" w:themeColor="text1"/>
          <w:sz w:val="19"/>
          <w:szCs w:val="19"/>
          <w:lang w:val="en-US"/>
        </w:rPr>
        <w:t xml:space="preserve">. </w:t>
      </w:r>
      <w:r w:rsidRPr="00924D3D">
        <w:rPr>
          <w:rFonts w:ascii="Nirmala UI" w:eastAsia="Arial" w:hAnsi="Nirmala UI" w:cs="Nirmala UI"/>
          <w:bCs/>
          <w:color w:val="000000" w:themeColor="text1"/>
          <w:sz w:val="19"/>
          <w:szCs w:val="19"/>
        </w:rPr>
        <w:t xml:space="preserve">Based on this assessment and considering other aspects including stakeholder requirements/needs and interests, the stakeholder list below </w:t>
      </w:r>
      <w:r w:rsidR="0010605B" w:rsidRPr="00924D3D">
        <w:rPr>
          <w:rFonts w:ascii="Nirmala UI" w:eastAsia="Arial" w:hAnsi="Nirmala UI" w:cs="Nirmala UI"/>
          <w:bCs/>
          <w:color w:val="000000" w:themeColor="text1"/>
          <w:sz w:val="19"/>
          <w:szCs w:val="19"/>
        </w:rPr>
        <w:t>is</w:t>
      </w:r>
      <w:r w:rsidRPr="00924D3D">
        <w:rPr>
          <w:rFonts w:ascii="Nirmala UI" w:eastAsia="Arial" w:hAnsi="Nirmala UI" w:cs="Nirmala UI"/>
          <w:bCs/>
          <w:color w:val="000000" w:themeColor="text1"/>
          <w:sz w:val="19"/>
          <w:szCs w:val="19"/>
        </w:rPr>
        <w:t xml:space="preserve"> categorised as (i) affected parties; (ii) other interested parties; and (iii) disadvantaged/vulnerable individuals or groups. The Stakeholder list is a “living document” which will be updated regularly throughout the Project life as appropriate. </w:t>
      </w:r>
      <w:bookmarkStart w:id="161" w:name="_Toc39771173"/>
      <w:bookmarkStart w:id="162" w:name="_Toc39433824"/>
    </w:p>
    <w:p w14:paraId="36DCFEE3" w14:textId="64F60BC1" w:rsidR="00225EDF" w:rsidRPr="00924D3D" w:rsidRDefault="00225EDF">
      <w:pPr>
        <w:pStyle w:val="Heading4"/>
      </w:pPr>
      <w:bookmarkStart w:id="163" w:name="_Toc41196575"/>
      <w:bookmarkStart w:id="164" w:name="_Toc41743045"/>
      <w:bookmarkStart w:id="165" w:name="_Toc45909541"/>
      <w:bookmarkStart w:id="166" w:name="_Toc45909760"/>
      <w:bookmarkStart w:id="167" w:name="_Toc48577943"/>
      <w:bookmarkStart w:id="168" w:name="_Toc52006993"/>
      <w:bookmarkStart w:id="169" w:name="_Toc52016376"/>
      <w:bookmarkStart w:id="170" w:name="_Toc55739510"/>
      <w:r w:rsidRPr="00924D3D">
        <w:rPr>
          <w:rFonts w:eastAsiaTheme="minorHAnsi"/>
        </w:rPr>
        <w:lastRenderedPageBreak/>
        <w:t xml:space="preserve">TABLE </w:t>
      </w:r>
      <w:r w:rsidR="00C50682" w:rsidRPr="00924D3D">
        <w:rPr>
          <w:rFonts w:eastAsiaTheme="minorHAnsi"/>
        </w:rPr>
        <w:t>3</w:t>
      </w:r>
      <w:r w:rsidRPr="00924D3D">
        <w:rPr>
          <w:rFonts w:eastAsiaTheme="minorHAnsi"/>
        </w:rPr>
        <w:t xml:space="preserve">.1 IDENTIFICATION OF </w:t>
      </w:r>
      <w:bookmarkEnd w:id="161"/>
      <w:bookmarkEnd w:id="163"/>
      <w:bookmarkEnd w:id="164"/>
      <w:r w:rsidR="009856C2" w:rsidRPr="00924D3D">
        <w:rPr>
          <w:rFonts w:eastAsiaTheme="minorHAnsi"/>
        </w:rPr>
        <w:t>AFFECTED PARTIES</w:t>
      </w:r>
      <w:bookmarkEnd w:id="165"/>
      <w:bookmarkEnd w:id="166"/>
      <w:bookmarkEnd w:id="167"/>
      <w:bookmarkEnd w:id="168"/>
      <w:bookmarkEnd w:id="169"/>
      <w:bookmarkEnd w:id="170"/>
      <w:r w:rsidRPr="00924D3D">
        <w:rPr>
          <w:rFonts w:eastAsiaTheme="minorHAnsi"/>
        </w:rPr>
        <w:t xml:space="preserve"> </w:t>
      </w:r>
      <w:bookmarkEnd w:id="162"/>
    </w:p>
    <w:tbl>
      <w:tblPr>
        <w:tblW w:w="13788" w:type="dxa"/>
        <w:tblBorders>
          <w:top w:val="single" w:sz="4" w:space="0" w:color="auto"/>
          <w:bottom w:val="single" w:sz="4" w:space="0" w:color="auto"/>
          <w:insideH w:val="single" w:sz="4" w:space="0" w:color="auto"/>
        </w:tblBorders>
        <w:tblLook w:val="04A0" w:firstRow="1" w:lastRow="0" w:firstColumn="1" w:lastColumn="0" w:noHBand="0" w:noVBand="1"/>
      </w:tblPr>
      <w:tblGrid>
        <w:gridCol w:w="1908"/>
        <w:gridCol w:w="3960"/>
        <w:gridCol w:w="3960"/>
        <w:gridCol w:w="3960"/>
      </w:tblGrid>
      <w:tr w:rsidR="00D33F48" w:rsidRPr="00924D3D" w14:paraId="0ECD15A7" w14:textId="77777777" w:rsidTr="002E2A79">
        <w:tc>
          <w:tcPr>
            <w:tcW w:w="1908" w:type="dxa"/>
            <w:shd w:val="clear" w:color="auto" w:fill="08A4EE" w:themeFill="accent6" w:themeFillShade="BF"/>
            <w:vAlign w:val="center"/>
          </w:tcPr>
          <w:p w14:paraId="60060BCD" w14:textId="77777777" w:rsidR="00401788" w:rsidRPr="00924D3D" w:rsidRDefault="00401788" w:rsidP="002E2A79">
            <w:pPr>
              <w:pStyle w:val="Heading4"/>
              <w:rPr>
                <w:rFonts w:eastAsia="Arial" w:cs="Nirmala UI"/>
                <w:b/>
                <w:bCs/>
                <w:color w:val="FFFFFF" w:themeColor="background1"/>
                <w:szCs w:val="16"/>
                <w:lang w:val="en-US"/>
              </w:rPr>
            </w:pPr>
            <w:bookmarkStart w:id="171" w:name="_Toc45909542"/>
            <w:bookmarkStart w:id="172" w:name="_Toc45909761"/>
            <w:bookmarkStart w:id="173" w:name="_Toc48577944"/>
            <w:bookmarkStart w:id="174" w:name="_Toc52006994"/>
            <w:bookmarkStart w:id="175" w:name="_Toc52014485"/>
            <w:bookmarkStart w:id="176" w:name="_Toc52016377"/>
            <w:bookmarkStart w:id="177" w:name="_Toc55739511"/>
            <w:r w:rsidRPr="00924D3D">
              <w:rPr>
                <w:rFonts w:eastAsia="Arial" w:cs="Nirmala UI"/>
                <w:b/>
                <w:bCs/>
                <w:color w:val="FFFFFF" w:themeColor="background1"/>
                <w:szCs w:val="16"/>
                <w:lang w:val="en-US"/>
              </w:rPr>
              <w:t>Type of Stakeholder/ Level of Impact</w:t>
            </w:r>
            <w:bookmarkEnd w:id="171"/>
            <w:bookmarkEnd w:id="172"/>
            <w:bookmarkEnd w:id="173"/>
            <w:bookmarkEnd w:id="174"/>
            <w:bookmarkEnd w:id="175"/>
            <w:bookmarkEnd w:id="176"/>
            <w:bookmarkEnd w:id="177"/>
          </w:p>
        </w:tc>
        <w:tc>
          <w:tcPr>
            <w:tcW w:w="3960" w:type="dxa"/>
            <w:shd w:val="clear" w:color="auto" w:fill="96DBFB" w:themeFill="accent6" w:themeFillTint="99"/>
            <w:vAlign w:val="center"/>
          </w:tcPr>
          <w:p w14:paraId="016DDC20" w14:textId="77777777" w:rsidR="00401788" w:rsidRPr="00924D3D" w:rsidRDefault="00401788" w:rsidP="002E2A79">
            <w:pPr>
              <w:jc w:val="center"/>
              <w:rPr>
                <w:rFonts w:ascii="Nirmala UI" w:eastAsia="Arial" w:hAnsi="Nirmala UI" w:cs="Nirmala UI"/>
                <w:b/>
                <w:bCs/>
                <w:sz w:val="16"/>
                <w:szCs w:val="16"/>
                <w:lang w:val="en-US"/>
              </w:rPr>
            </w:pPr>
            <w:r w:rsidRPr="00924D3D">
              <w:rPr>
                <w:rFonts w:ascii="Nirmala UI" w:eastAsia="Arial" w:hAnsi="Nirmala UI" w:cs="Nirmala UI"/>
                <w:b/>
                <w:bCs/>
                <w:sz w:val="16"/>
                <w:szCs w:val="16"/>
                <w:lang w:val="en-US"/>
              </w:rPr>
              <w:t>High Impact</w:t>
            </w:r>
          </w:p>
        </w:tc>
        <w:tc>
          <w:tcPr>
            <w:tcW w:w="3960" w:type="dxa"/>
            <w:shd w:val="clear" w:color="auto" w:fill="B9E7FC" w:themeFill="accent6" w:themeFillTint="66"/>
            <w:vAlign w:val="center"/>
          </w:tcPr>
          <w:p w14:paraId="69BCA18E" w14:textId="77777777" w:rsidR="00401788" w:rsidRPr="00924D3D" w:rsidRDefault="00401788" w:rsidP="002E2A79">
            <w:pPr>
              <w:jc w:val="center"/>
              <w:rPr>
                <w:rFonts w:ascii="Nirmala UI" w:eastAsia="Arial" w:hAnsi="Nirmala UI" w:cs="Nirmala UI"/>
                <w:b/>
                <w:bCs/>
                <w:sz w:val="16"/>
                <w:szCs w:val="16"/>
                <w:lang w:val="en-US"/>
              </w:rPr>
            </w:pPr>
            <w:r w:rsidRPr="00924D3D">
              <w:rPr>
                <w:rFonts w:ascii="Nirmala UI" w:eastAsia="Arial" w:hAnsi="Nirmala UI" w:cs="Nirmala UI"/>
                <w:b/>
                <w:bCs/>
                <w:sz w:val="16"/>
                <w:szCs w:val="16"/>
                <w:lang w:val="en-US"/>
              </w:rPr>
              <w:t>Medium Impact</w:t>
            </w:r>
          </w:p>
        </w:tc>
        <w:tc>
          <w:tcPr>
            <w:tcW w:w="3960" w:type="dxa"/>
            <w:shd w:val="clear" w:color="auto" w:fill="DCF3FD" w:themeFill="accent6" w:themeFillTint="33"/>
            <w:vAlign w:val="center"/>
          </w:tcPr>
          <w:p w14:paraId="6F96FF4D" w14:textId="77777777" w:rsidR="00401788" w:rsidRPr="00924D3D" w:rsidRDefault="00401788" w:rsidP="002E2A79">
            <w:pPr>
              <w:jc w:val="center"/>
              <w:rPr>
                <w:rFonts w:ascii="Nirmala UI" w:eastAsia="Arial" w:hAnsi="Nirmala UI" w:cs="Nirmala UI"/>
                <w:b/>
                <w:bCs/>
                <w:sz w:val="16"/>
                <w:szCs w:val="16"/>
                <w:lang w:val="en-US"/>
              </w:rPr>
            </w:pPr>
            <w:r w:rsidRPr="00924D3D">
              <w:rPr>
                <w:rFonts w:ascii="Nirmala UI" w:eastAsia="Arial" w:hAnsi="Nirmala UI" w:cs="Nirmala UI"/>
                <w:b/>
                <w:bCs/>
                <w:sz w:val="16"/>
                <w:szCs w:val="16"/>
                <w:lang w:val="en-US"/>
              </w:rPr>
              <w:t>Low Impact</w:t>
            </w:r>
          </w:p>
        </w:tc>
      </w:tr>
      <w:tr w:rsidR="00D33F48" w:rsidRPr="00924D3D" w14:paraId="7D7796FD" w14:textId="77777777" w:rsidTr="002E2A79">
        <w:tc>
          <w:tcPr>
            <w:tcW w:w="1908" w:type="dxa"/>
            <w:shd w:val="clear" w:color="auto" w:fill="08A4EE" w:themeFill="accent6" w:themeFillShade="BF"/>
          </w:tcPr>
          <w:p w14:paraId="6CC451B3" w14:textId="77777777" w:rsidR="007508DE" w:rsidRPr="00924D3D" w:rsidRDefault="007508DE" w:rsidP="007508DE">
            <w:pPr>
              <w:spacing w:before="2400" w:after="120"/>
              <w:jc w:val="both"/>
              <w:rPr>
                <w:rFonts w:ascii="Nirmala UI" w:eastAsia="Arial" w:hAnsi="Nirmala UI" w:cs="Nirmala UI"/>
                <w:b/>
                <w:bCs/>
                <w:color w:val="FFFFFF" w:themeColor="background1"/>
                <w:sz w:val="16"/>
                <w:szCs w:val="16"/>
                <w:lang w:val="en-US"/>
              </w:rPr>
            </w:pPr>
            <w:r w:rsidRPr="00924D3D">
              <w:rPr>
                <w:rFonts w:ascii="Nirmala UI" w:eastAsia="Arial" w:hAnsi="Nirmala UI" w:cs="Nirmala UI"/>
                <w:b/>
                <w:bCs/>
                <w:color w:val="FFFFFF" w:themeColor="background1"/>
                <w:sz w:val="16"/>
                <w:szCs w:val="16"/>
                <w:lang w:val="en-US"/>
              </w:rPr>
              <w:t>Affected</w:t>
            </w:r>
          </w:p>
        </w:tc>
        <w:tc>
          <w:tcPr>
            <w:tcW w:w="3960" w:type="dxa"/>
            <w:shd w:val="clear" w:color="auto" w:fill="96DBFB" w:themeFill="accent6" w:themeFillTint="99"/>
          </w:tcPr>
          <w:p w14:paraId="3DBFEED2" w14:textId="77777777"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sz w:val="16"/>
                <w:szCs w:val="16"/>
              </w:rPr>
              <w:t>Community Resource Management Areas</w:t>
            </w:r>
          </w:p>
          <w:p w14:paraId="49F81E68" w14:textId="3D517AE0"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Artisanal miners</w:t>
            </w:r>
          </w:p>
          <w:p w14:paraId="39B1E182" w14:textId="7824FC1C" w:rsidR="006B33B4" w:rsidRPr="00924D3D" w:rsidRDefault="006B33B4"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Cocoa farmers</w:t>
            </w:r>
          </w:p>
          <w:p w14:paraId="5391C7C8" w14:textId="77777777"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Ghana National Association of Small-Scale Miners</w:t>
            </w:r>
          </w:p>
          <w:p w14:paraId="0E455FC4" w14:textId="483B6E1F"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Inhabitants of towns and villages affected by artisanal</w:t>
            </w:r>
            <w:r w:rsidR="00B77F22" w:rsidRPr="00924D3D">
              <w:rPr>
                <w:rFonts w:ascii="Nirmala UI" w:hAnsi="Nirmala UI" w:cs="Nirmala UI"/>
                <w:color w:val="000000"/>
                <w:sz w:val="16"/>
                <w:szCs w:val="16"/>
              </w:rPr>
              <w:t xml:space="preserve"> and</w:t>
            </w:r>
            <w:r w:rsidRPr="00924D3D">
              <w:rPr>
                <w:rFonts w:ascii="Nirmala UI" w:hAnsi="Nirmala UI" w:cs="Nirmala UI"/>
                <w:color w:val="000000"/>
                <w:sz w:val="16"/>
                <w:szCs w:val="16"/>
              </w:rPr>
              <w:t xml:space="preserve"> small-scale mining</w:t>
            </w:r>
          </w:p>
          <w:p w14:paraId="23A2CEA3" w14:textId="2796C514" w:rsidR="00A178C7" w:rsidRPr="00924D3D" w:rsidRDefault="00A178C7"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 xml:space="preserve">Inhabitants of cocoa growing towns and villages </w:t>
            </w:r>
          </w:p>
          <w:p w14:paraId="167790F6" w14:textId="5A37B684"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 xml:space="preserve">Users of land affected by artisanal </w:t>
            </w:r>
            <w:r w:rsidR="00B77F22" w:rsidRPr="00924D3D">
              <w:rPr>
                <w:rFonts w:ascii="Nirmala UI" w:hAnsi="Nirmala UI" w:cs="Nirmala UI"/>
                <w:color w:val="000000"/>
                <w:sz w:val="16"/>
                <w:szCs w:val="16"/>
              </w:rPr>
              <w:t xml:space="preserve">and </w:t>
            </w:r>
            <w:r w:rsidRPr="00924D3D">
              <w:rPr>
                <w:rFonts w:ascii="Nirmala UI" w:hAnsi="Nirmala UI" w:cs="Nirmala UI"/>
                <w:color w:val="000000"/>
                <w:sz w:val="16"/>
                <w:szCs w:val="16"/>
              </w:rPr>
              <w:t>small-scale gold mining</w:t>
            </w:r>
          </w:p>
          <w:p w14:paraId="0400EE09" w14:textId="77777777"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sz w:val="16"/>
                <w:szCs w:val="16"/>
              </w:rPr>
              <w:t>Claimants to the land &amp; traditional leaders and Representatives of affected communities</w:t>
            </w:r>
          </w:p>
          <w:p w14:paraId="53B2701A" w14:textId="06C2CFF7" w:rsidR="006B0D47" w:rsidRPr="00924D3D" w:rsidRDefault="007254A6"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 xml:space="preserve">Vulnerable Groups (e.g. persons with disabilities, women, </w:t>
            </w:r>
            <w:r w:rsidR="00D009BC" w:rsidRPr="00924D3D">
              <w:rPr>
                <w:rFonts w:ascii="Nirmala UI" w:hAnsi="Nirmala UI" w:cs="Nirmala UI"/>
                <w:color w:val="000000"/>
                <w:sz w:val="16"/>
                <w:szCs w:val="16"/>
              </w:rPr>
              <w:t>youth</w:t>
            </w:r>
            <w:r w:rsidRPr="00924D3D">
              <w:rPr>
                <w:rFonts w:ascii="Nirmala UI" w:hAnsi="Nirmala UI" w:cs="Nirmala UI"/>
                <w:color w:val="000000"/>
                <w:sz w:val="16"/>
                <w:szCs w:val="16"/>
              </w:rPr>
              <w:t>, landless and very poor, orphans, widows, and displaced persons, etc.)</w:t>
            </w:r>
          </w:p>
          <w:p w14:paraId="1380BD03" w14:textId="747D56A9" w:rsidR="006B0D47" w:rsidRPr="00924D3D" w:rsidRDefault="006B0D47"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sz w:val="16"/>
                <w:szCs w:val="16"/>
              </w:rPr>
              <w:t>Implementing Agencies</w:t>
            </w:r>
          </w:p>
        </w:tc>
        <w:tc>
          <w:tcPr>
            <w:tcW w:w="3960" w:type="dxa"/>
            <w:shd w:val="clear" w:color="auto" w:fill="B9E7FC" w:themeFill="accent6" w:themeFillTint="66"/>
          </w:tcPr>
          <w:p w14:paraId="54C1C268" w14:textId="77777777"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sz w:val="16"/>
                <w:szCs w:val="16"/>
              </w:rPr>
              <w:t>Agricultural associations</w:t>
            </w:r>
          </w:p>
          <w:p w14:paraId="284C014D" w14:textId="77777777"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sz w:val="16"/>
                <w:szCs w:val="16"/>
              </w:rPr>
              <w:t>Self-help groups</w:t>
            </w:r>
          </w:p>
          <w:p w14:paraId="65E99012" w14:textId="77777777"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sz w:val="16"/>
                <w:szCs w:val="16"/>
              </w:rPr>
              <w:t>Trade, business, or cooperatives association</w:t>
            </w:r>
          </w:p>
          <w:p w14:paraId="4C48E24C" w14:textId="6654631E" w:rsidR="00271F96" w:rsidRPr="00924D3D" w:rsidRDefault="00271F96"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Large mining companies</w:t>
            </w:r>
          </w:p>
          <w:p w14:paraId="018EBADD" w14:textId="77777777" w:rsidR="0098404C" w:rsidRPr="00924D3D" w:rsidRDefault="0098404C" w:rsidP="00455CCF">
            <w:pPr>
              <w:pStyle w:val="ListParagraph"/>
              <w:numPr>
                <w:ilvl w:val="0"/>
                <w:numId w:val="45"/>
              </w:numPr>
              <w:rPr>
                <w:rFonts w:ascii="Nirmala UI" w:hAnsi="Nirmala UI" w:cs="Nirmala UI"/>
                <w:color w:val="000000"/>
                <w:sz w:val="16"/>
                <w:szCs w:val="16"/>
              </w:rPr>
            </w:pPr>
            <w:r w:rsidRPr="00924D3D">
              <w:rPr>
                <w:rFonts w:ascii="Nirmala UI" w:hAnsi="Nirmala UI"/>
                <w:sz w:val="16"/>
              </w:rPr>
              <w:t>Lands Commission</w:t>
            </w:r>
          </w:p>
          <w:p w14:paraId="4E6B6398" w14:textId="5BA37418" w:rsidR="00271F96" w:rsidRPr="00924D3D" w:rsidRDefault="0098404C" w:rsidP="00455CCF">
            <w:pPr>
              <w:pStyle w:val="ListParagraph"/>
              <w:numPr>
                <w:ilvl w:val="0"/>
                <w:numId w:val="45"/>
              </w:numPr>
              <w:rPr>
                <w:rFonts w:ascii="Nirmala UI" w:hAnsi="Nirmala UI" w:cs="Nirmala UI"/>
                <w:color w:val="000000"/>
                <w:sz w:val="16"/>
                <w:szCs w:val="16"/>
              </w:rPr>
            </w:pPr>
            <w:r w:rsidRPr="00924D3D">
              <w:rPr>
                <w:rFonts w:ascii="Nirmala UI" w:hAnsi="Nirmala UI"/>
                <w:color w:val="000000"/>
                <w:sz w:val="16"/>
              </w:rPr>
              <w:t>Water Resources Commission</w:t>
            </w:r>
          </w:p>
          <w:p w14:paraId="240E27D5" w14:textId="77777777" w:rsidR="0098404C" w:rsidRPr="00924D3D" w:rsidRDefault="0098404C"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sz w:val="16"/>
                <w:szCs w:val="16"/>
              </w:rPr>
              <w:t>Tree Crops Development Authority</w:t>
            </w:r>
          </w:p>
          <w:p w14:paraId="4E1ACFB3" w14:textId="77777777" w:rsidR="0098404C" w:rsidRPr="00924D3D" w:rsidRDefault="0098404C"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Office of the Administration of Stool Lands</w:t>
            </w:r>
          </w:p>
          <w:p w14:paraId="1316CFF9" w14:textId="77777777" w:rsidR="007254A6" w:rsidRPr="00924D3D" w:rsidRDefault="007254A6"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Ghana Goldsmith Association</w:t>
            </w:r>
          </w:p>
          <w:p w14:paraId="1FB7F872" w14:textId="77777777" w:rsidR="007254A6" w:rsidRPr="00924D3D" w:rsidRDefault="007254A6"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Small Scale/Informal distributers of mining equipment</w:t>
            </w:r>
          </w:p>
          <w:p w14:paraId="248C3BAE" w14:textId="4C3344F7" w:rsidR="00271F96" w:rsidRPr="00924D3D" w:rsidRDefault="00271F96" w:rsidP="00CC1C64">
            <w:pPr>
              <w:pStyle w:val="ListParagraph"/>
              <w:rPr>
                <w:rFonts w:ascii="Nirmala UI" w:hAnsi="Nirmala UI" w:cs="Nirmala UI"/>
                <w:color w:val="000000"/>
                <w:sz w:val="16"/>
                <w:szCs w:val="16"/>
              </w:rPr>
            </w:pPr>
          </w:p>
        </w:tc>
        <w:tc>
          <w:tcPr>
            <w:tcW w:w="3960" w:type="dxa"/>
            <w:shd w:val="clear" w:color="auto" w:fill="DCF3FD" w:themeFill="accent6" w:themeFillTint="33"/>
          </w:tcPr>
          <w:p w14:paraId="4F01DD89" w14:textId="77777777"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Ministry of Local Government and Rural Development</w:t>
            </w:r>
          </w:p>
          <w:p w14:paraId="6BB912DB" w14:textId="77777777" w:rsidR="007508DE" w:rsidRPr="00924D3D" w:rsidRDefault="007508DE" w:rsidP="00455CCF">
            <w:pPr>
              <w:pStyle w:val="ListParagraph"/>
              <w:numPr>
                <w:ilvl w:val="0"/>
                <w:numId w:val="45"/>
              </w:numPr>
              <w:rPr>
                <w:rFonts w:ascii="Nirmala UI" w:hAnsi="Nirmala UI" w:cs="Nirmala UI"/>
                <w:color w:val="000000"/>
                <w:sz w:val="16"/>
                <w:szCs w:val="16"/>
              </w:rPr>
            </w:pPr>
            <w:r w:rsidRPr="00924D3D">
              <w:rPr>
                <w:rFonts w:ascii="Nirmala UI" w:eastAsia="Symbol" w:hAnsi="Nirmala UI" w:cs="Nirmala UI"/>
                <w:color w:val="000000"/>
                <w:sz w:val="16"/>
                <w:szCs w:val="16"/>
              </w:rPr>
              <w:t>Driver and Vehicle Licensing Authority</w:t>
            </w:r>
          </w:p>
          <w:p w14:paraId="3615582A" w14:textId="0EB165D4" w:rsidR="00271F96" w:rsidRPr="00924D3D" w:rsidRDefault="00271F96"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color w:val="000000"/>
                <w:sz w:val="16"/>
                <w:szCs w:val="16"/>
              </w:rPr>
              <w:t>Ministry of Food and Agriculture</w:t>
            </w:r>
          </w:p>
          <w:p w14:paraId="70FBEC6A" w14:textId="77777777" w:rsidR="00271F96" w:rsidRPr="00924D3D" w:rsidRDefault="00271F96" w:rsidP="00455CCF">
            <w:pPr>
              <w:pStyle w:val="ListParagraph"/>
              <w:numPr>
                <w:ilvl w:val="0"/>
                <w:numId w:val="45"/>
              </w:numPr>
              <w:rPr>
                <w:rFonts w:ascii="Nirmala UI" w:hAnsi="Nirmala UI" w:cs="Nirmala UI"/>
                <w:color w:val="000000"/>
                <w:sz w:val="16"/>
                <w:szCs w:val="16"/>
              </w:rPr>
            </w:pPr>
            <w:r w:rsidRPr="00924D3D">
              <w:rPr>
                <w:rFonts w:ascii="Nirmala UI" w:hAnsi="Nirmala UI" w:cs="Nirmala UI"/>
                <w:sz w:val="16"/>
                <w:szCs w:val="16"/>
              </w:rPr>
              <w:t>University of Ghana</w:t>
            </w:r>
          </w:p>
          <w:p w14:paraId="469C3076" w14:textId="51B4CCAB" w:rsidR="00271F96" w:rsidRPr="00924D3D" w:rsidRDefault="00271F96" w:rsidP="001165AA">
            <w:pPr>
              <w:pStyle w:val="ListParagraph"/>
              <w:rPr>
                <w:rFonts w:ascii="Nirmala UI" w:hAnsi="Nirmala UI" w:cs="Nirmala UI"/>
                <w:color w:val="000000"/>
                <w:sz w:val="16"/>
                <w:szCs w:val="16"/>
              </w:rPr>
            </w:pPr>
          </w:p>
          <w:p w14:paraId="32DA583B" w14:textId="7F6F4BBA" w:rsidR="00271F96" w:rsidRPr="00924D3D" w:rsidRDefault="00271F96" w:rsidP="00CC1C64">
            <w:pPr>
              <w:pStyle w:val="ListParagraph"/>
              <w:rPr>
                <w:rFonts w:ascii="Nirmala UI" w:hAnsi="Nirmala UI" w:cs="Nirmala UI"/>
                <w:color w:val="000000"/>
                <w:sz w:val="16"/>
                <w:szCs w:val="16"/>
              </w:rPr>
            </w:pPr>
          </w:p>
        </w:tc>
      </w:tr>
    </w:tbl>
    <w:p w14:paraId="5D31F161" w14:textId="7588E4FD" w:rsidR="00401788" w:rsidRPr="00924D3D" w:rsidRDefault="00401788" w:rsidP="00225EDF">
      <w:pPr>
        <w:pStyle w:val="ListParagraph"/>
        <w:spacing w:line="276" w:lineRule="auto"/>
        <w:ind w:left="0"/>
        <w:jc w:val="both"/>
        <w:rPr>
          <w:sz w:val="14"/>
          <w:szCs w:val="14"/>
        </w:rPr>
      </w:pPr>
    </w:p>
    <w:p w14:paraId="127A9D74" w14:textId="77777777" w:rsidR="00F83951" w:rsidRPr="00924D3D" w:rsidRDefault="00F83951" w:rsidP="00225EDF">
      <w:pPr>
        <w:pStyle w:val="ListParagraph"/>
        <w:spacing w:line="276" w:lineRule="auto"/>
        <w:ind w:left="0"/>
        <w:jc w:val="both"/>
        <w:rPr>
          <w:sz w:val="14"/>
          <w:szCs w:val="14"/>
        </w:rPr>
      </w:pPr>
    </w:p>
    <w:p w14:paraId="04F72D75" w14:textId="77777777" w:rsidR="00F83951" w:rsidRPr="00924D3D" w:rsidRDefault="00F83951" w:rsidP="00225EDF">
      <w:pPr>
        <w:pStyle w:val="ListParagraph"/>
        <w:spacing w:line="276" w:lineRule="auto"/>
        <w:ind w:left="0"/>
        <w:jc w:val="both"/>
        <w:rPr>
          <w:sz w:val="14"/>
          <w:szCs w:val="14"/>
        </w:rPr>
      </w:pPr>
    </w:p>
    <w:p w14:paraId="19978B77" w14:textId="77777777" w:rsidR="00F83951" w:rsidRPr="00924D3D" w:rsidRDefault="00F83951" w:rsidP="00225EDF">
      <w:pPr>
        <w:pStyle w:val="ListParagraph"/>
        <w:spacing w:line="276" w:lineRule="auto"/>
        <w:ind w:left="0"/>
        <w:jc w:val="both"/>
        <w:rPr>
          <w:sz w:val="14"/>
          <w:szCs w:val="14"/>
        </w:rPr>
      </w:pPr>
    </w:p>
    <w:p w14:paraId="65CE2347" w14:textId="77777777" w:rsidR="00F83951" w:rsidRPr="00924D3D" w:rsidRDefault="00F83951" w:rsidP="00225EDF">
      <w:pPr>
        <w:pStyle w:val="ListParagraph"/>
        <w:spacing w:line="276" w:lineRule="auto"/>
        <w:ind w:left="0"/>
        <w:jc w:val="both"/>
        <w:rPr>
          <w:sz w:val="14"/>
          <w:szCs w:val="14"/>
        </w:rPr>
      </w:pPr>
    </w:p>
    <w:p w14:paraId="302C4CD6" w14:textId="77777777" w:rsidR="00F83951" w:rsidRPr="00924D3D" w:rsidRDefault="00F83951" w:rsidP="00225EDF">
      <w:pPr>
        <w:pStyle w:val="ListParagraph"/>
        <w:spacing w:line="276" w:lineRule="auto"/>
        <w:ind w:left="0"/>
        <w:jc w:val="both"/>
        <w:rPr>
          <w:sz w:val="14"/>
          <w:szCs w:val="14"/>
        </w:rPr>
      </w:pPr>
    </w:p>
    <w:p w14:paraId="2E8C72C1" w14:textId="77777777" w:rsidR="00F83951" w:rsidRPr="00924D3D" w:rsidRDefault="00F83951" w:rsidP="00225EDF">
      <w:pPr>
        <w:pStyle w:val="ListParagraph"/>
        <w:spacing w:line="276" w:lineRule="auto"/>
        <w:ind w:left="0"/>
        <w:jc w:val="both"/>
        <w:rPr>
          <w:sz w:val="14"/>
          <w:szCs w:val="14"/>
        </w:rPr>
      </w:pPr>
    </w:p>
    <w:p w14:paraId="5D1B14C0" w14:textId="77777777" w:rsidR="00F83951" w:rsidRPr="00924D3D" w:rsidRDefault="00F83951" w:rsidP="00225EDF">
      <w:pPr>
        <w:pStyle w:val="ListParagraph"/>
        <w:spacing w:line="276" w:lineRule="auto"/>
        <w:ind w:left="0"/>
        <w:jc w:val="both"/>
        <w:rPr>
          <w:sz w:val="14"/>
          <w:szCs w:val="14"/>
        </w:rPr>
      </w:pPr>
    </w:p>
    <w:p w14:paraId="72F80441" w14:textId="77777777" w:rsidR="00F83951" w:rsidRPr="00924D3D" w:rsidRDefault="00F83951" w:rsidP="00225EDF">
      <w:pPr>
        <w:pStyle w:val="ListParagraph"/>
        <w:spacing w:line="276" w:lineRule="auto"/>
        <w:ind w:left="0"/>
        <w:jc w:val="both"/>
        <w:rPr>
          <w:sz w:val="14"/>
          <w:szCs w:val="14"/>
        </w:rPr>
      </w:pPr>
    </w:p>
    <w:p w14:paraId="2FC83124" w14:textId="77777777" w:rsidR="00F83951" w:rsidRPr="00924D3D" w:rsidRDefault="00F83951" w:rsidP="00225EDF">
      <w:pPr>
        <w:pStyle w:val="ListParagraph"/>
        <w:spacing w:line="276" w:lineRule="auto"/>
        <w:ind w:left="0"/>
        <w:jc w:val="both"/>
        <w:rPr>
          <w:sz w:val="14"/>
          <w:szCs w:val="14"/>
        </w:rPr>
      </w:pPr>
    </w:p>
    <w:p w14:paraId="2E1211EA" w14:textId="77777777" w:rsidR="00F83951" w:rsidRPr="00924D3D" w:rsidRDefault="00F83951" w:rsidP="00225EDF">
      <w:pPr>
        <w:pStyle w:val="ListParagraph"/>
        <w:spacing w:line="276" w:lineRule="auto"/>
        <w:ind w:left="0"/>
        <w:jc w:val="both"/>
        <w:rPr>
          <w:sz w:val="14"/>
          <w:szCs w:val="14"/>
        </w:rPr>
      </w:pPr>
    </w:p>
    <w:p w14:paraId="0645FDB3" w14:textId="77777777" w:rsidR="00F83951" w:rsidRPr="00924D3D" w:rsidRDefault="00F83951" w:rsidP="00225EDF">
      <w:pPr>
        <w:pStyle w:val="ListParagraph"/>
        <w:spacing w:line="276" w:lineRule="auto"/>
        <w:ind w:left="0"/>
        <w:jc w:val="both"/>
        <w:rPr>
          <w:sz w:val="14"/>
          <w:szCs w:val="14"/>
        </w:rPr>
      </w:pPr>
    </w:p>
    <w:p w14:paraId="46227EA3" w14:textId="77777777" w:rsidR="00F83951" w:rsidRPr="00924D3D" w:rsidRDefault="00F83951" w:rsidP="00225EDF">
      <w:pPr>
        <w:pStyle w:val="ListParagraph"/>
        <w:spacing w:line="276" w:lineRule="auto"/>
        <w:ind w:left="0"/>
        <w:jc w:val="both"/>
        <w:rPr>
          <w:sz w:val="14"/>
          <w:szCs w:val="14"/>
        </w:rPr>
      </w:pPr>
    </w:p>
    <w:p w14:paraId="34611F6A" w14:textId="77777777" w:rsidR="00F83951" w:rsidRPr="00924D3D" w:rsidRDefault="00F83951" w:rsidP="00225EDF">
      <w:pPr>
        <w:pStyle w:val="ListParagraph"/>
        <w:spacing w:line="276" w:lineRule="auto"/>
        <w:ind w:left="0"/>
        <w:jc w:val="both"/>
        <w:rPr>
          <w:sz w:val="14"/>
          <w:szCs w:val="14"/>
        </w:rPr>
      </w:pPr>
    </w:p>
    <w:p w14:paraId="0CFEE414" w14:textId="77777777" w:rsidR="00F83951" w:rsidRPr="00924D3D" w:rsidRDefault="00F83951" w:rsidP="00225EDF">
      <w:pPr>
        <w:pStyle w:val="ListParagraph"/>
        <w:spacing w:line="276" w:lineRule="auto"/>
        <w:ind w:left="0"/>
        <w:jc w:val="both"/>
        <w:rPr>
          <w:sz w:val="14"/>
          <w:szCs w:val="14"/>
        </w:rPr>
      </w:pPr>
    </w:p>
    <w:p w14:paraId="29807A15" w14:textId="77777777" w:rsidR="00F83951" w:rsidRPr="00924D3D" w:rsidRDefault="00F83951" w:rsidP="00225EDF">
      <w:pPr>
        <w:pStyle w:val="ListParagraph"/>
        <w:spacing w:line="276" w:lineRule="auto"/>
        <w:ind w:left="0"/>
        <w:jc w:val="both"/>
        <w:rPr>
          <w:sz w:val="14"/>
          <w:szCs w:val="14"/>
        </w:rPr>
      </w:pPr>
    </w:p>
    <w:p w14:paraId="40D82E8D" w14:textId="77777777" w:rsidR="00F83951" w:rsidRPr="00924D3D" w:rsidRDefault="00F83951" w:rsidP="00225EDF">
      <w:pPr>
        <w:pStyle w:val="ListParagraph"/>
        <w:spacing w:line="276" w:lineRule="auto"/>
        <w:ind w:left="0"/>
        <w:jc w:val="both"/>
        <w:rPr>
          <w:sz w:val="14"/>
          <w:szCs w:val="14"/>
        </w:rPr>
      </w:pPr>
    </w:p>
    <w:p w14:paraId="407EB688" w14:textId="77777777" w:rsidR="00F83951" w:rsidRPr="00924D3D" w:rsidRDefault="00F83951" w:rsidP="00225EDF">
      <w:pPr>
        <w:pStyle w:val="ListParagraph"/>
        <w:spacing w:line="276" w:lineRule="auto"/>
        <w:ind w:left="0"/>
        <w:jc w:val="both"/>
        <w:rPr>
          <w:sz w:val="14"/>
          <w:szCs w:val="14"/>
        </w:rPr>
      </w:pPr>
    </w:p>
    <w:p w14:paraId="582D5B0B" w14:textId="77777777" w:rsidR="00F83951" w:rsidRPr="00924D3D" w:rsidRDefault="00F83951" w:rsidP="00225EDF">
      <w:pPr>
        <w:pStyle w:val="ListParagraph"/>
        <w:spacing w:line="276" w:lineRule="auto"/>
        <w:ind w:left="0"/>
        <w:jc w:val="both"/>
        <w:rPr>
          <w:sz w:val="14"/>
          <w:szCs w:val="14"/>
        </w:rPr>
      </w:pPr>
    </w:p>
    <w:p w14:paraId="311A0BAD" w14:textId="37AB3ECA" w:rsidR="00F330B8" w:rsidRPr="00924D3D" w:rsidRDefault="00F330B8" w:rsidP="00F330B8">
      <w:pPr>
        <w:pStyle w:val="Heading4"/>
      </w:pPr>
      <w:bookmarkStart w:id="178" w:name="_Toc45909543"/>
      <w:bookmarkStart w:id="179" w:name="_Toc45909762"/>
      <w:bookmarkStart w:id="180" w:name="_Toc48577945"/>
      <w:bookmarkStart w:id="181" w:name="_Toc52006995"/>
      <w:bookmarkStart w:id="182" w:name="_Toc52016378"/>
      <w:bookmarkStart w:id="183" w:name="_Toc55739512"/>
      <w:r w:rsidRPr="00924D3D">
        <w:rPr>
          <w:rFonts w:eastAsiaTheme="minorHAnsi"/>
        </w:rPr>
        <w:lastRenderedPageBreak/>
        <w:t>TABLE 3.</w:t>
      </w:r>
      <w:r w:rsidR="00D668F1" w:rsidRPr="00924D3D">
        <w:rPr>
          <w:rFonts w:eastAsiaTheme="minorHAnsi"/>
        </w:rPr>
        <w:t>2</w:t>
      </w:r>
      <w:r w:rsidRPr="00924D3D">
        <w:rPr>
          <w:rFonts w:eastAsiaTheme="minorHAnsi"/>
        </w:rPr>
        <w:t xml:space="preserve"> </w:t>
      </w:r>
      <w:r w:rsidR="00D668F1" w:rsidRPr="00924D3D">
        <w:rPr>
          <w:rFonts w:eastAsiaTheme="minorHAnsi"/>
        </w:rPr>
        <w:t>OTHER INTERESTED</w:t>
      </w:r>
      <w:r w:rsidRPr="00924D3D">
        <w:rPr>
          <w:rFonts w:eastAsiaTheme="minorHAnsi"/>
        </w:rPr>
        <w:t xml:space="preserve"> PARTIES</w:t>
      </w:r>
      <w:bookmarkEnd w:id="178"/>
      <w:bookmarkEnd w:id="179"/>
      <w:bookmarkEnd w:id="180"/>
      <w:bookmarkEnd w:id="181"/>
      <w:bookmarkEnd w:id="182"/>
      <w:bookmarkEnd w:id="183"/>
      <w:r w:rsidRPr="00924D3D">
        <w:rPr>
          <w:rFonts w:eastAsiaTheme="minorHAnsi"/>
        </w:rPr>
        <w:t xml:space="preserve"> </w:t>
      </w:r>
    </w:p>
    <w:tbl>
      <w:tblPr>
        <w:tblW w:w="13788" w:type="dxa"/>
        <w:tblBorders>
          <w:top w:val="single" w:sz="4" w:space="0" w:color="auto"/>
          <w:bottom w:val="single" w:sz="4" w:space="0" w:color="auto"/>
          <w:insideH w:val="single" w:sz="4" w:space="0" w:color="auto"/>
        </w:tblBorders>
        <w:tblLook w:val="04A0" w:firstRow="1" w:lastRow="0" w:firstColumn="1" w:lastColumn="0" w:noHBand="0" w:noVBand="1"/>
      </w:tblPr>
      <w:tblGrid>
        <w:gridCol w:w="1908"/>
        <w:gridCol w:w="3960"/>
        <w:gridCol w:w="3960"/>
        <w:gridCol w:w="3960"/>
      </w:tblGrid>
      <w:tr w:rsidR="00747F35" w:rsidRPr="00924D3D" w14:paraId="37D53DCD" w14:textId="77777777" w:rsidTr="002E2A79">
        <w:trPr>
          <w:trHeight w:val="77"/>
        </w:trPr>
        <w:tc>
          <w:tcPr>
            <w:tcW w:w="1908" w:type="dxa"/>
            <w:shd w:val="clear" w:color="auto" w:fill="08A4EE" w:themeFill="accent6" w:themeFillShade="BF"/>
          </w:tcPr>
          <w:p w14:paraId="58FC47C6" w14:textId="77777777" w:rsidR="0093081E" w:rsidRPr="00924D3D" w:rsidRDefault="0093081E" w:rsidP="002E2A79">
            <w:pPr>
              <w:rPr>
                <w:rFonts w:ascii="Nirmala UI" w:eastAsia="Arial" w:hAnsi="Nirmala UI" w:cs="Nirmala UI"/>
                <w:b/>
                <w:bCs/>
                <w:color w:val="FFFFFF" w:themeColor="background1"/>
                <w:sz w:val="16"/>
                <w:szCs w:val="16"/>
                <w:lang w:val="en-US"/>
              </w:rPr>
            </w:pPr>
            <w:r w:rsidRPr="00924D3D">
              <w:rPr>
                <w:rFonts w:ascii="Nirmala UI" w:eastAsia="Arial" w:hAnsi="Nirmala UI" w:cs="Nirmala UI"/>
                <w:b/>
                <w:bCs/>
                <w:color w:val="FFFFFF" w:themeColor="background1"/>
                <w:sz w:val="16"/>
                <w:szCs w:val="16"/>
                <w:lang w:val="en-US"/>
              </w:rPr>
              <w:t>Type of Stakeholder/ Level of Impact</w:t>
            </w:r>
          </w:p>
        </w:tc>
        <w:tc>
          <w:tcPr>
            <w:tcW w:w="3960" w:type="dxa"/>
            <w:shd w:val="clear" w:color="auto" w:fill="96DBFB" w:themeFill="accent6" w:themeFillTint="99"/>
            <w:vAlign w:val="center"/>
          </w:tcPr>
          <w:p w14:paraId="6104854C" w14:textId="77777777" w:rsidR="0093081E" w:rsidRPr="00924D3D" w:rsidRDefault="0093081E" w:rsidP="002E2A79">
            <w:pPr>
              <w:jc w:val="center"/>
              <w:rPr>
                <w:rFonts w:ascii="Nirmala UI" w:eastAsia="Arial" w:hAnsi="Nirmala UI" w:cs="Nirmala UI"/>
                <w:b/>
                <w:bCs/>
                <w:sz w:val="16"/>
                <w:szCs w:val="16"/>
                <w:lang w:val="en-US"/>
              </w:rPr>
            </w:pPr>
            <w:r w:rsidRPr="00924D3D">
              <w:rPr>
                <w:rFonts w:ascii="Nirmala UI" w:eastAsia="Arial" w:hAnsi="Nirmala UI" w:cs="Nirmala UI"/>
                <w:b/>
                <w:bCs/>
                <w:sz w:val="16"/>
                <w:szCs w:val="16"/>
                <w:lang w:val="en-US"/>
              </w:rPr>
              <w:t>High Impact</w:t>
            </w:r>
          </w:p>
        </w:tc>
        <w:tc>
          <w:tcPr>
            <w:tcW w:w="3960" w:type="dxa"/>
            <w:shd w:val="clear" w:color="auto" w:fill="B9E7FC" w:themeFill="accent6" w:themeFillTint="66"/>
            <w:vAlign w:val="center"/>
          </w:tcPr>
          <w:p w14:paraId="4BE26A7D" w14:textId="77777777" w:rsidR="0093081E" w:rsidRPr="00924D3D" w:rsidRDefault="0093081E" w:rsidP="002E2A79">
            <w:pPr>
              <w:jc w:val="center"/>
              <w:rPr>
                <w:rFonts w:ascii="Nirmala UI" w:eastAsia="Arial" w:hAnsi="Nirmala UI" w:cs="Nirmala UI"/>
                <w:b/>
                <w:bCs/>
                <w:sz w:val="16"/>
                <w:szCs w:val="16"/>
                <w:lang w:val="en-US"/>
              </w:rPr>
            </w:pPr>
            <w:r w:rsidRPr="00924D3D">
              <w:rPr>
                <w:rFonts w:ascii="Nirmala UI" w:eastAsia="Arial" w:hAnsi="Nirmala UI" w:cs="Nirmala UI"/>
                <w:b/>
                <w:bCs/>
                <w:sz w:val="16"/>
                <w:szCs w:val="16"/>
                <w:lang w:val="en-US"/>
              </w:rPr>
              <w:t>Medium Impact</w:t>
            </w:r>
          </w:p>
        </w:tc>
        <w:tc>
          <w:tcPr>
            <w:tcW w:w="3960" w:type="dxa"/>
            <w:shd w:val="clear" w:color="auto" w:fill="DCF3FD" w:themeFill="accent6" w:themeFillTint="33"/>
            <w:vAlign w:val="center"/>
          </w:tcPr>
          <w:p w14:paraId="7A2D52FA" w14:textId="77777777" w:rsidR="0093081E" w:rsidRPr="00924D3D" w:rsidRDefault="0093081E" w:rsidP="002E2A79">
            <w:pPr>
              <w:jc w:val="center"/>
              <w:rPr>
                <w:rFonts w:ascii="Nirmala UI" w:eastAsia="Arial" w:hAnsi="Nirmala UI" w:cs="Nirmala UI"/>
                <w:b/>
                <w:bCs/>
                <w:sz w:val="16"/>
                <w:szCs w:val="16"/>
                <w:lang w:val="en-US"/>
              </w:rPr>
            </w:pPr>
            <w:r w:rsidRPr="00924D3D">
              <w:rPr>
                <w:rFonts w:ascii="Nirmala UI" w:eastAsia="Arial" w:hAnsi="Nirmala UI" w:cs="Nirmala UI"/>
                <w:b/>
                <w:bCs/>
                <w:sz w:val="16"/>
                <w:szCs w:val="16"/>
                <w:lang w:val="en-US"/>
              </w:rPr>
              <w:t>Low Impact</w:t>
            </w:r>
          </w:p>
        </w:tc>
      </w:tr>
      <w:tr w:rsidR="00747F35" w:rsidRPr="00924D3D" w14:paraId="497619DC" w14:textId="77777777" w:rsidTr="002E2A79">
        <w:tc>
          <w:tcPr>
            <w:tcW w:w="1908" w:type="dxa"/>
            <w:shd w:val="clear" w:color="auto" w:fill="08A4EE" w:themeFill="accent6" w:themeFillShade="BF"/>
          </w:tcPr>
          <w:p w14:paraId="0AB0BA6B" w14:textId="336146A5" w:rsidR="00947C47" w:rsidRPr="00924D3D" w:rsidRDefault="00947C47" w:rsidP="002E2A79">
            <w:pPr>
              <w:spacing w:before="2520" w:after="120"/>
              <w:rPr>
                <w:rFonts w:ascii="Nirmala UI" w:eastAsia="Arial" w:hAnsi="Nirmala UI" w:cs="Nirmala UI"/>
                <w:bCs/>
                <w:color w:val="FFFFFF" w:themeColor="background1"/>
                <w:sz w:val="16"/>
                <w:szCs w:val="16"/>
                <w:lang w:val="en-US"/>
              </w:rPr>
            </w:pPr>
            <w:r w:rsidRPr="00924D3D">
              <w:rPr>
                <w:rFonts w:ascii="Nirmala UI" w:eastAsia="Arial" w:hAnsi="Nirmala UI" w:cs="Nirmala UI"/>
                <w:b/>
                <w:bCs/>
                <w:color w:val="FFFFFF" w:themeColor="background1"/>
                <w:sz w:val="16"/>
                <w:szCs w:val="16"/>
                <w:lang w:val="en-US"/>
              </w:rPr>
              <w:t>Other Interested</w:t>
            </w:r>
          </w:p>
        </w:tc>
        <w:tc>
          <w:tcPr>
            <w:tcW w:w="3960" w:type="dxa"/>
            <w:shd w:val="clear" w:color="auto" w:fill="96DBFB" w:themeFill="accent6" w:themeFillTint="99"/>
          </w:tcPr>
          <w:p w14:paraId="4D6B86C2"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Central Regional Development Commission</w:t>
            </w:r>
          </w:p>
          <w:p w14:paraId="311DA0B0"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Northern Development Authority</w:t>
            </w:r>
          </w:p>
          <w:p w14:paraId="58AA3C1B"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Ministry of Employment and Labour Relations</w:t>
            </w:r>
          </w:p>
          <w:p w14:paraId="15D0AC2E"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Ministry of Gender, Children and Social Protection</w:t>
            </w:r>
          </w:p>
          <w:p w14:paraId="016A286C"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Ministry of Local Government and Rural Development</w:t>
            </w:r>
          </w:p>
          <w:p w14:paraId="609D6431"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Judicial Services of Ghana</w:t>
            </w:r>
          </w:p>
          <w:p w14:paraId="1119850B"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Ministry of Health</w:t>
            </w:r>
          </w:p>
          <w:p w14:paraId="1B11C2C0"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Ministry of Trade</w:t>
            </w:r>
          </w:p>
          <w:p w14:paraId="13690BBB"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Ghana Police Service</w:t>
            </w:r>
          </w:p>
          <w:p w14:paraId="37811FE4" w14:textId="77777777" w:rsidR="00947C47" w:rsidRPr="00924D3D" w:rsidRDefault="00947C47" w:rsidP="00947C47">
            <w:pPr>
              <w:spacing w:after="120"/>
              <w:jc w:val="both"/>
              <w:rPr>
                <w:rFonts w:ascii="Nirmala UI" w:eastAsia="Arial" w:hAnsi="Nirmala UI" w:cs="Nirmala UI"/>
                <w:bCs/>
                <w:color w:val="000000"/>
                <w:sz w:val="16"/>
                <w:szCs w:val="16"/>
                <w:lang w:val="en-US"/>
              </w:rPr>
            </w:pPr>
          </w:p>
        </w:tc>
        <w:tc>
          <w:tcPr>
            <w:tcW w:w="3960" w:type="dxa"/>
            <w:shd w:val="clear" w:color="auto" w:fill="B9E7FC" w:themeFill="accent6" w:themeFillTint="66"/>
          </w:tcPr>
          <w:p w14:paraId="1E9250B7"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Fund for Peace</w:t>
            </w:r>
          </w:p>
          <w:p w14:paraId="6E2F301B"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West Africa Network for Peacebuilding</w:t>
            </w:r>
          </w:p>
          <w:p w14:paraId="23555B6B"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Women in Mining</w:t>
            </w:r>
          </w:p>
          <w:p w14:paraId="1CA0E905"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Mining Network</w:t>
            </w:r>
          </w:p>
          <w:p w14:paraId="641833CA"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Association of Small-Scale Mining Africa Network</w:t>
            </w:r>
          </w:p>
          <w:p w14:paraId="0F87B775"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African Centre for Economic Transformation</w:t>
            </w:r>
          </w:p>
          <w:p w14:paraId="6495CCA2" w14:textId="77777777" w:rsidR="00947C47" w:rsidRPr="00924D3D" w:rsidRDefault="00947C47" w:rsidP="00455CCF">
            <w:pPr>
              <w:pStyle w:val="ListParagraph"/>
              <w:numPr>
                <w:ilvl w:val="0"/>
                <w:numId w:val="46"/>
              </w:numPr>
              <w:rPr>
                <w:rFonts w:ascii="Nirmala UI" w:hAnsi="Nirmala UI" w:cs="Nirmala UI"/>
                <w:color w:val="000000"/>
                <w:sz w:val="16"/>
                <w:szCs w:val="16"/>
              </w:rPr>
            </w:pPr>
            <w:proofErr w:type="spellStart"/>
            <w:r w:rsidRPr="00924D3D">
              <w:rPr>
                <w:rFonts w:ascii="Nirmala UI" w:hAnsi="Nirmala UI" w:cs="Nirmala UI"/>
                <w:sz w:val="16"/>
                <w:szCs w:val="16"/>
              </w:rPr>
              <w:t>Solidaridad</w:t>
            </w:r>
            <w:proofErr w:type="spellEnd"/>
          </w:p>
          <w:p w14:paraId="61D8477B"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 xml:space="preserve">Friends of the Nation </w:t>
            </w:r>
          </w:p>
          <w:p w14:paraId="413B115A"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Third World Network</w:t>
            </w:r>
          </w:p>
          <w:p w14:paraId="1215711B"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WACAM</w:t>
            </w:r>
          </w:p>
          <w:p w14:paraId="5BA0D041"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Centre for Public Interest Law</w:t>
            </w:r>
          </w:p>
          <w:p w14:paraId="07F88E1C"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National Coalition on Mining</w:t>
            </w:r>
          </w:p>
          <w:p w14:paraId="61CA7ADD" w14:textId="326C835E"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Centre for Environmental Impact Analysis</w:t>
            </w:r>
          </w:p>
        </w:tc>
        <w:tc>
          <w:tcPr>
            <w:tcW w:w="3960" w:type="dxa"/>
            <w:shd w:val="clear" w:color="auto" w:fill="DCF3FD" w:themeFill="accent6" w:themeFillTint="33"/>
          </w:tcPr>
          <w:p w14:paraId="3AE1DBC6"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Religious group</w:t>
            </w:r>
          </w:p>
          <w:p w14:paraId="05B90BDB"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Ghana National Association of Teachers</w:t>
            </w:r>
          </w:p>
          <w:p w14:paraId="27088AA1"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Daily Graphic</w:t>
            </w:r>
          </w:p>
          <w:p w14:paraId="0DBB1390"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Ghanaian Times</w:t>
            </w:r>
          </w:p>
          <w:p w14:paraId="5CEA4351"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Ghana Broadcasting Corporation</w:t>
            </w:r>
          </w:p>
          <w:p w14:paraId="2225699F"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Ghana Journalists Association</w:t>
            </w:r>
          </w:p>
          <w:p w14:paraId="1051C185"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color w:val="000000"/>
                <w:sz w:val="16"/>
                <w:szCs w:val="16"/>
              </w:rPr>
              <w:t xml:space="preserve">Media Coalition Against </w:t>
            </w:r>
            <w:proofErr w:type="spellStart"/>
            <w:r w:rsidRPr="00924D3D">
              <w:rPr>
                <w:rFonts w:ascii="Nirmala UI" w:hAnsi="Nirmala UI" w:cs="Nirmala UI"/>
                <w:color w:val="000000"/>
                <w:sz w:val="16"/>
                <w:szCs w:val="16"/>
              </w:rPr>
              <w:t>Galamsey</w:t>
            </w:r>
            <w:proofErr w:type="spellEnd"/>
          </w:p>
          <w:p w14:paraId="2B79CD1B" w14:textId="77777777" w:rsidR="00947C47" w:rsidRPr="00924D3D" w:rsidRDefault="00947C47" w:rsidP="00455CCF">
            <w:pPr>
              <w:pStyle w:val="ListParagraph"/>
              <w:numPr>
                <w:ilvl w:val="0"/>
                <w:numId w:val="46"/>
              </w:numPr>
              <w:rPr>
                <w:rFonts w:ascii="Nirmala UI" w:hAnsi="Nirmala UI" w:cs="Nirmala UI"/>
                <w:color w:val="000000"/>
                <w:sz w:val="16"/>
                <w:szCs w:val="16"/>
              </w:rPr>
            </w:pPr>
            <w:r w:rsidRPr="00924D3D">
              <w:rPr>
                <w:rFonts w:ascii="Nirmala UI" w:hAnsi="Nirmala UI" w:cs="Nirmala UI"/>
                <w:sz w:val="16"/>
                <w:szCs w:val="16"/>
              </w:rPr>
              <w:t>Development Partners</w:t>
            </w:r>
          </w:p>
          <w:p w14:paraId="7ABE4AB7" w14:textId="77777777" w:rsidR="00947C47" w:rsidRPr="00924D3D" w:rsidRDefault="00947C47" w:rsidP="00947C47">
            <w:pPr>
              <w:ind w:firstLine="42"/>
              <w:rPr>
                <w:rFonts w:ascii="Nirmala UI" w:hAnsi="Nirmala UI" w:cs="Nirmala UI"/>
                <w:color w:val="000000"/>
                <w:sz w:val="16"/>
                <w:szCs w:val="16"/>
              </w:rPr>
            </w:pPr>
          </w:p>
          <w:p w14:paraId="71453A60" w14:textId="77777777" w:rsidR="00947C47" w:rsidRPr="00924D3D" w:rsidRDefault="00947C47" w:rsidP="00947C47">
            <w:pPr>
              <w:ind w:firstLine="42"/>
              <w:rPr>
                <w:rFonts w:ascii="Nirmala UI" w:hAnsi="Nirmala UI" w:cs="Nirmala UI"/>
                <w:color w:val="000000"/>
                <w:sz w:val="16"/>
                <w:szCs w:val="16"/>
              </w:rPr>
            </w:pPr>
          </w:p>
          <w:p w14:paraId="07DD644C" w14:textId="77777777" w:rsidR="00947C47" w:rsidRPr="00924D3D" w:rsidRDefault="00947C47" w:rsidP="00947C47">
            <w:pPr>
              <w:ind w:firstLine="42"/>
              <w:rPr>
                <w:rFonts w:ascii="Nirmala UI" w:hAnsi="Nirmala UI" w:cs="Nirmala UI"/>
                <w:color w:val="000000"/>
                <w:sz w:val="16"/>
                <w:szCs w:val="16"/>
              </w:rPr>
            </w:pPr>
          </w:p>
          <w:p w14:paraId="535D6EFB" w14:textId="77777777" w:rsidR="00947C47" w:rsidRPr="00924D3D" w:rsidRDefault="00947C47" w:rsidP="00947C47">
            <w:pPr>
              <w:ind w:firstLine="42"/>
              <w:rPr>
                <w:rFonts w:ascii="Nirmala UI" w:hAnsi="Nirmala UI" w:cs="Nirmala UI"/>
                <w:color w:val="000000"/>
                <w:sz w:val="16"/>
                <w:szCs w:val="16"/>
              </w:rPr>
            </w:pPr>
          </w:p>
          <w:p w14:paraId="493676BD" w14:textId="77777777" w:rsidR="00947C47" w:rsidRPr="00924D3D" w:rsidRDefault="00947C47" w:rsidP="00947C47">
            <w:pPr>
              <w:spacing w:after="120"/>
              <w:jc w:val="both"/>
              <w:rPr>
                <w:rFonts w:ascii="Nirmala UI" w:eastAsia="Arial" w:hAnsi="Nirmala UI" w:cs="Nirmala UI"/>
                <w:bCs/>
                <w:color w:val="000000"/>
                <w:sz w:val="16"/>
                <w:szCs w:val="16"/>
                <w:lang w:val="en-US"/>
              </w:rPr>
            </w:pPr>
          </w:p>
        </w:tc>
      </w:tr>
      <w:tr w:rsidR="00947C47" w:rsidRPr="00924D3D" w14:paraId="44FFEE7C" w14:textId="77777777" w:rsidTr="002E2A79">
        <w:trPr>
          <w:trHeight w:val="1610"/>
        </w:trPr>
        <w:tc>
          <w:tcPr>
            <w:tcW w:w="1908" w:type="dxa"/>
            <w:shd w:val="clear" w:color="auto" w:fill="DBEFF5" w:themeFill="accent5" w:themeFillTint="33"/>
          </w:tcPr>
          <w:p w14:paraId="52CAE7A9" w14:textId="77777777" w:rsidR="00947C47" w:rsidRPr="00924D3D" w:rsidRDefault="00947C47" w:rsidP="00947C47">
            <w:pPr>
              <w:spacing w:before="240" w:after="120"/>
              <w:jc w:val="both"/>
              <w:rPr>
                <w:rFonts w:ascii="Nirmala UI" w:eastAsia="Arial" w:hAnsi="Nirmala UI" w:cs="Nirmala UI"/>
                <w:bCs/>
                <w:color w:val="000000"/>
                <w:sz w:val="16"/>
                <w:szCs w:val="16"/>
                <w:lang w:val="en-US"/>
              </w:rPr>
            </w:pPr>
            <w:r w:rsidRPr="00924D3D">
              <w:rPr>
                <w:rFonts w:ascii="Nirmala UI" w:eastAsia="Arial" w:hAnsi="Nirmala UI" w:cs="Nirmala UI"/>
                <w:b/>
                <w:bCs/>
                <w:sz w:val="16"/>
                <w:szCs w:val="16"/>
                <w:lang w:val="en-US"/>
              </w:rPr>
              <w:t>Vulnerable</w:t>
            </w:r>
          </w:p>
        </w:tc>
        <w:tc>
          <w:tcPr>
            <w:tcW w:w="11880" w:type="dxa"/>
            <w:gridSpan w:val="3"/>
            <w:shd w:val="clear" w:color="auto" w:fill="DBEFF5" w:themeFill="accent5" w:themeFillTint="33"/>
          </w:tcPr>
          <w:p w14:paraId="6E825441" w14:textId="77777777" w:rsidR="00947C47" w:rsidRPr="00924D3D" w:rsidRDefault="00947C47" w:rsidP="00947C47">
            <w:pPr>
              <w:spacing w:line="276" w:lineRule="auto"/>
              <w:rPr>
                <w:rFonts w:ascii="Nirmala UI" w:eastAsia="Arial" w:hAnsi="Nirmala UI" w:cs="Nirmala UI"/>
                <w:b/>
                <w:sz w:val="16"/>
                <w:szCs w:val="16"/>
              </w:rPr>
            </w:pPr>
            <w:r w:rsidRPr="00924D3D">
              <w:rPr>
                <w:rFonts w:ascii="Nirmala UI" w:eastAsia="Arial" w:hAnsi="Nirmala UI" w:cs="Nirmala UI"/>
                <w:sz w:val="16"/>
                <w:szCs w:val="16"/>
              </w:rPr>
              <w:t>Women</w:t>
            </w:r>
            <w:r w:rsidRPr="00924D3D">
              <w:rPr>
                <w:rFonts w:ascii="Nirmala UI" w:eastAsia="Arial" w:hAnsi="Nirmala UI" w:cs="Nirmala UI"/>
                <w:b/>
                <w:sz w:val="16"/>
                <w:szCs w:val="16"/>
              </w:rPr>
              <w:t xml:space="preserve"> </w:t>
            </w:r>
            <w:r w:rsidRPr="00924D3D">
              <w:rPr>
                <w:rFonts w:ascii="Nirmala UI" w:eastAsia="Arial" w:hAnsi="Nirmala UI" w:cs="Nirmala UI"/>
                <w:bCs/>
                <w:sz w:val="16"/>
                <w:szCs w:val="16"/>
              </w:rPr>
              <w:t>and girls</w:t>
            </w:r>
          </w:p>
          <w:p w14:paraId="18E73ADA" w14:textId="7AB0FD62" w:rsidR="00947C47" w:rsidRPr="00924D3D" w:rsidRDefault="00D009BC" w:rsidP="00947C47">
            <w:pPr>
              <w:spacing w:line="276" w:lineRule="auto"/>
              <w:rPr>
                <w:rFonts w:ascii="Nirmala UI" w:eastAsia="Arial" w:hAnsi="Nirmala UI" w:cs="Nirmala UI"/>
                <w:sz w:val="16"/>
                <w:szCs w:val="16"/>
              </w:rPr>
            </w:pPr>
            <w:r w:rsidRPr="00924D3D">
              <w:rPr>
                <w:rFonts w:ascii="Nirmala UI" w:eastAsia="Arial" w:hAnsi="Nirmala UI" w:cs="Nirmala UI"/>
                <w:sz w:val="16"/>
                <w:szCs w:val="16"/>
              </w:rPr>
              <w:t>Youth</w:t>
            </w:r>
          </w:p>
          <w:p w14:paraId="33337DC2" w14:textId="6D94988D" w:rsidR="00947C47" w:rsidRPr="00924D3D" w:rsidRDefault="00947C47" w:rsidP="00A74FAC">
            <w:pPr>
              <w:autoSpaceDE w:val="0"/>
              <w:autoSpaceDN w:val="0"/>
              <w:adjustRightInd w:val="0"/>
              <w:rPr>
                <w:rFonts w:ascii="Nirmala UI" w:eastAsia="Arial" w:hAnsi="Nirmala UI" w:cs="Nirmala UI"/>
                <w:sz w:val="16"/>
                <w:szCs w:val="16"/>
              </w:rPr>
            </w:pPr>
            <w:r w:rsidRPr="00924D3D">
              <w:rPr>
                <w:rFonts w:ascii="Nirmala UI" w:eastAsiaTheme="minorHAnsi" w:hAnsi="Nirmala UI" w:cs="Nirmala UI"/>
                <w:sz w:val="16"/>
                <w:szCs w:val="16"/>
              </w:rPr>
              <w:t>Community</w:t>
            </w:r>
            <w:r w:rsidR="00A74FAC" w:rsidRPr="00924D3D">
              <w:rPr>
                <w:rFonts w:ascii="Nirmala UI" w:eastAsiaTheme="minorHAnsi" w:hAnsi="Nirmala UI" w:cs="Nirmala UI"/>
                <w:sz w:val="16"/>
                <w:szCs w:val="16"/>
              </w:rPr>
              <w:t xml:space="preserve"> </w:t>
            </w:r>
            <w:r w:rsidRPr="00924D3D">
              <w:rPr>
                <w:rFonts w:ascii="Nirmala UI" w:eastAsiaTheme="minorHAnsi" w:hAnsi="Nirmala UI" w:cs="Nirmala UI"/>
                <w:sz w:val="16"/>
                <w:szCs w:val="16"/>
              </w:rPr>
              <w:t>members with</w:t>
            </w:r>
            <w:r w:rsidR="00A74FAC" w:rsidRPr="00924D3D">
              <w:rPr>
                <w:rFonts w:ascii="Nirmala UI" w:eastAsiaTheme="minorHAnsi" w:hAnsi="Nirmala UI" w:cs="Nirmala UI"/>
                <w:sz w:val="16"/>
                <w:szCs w:val="16"/>
              </w:rPr>
              <w:t xml:space="preserve"> </w:t>
            </w:r>
            <w:r w:rsidRPr="00924D3D">
              <w:rPr>
                <w:rFonts w:ascii="Nirmala UI" w:eastAsiaTheme="minorHAnsi" w:hAnsi="Nirmala UI" w:cs="Nirmala UI"/>
                <w:sz w:val="16"/>
                <w:szCs w:val="16"/>
              </w:rPr>
              <w:t>disabilities</w:t>
            </w:r>
          </w:p>
          <w:p w14:paraId="0A22DA16" w14:textId="77777777" w:rsidR="00947C47" w:rsidRPr="00924D3D" w:rsidRDefault="00947C47" w:rsidP="00947C47">
            <w:pPr>
              <w:autoSpaceDE w:val="0"/>
              <w:autoSpaceDN w:val="0"/>
              <w:adjustRightInd w:val="0"/>
              <w:rPr>
                <w:rFonts w:ascii="Nirmala UI" w:eastAsia="Arial" w:hAnsi="Nirmala UI" w:cs="Nirmala UI"/>
                <w:b/>
                <w:sz w:val="16"/>
                <w:szCs w:val="16"/>
              </w:rPr>
            </w:pPr>
            <w:r w:rsidRPr="00924D3D">
              <w:rPr>
                <w:rFonts w:ascii="Nirmala UI" w:hAnsi="Nirmala UI" w:cs="Nirmala UI"/>
                <w:sz w:val="16"/>
                <w:szCs w:val="16"/>
              </w:rPr>
              <w:t>Orphans, widows, and displaced persons</w:t>
            </w:r>
          </w:p>
          <w:p w14:paraId="76154519" w14:textId="201CACAA" w:rsidR="00947C47" w:rsidRPr="00924D3D" w:rsidRDefault="00947C47" w:rsidP="00947C47">
            <w:pPr>
              <w:autoSpaceDE w:val="0"/>
              <w:autoSpaceDN w:val="0"/>
              <w:adjustRightInd w:val="0"/>
              <w:rPr>
                <w:rFonts w:ascii="Nirmala UI" w:hAnsi="Nirmala UI" w:cs="Nirmala UI"/>
                <w:sz w:val="16"/>
                <w:szCs w:val="16"/>
              </w:rPr>
            </w:pPr>
            <w:r w:rsidRPr="00924D3D">
              <w:rPr>
                <w:rFonts w:ascii="Nirmala UI" w:hAnsi="Nirmala UI" w:cs="Nirmala UI"/>
                <w:sz w:val="16"/>
                <w:szCs w:val="16"/>
                <w:lang w:val="en-US"/>
              </w:rPr>
              <w:t>Elderly (above 70 years)</w:t>
            </w:r>
          </w:p>
          <w:p w14:paraId="2908B862" w14:textId="77777777" w:rsidR="00947C47" w:rsidRPr="00924D3D" w:rsidRDefault="00947C47" w:rsidP="00947C47">
            <w:pPr>
              <w:autoSpaceDE w:val="0"/>
              <w:autoSpaceDN w:val="0"/>
              <w:adjustRightInd w:val="0"/>
              <w:rPr>
                <w:rFonts w:ascii="Nirmala UI" w:hAnsi="Nirmala UI" w:cs="Nirmala UI"/>
                <w:sz w:val="16"/>
                <w:szCs w:val="16"/>
                <w:lang w:val="en-US"/>
              </w:rPr>
            </w:pPr>
            <w:r w:rsidRPr="00924D3D">
              <w:rPr>
                <w:rFonts w:ascii="Nirmala UI" w:hAnsi="Nirmala UI" w:cs="Nirmala UI"/>
                <w:sz w:val="16"/>
                <w:szCs w:val="16"/>
                <w:lang w:val="en-US"/>
              </w:rPr>
              <w:t>Female Heads of Households</w:t>
            </w:r>
          </w:p>
          <w:p w14:paraId="2C3D4154" w14:textId="4E965B72" w:rsidR="00947C47" w:rsidRPr="00924D3D" w:rsidRDefault="00947C47" w:rsidP="002E2A79">
            <w:pPr>
              <w:autoSpaceDE w:val="0"/>
              <w:autoSpaceDN w:val="0"/>
              <w:adjustRightInd w:val="0"/>
              <w:rPr>
                <w:rFonts w:ascii="Nirmala UI" w:eastAsia="Arial" w:hAnsi="Nirmala UI" w:cs="Nirmala UI"/>
                <w:b/>
                <w:sz w:val="16"/>
                <w:szCs w:val="16"/>
              </w:rPr>
            </w:pPr>
            <w:r w:rsidRPr="00924D3D">
              <w:rPr>
                <w:rFonts w:ascii="Nirmala UI" w:hAnsi="Nirmala UI" w:cs="Nirmala UI"/>
                <w:sz w:val="16"/>
                <w:szCs w:val="16"/>
                <w:lang w:val="en-US"/>
              </w:rPr>
              <w:t>Migrant illegal miners and settler farmers without proper land documentation</w:t>
            </w:r>
          </w:p>
        </w:tc>
      </w:tr>
    </w:tbl>
    <w:p w14:paraId="76770C90" w14:textId="3D1F8BE3" w:rsidR="00225EDF" w:rsidRPr="00924D3D" w:rsidRDefault="00225EDF" w:rsidP="00225EDF">
      <w:pPr>
        <w:pStyle w:val="Heading4"/>
        <w:spacing w:before="0"/>
        <w:rPr>
          <w:b/>
        </w:rPr>
      </w:pPr>
    </w:p>
    <w:p w14:paraId="701D3618" w14:textId="77777777" w:rsidR="00A13480" w:rsidRPr="00924D3D" w:rsidRDefault="00A13480" w:rsidP="00225EDF">
      <w:pPr>
        <w:pStyle w:val="ListParagraph"/>
        <w:spacing w:line="276" w:lineRule="auto"/>
        <w:ind w:left="0"/>
        <w:jc w:val="both"/>
        <w:rPr>
          <w:rFonts w:ascii="Nirmala UI" w:hAnsi="Nirmala UI" w:cs="Nirmala UI"/>
          <w:b/>
          <w:sz w:val="8"/>
          <w:szCs w:val="8"/>
        </w:rPr>
      </w:pPr>
    </w:p>
    <w:p w14:paraId="0F558304" w14:textId="77777777" w:rsidR="00A13480" w:rsidRPr="00924D3D" w:rsidRDefault="00A13480" w:rsidP="00225EDF">
      <w:pPr>
        <w:pStyle w:val="ListParagraph"/>
        <w:spacing w:line="276" w:lineRule="auto"/>
        <w:ind w:left="0"/>
        <w:jc w:val="both"/>
        <w:rPr>
          <w:rFonts w:ascii="Nirmala UI" w:hAnsi="Nirmala UI" w:cs="Nirmala UI"/>
          <w:b/>
          <w:sz w:val="10"/>
          <w:szCs w:val="10"/>
        </w:rPr>
        <w:sectPr w:rsidR="00A13480" w:rsidRPr="00924D3D" w:rsidSect="002E2A79">
          <w:pgSz w:w="15840" w:h="12240" w:orient="landscape"/>
          <w:pgMar w:top="1758" w:right="1440" w:bottom="1758" w:left="1077" w:header="720" w:footer="720" w:gutter="0"/>
          <w:pgNumType w:start="18"/>
          <w:cols w:space="720"/>
          <w:docGrid w:linePitch="360"/>
        </w:sectPr>
      </w:pPr>
    </w:p>
    <w:p w14:paraId="57EDB4F4" w14:textId="6C6DAB65" w:rsidR="00225EDF" w:rsidRPr="00924D3D" w:rsidRDefault="00C50682" w:rsidP="00352DBE">
      <w:pPr>
        <w:pStyle w:val="Heading2"/>
      </w:pPr>
      <w:bookmarkStart w:id="184" w:name="_Toc39771175"/>
      <w:bookmarkStart w:id="185" w:name="_Toc48577946"/>
      <w:bookmarkStart w:id="186" w:name="_Toc52006996"/>
      <w:bookmarkStart w:id="187" w:name="_Toc52016379"/>
      <w:bookmarkStart w:id="188" w:name="_Toc55739513"/>
      <w:r w:rsidRPr="00924D3D">
        <w:lastRenderedPageBreak/>
        <w:t>3</w:t>
      </w:r>
      <w:r w:rsidR="00225EDF" w:rsidRPr="00924D3D">
        <w:t>.</w:t>
      </w:r>
      <w:r w:rsidR="003E0ABF" w:rsidRPr="00924D3D">
        <w:t>2</w:t>
      </w:r>
      <w:r w:rsidR="00225EDF" w:rsidRPr="00924D3D">
        <w:t xml:space="preserve"> Stakeholder Analysis</w:t>
      </w:r>
      <w:bookmarkEnd w:id="184"/>
      <w:bookmarkEnd w:id="185"/>
      <w:bookmarkEnd w:id="186"/>
      <w:bookmarkEnd w:id="187"/>
      <w:bookmarkEnd w:id="188"/>
    </w:p>
    <w:p w14:paraId="5543D1DA" w14:textId="77777777" w:rsidR="00225EDF" w:rsidRPr="00924D3D" w:rsidRDefault="00225EDF" w:rsidP="00225EDF">
      <w:pPr>
        <w:autoSpaceDE w:val="0"/>
        <w:autoSpaceDN w:val="0"/>
        <w:adjustRightInd w:val="0"/>
        <w:spacing w:line="276" w:lineRule="auto"/>
        <w:jc w:val="both"/>
        <w:rPr>
          <w:rFonts w:ascii="Nirmala UI" w:hAnsi="Nirmala UI" w:cs="Nirmala UI"/>
          <w:sz w:val="8"/>
          <w:szCs w:val="8"/>
        </w:rPr>
      </w:pPr>
    </w:p>
    <w:p w14:paraId="25D6878A" w14:textId="308DBD78" w:rsidR="00225EDF" w:rsidRPr="00924D3D" w:rsidRDefault="00225EDF" w:rsidP="00225EDF">
      <w:pPr>
        <w:autoSpaceDE w:val="0"/>
        <w:autoSpaceDN w:val="0"/>
        <w:adjustRightInd w:val="0"/>
        <w:spacing w:line="276" w:lineRule="auto"/>
        <w:jc w:val="both"/>
        <w:rPr>
          <w:rFonts w:ascii="Nirmala UI" w:eastAsiaTheme="minorHAnsi" w:hAnsi="Nirmala UI" w:cs="Nirmala UI"/>
          <w:color w:val="000000"/>
          <w:sz w:val="19"/>
          <w:szCs w:val="19"/>
        </w:rPr>
      </w:pPr>
      <w:r w:rsidRPr="00924D3D">
        <w:rPr>
          <w:rFonts w:ascii="Nirmala UI" w:hAnsi="Nirmala UI" w:cs="Nirmala UI"/>
          <w:sz w:val="19"/>
          <w:szCs w:val="19"/>
        </w:rPr>
        <w:t>Stakeholder analysis determines the likely relationship between stakeholders and the Project and helps to identify the appropriate consultation methods for each stakeholder group during the life of the project</w:t>
      </w:r>
      <w:r w:rsidRPr="00924D3D">
        <w:rPr>
          <w:rFonts w:ascii="Nirmala UI" w:eastAsiaTheme="minorHAnsi" w:hAnsi="Nirmala UI" w:cs="Nirmala UI"/>
          <w:color w:val="000000"/>
          <w:sz w:val="19"/>
          <w:szCs w:val="19"/>
        </w:rPr>
        <w:t xml:space="preserve">. The stakeholders are grouped according to their characteristics and the degree of impact of </w:t>
      </w:r>
      <w:r w:rsidR="00093FF6" w:rsidRPr="00924D3D">
        <w:rPr>
          <w:rFonts w:ascii="Nirmala UI" w:eastAsiaTheme="minorHAnsi" w:hAnsi="Nirmala UI" w:cs="Nirmala UI"/>
          <w:color w:val="000000"/>
          <w:sz w:val="19"/>
          <w:szCs w:val="19"/>
        </w:rPr>
        <w:t>GLRSSMP</w:t>
      </w:r>
      <w:r w:rsidRPr="00924D3D">
        <w:rPr>
          <w:rFonts w:ascii="Nirmala UI" w:eastAsiaTheme="minorHAnsi" w:hAnsi="Nirmala UI" w:cs="Nirmala UI"/>
          <w:color w:val="000000"/>
          <w:sz w:val="19"/>
          <w:szCs w:val="19"/>
        </w:rPr>
        <w:t xml:space="preserve">, as well as to the extent to which they will be negatively or positively impacted by the project. The degree to which the identified stakeholders will be impacted by the project and the level of influence of the stakeholders on the project outcome is rated as low, </w:t>
      </w:r>
      <w:proofErr w:type="gramStart"/>
      <w:r w:rsidRPr="00924D3D">
        <w:rPr>
          <w:rFonts w:ascii="Nirmala UI" w:eastAsiaTheme="minorHAnsi" w:hAnsi="Nirmala UI" w:cs="Nirmala UI"/>
          <w:color w:val="000000"/>
          <w:sz w:val="19"/>
          <w:szCs w:val="19"/>
        </w:rPr>
        <w:t>medium</w:t>
      </w:r>
      <w:proofErr w:type="gramEnd"/>
      <w:r w:rsidRPr="00924D3D">
        <w:rPr>
          <w:rFonts w:ascii="Nirmala UI" w:eastAsiaTheme="minorHAnsi" w:hAnsi="Nirmala UI" w:cs="Nirmala UI"/>
          <w:color w:val="000000"/>
          <w:sz w:val="19"/>
          <w:szCs w:val="19"/>
        </w:rPr>
        <w:t xml:space="preserve"> or high as defined below: </w:t>
      </w:r>
    </w:p>
    <w:p w14:paraId="321A8FD3" w14:textId="77777777" w:rsidR="00225EDF" w:rsidRPr="00924D3D" w:rsidRDefault="00225EDF" w:rsidP="00225EDF">
      <w:pPr>
        <w:autoSpaceDE w:val="0"/>
        <w:autoSpaceDN w:val="0"/>
        <w:adjustRightInd w:val="0"/>
        <w:spacing w:line="276" w:lineRule="auto"/>
        <w:jc w:val="both"/>
        <w:rPr>
          <w:rFonts w:ascii="Nirmala UI" w:eastAsiaTheme="minorHAnsi" w:hAnsi="Nirmala UI" w:cs="Nirmala UI"/>
          <w:b/>
          <w:bCs/>
          <w:color w:val="000000"/>
          <w:sz w:val="10"/>
          <w:szCs w:val="10"/>
        </w:rPr>
      </w:pPr>
    </w:p>
    <w:p w14:paraId="400C7190" w14:textId="77777777" w:rsidR="00225EDF" w:rsidRPr="00924D3D" w:rsidRDefault="00225EDF" w:rsidP="00225EDF">
      <w:pPr>
        <w:autoSpaceDE w:val="0"/>
        <w:autoSpaceDN w:val="0"/>
        <w:adjustRightInd w:val="0"/>
        <w:spacing w:line="276" w:lineRule="auto"/>
        <w:jc w:val="both"/>
        <w:rPr>
          <w:rFonts w:ascii="Nirmala UI" w:eastAsiaTheme="minorHAnsi" w:hAnsi="Nirmala UI" w:cs="Nirmala UI"/>
          <w:color w:val="000000"/>
          <w:sz w:val="19"/>
          <w:szCs w:val="19"/>
        </w:rPr>
      </w:pPr>
      <w:r w:rsidRPr="00924D3D">
        <w:rPr>
          <w:rFonts w:ascii="Nirmala UI" w:eastAsiaTheme="minorHAnsi" w:hAnsi="Nirmala UI" w:cs="Nirmala UI"/>
          <w:b/>
          <w:bCs/>
          <w:color w:val="000000"/>
          <w:sz w:val="19"/>
          <w:szCs w:val="19"/>
        </w:rPr>
        <w:t xml:space="preserve">Degree of Impact on stakeholder </w:t>
      </w:r>
    </w:p>
    <w:p w14:paraId="386D67F8" w14:textId="1B117BFA" w:rsidR="00225EDF" w:rsidRPr="00924D3D" w:rsidRDefault="00225EDF" w:rsidP="00455CCF">
      <w:pPr>
        <w:numPr>
          <w:ilvl w:val="0"/>
          <w:numId w:val="20"/>
        </w:numPr>
        <w:autoSpaceDE w:val="0"/>
        <w:autoSpaceDN w:val="0"/>
        <w:adjustRightInd w:val="0"/>
        <w:spacing w:line="276" w:lineRule="auto"/>
        <w:jc w:val="both"/>
        <w:rPr>
          <w:rFonts w:ascii="Nirmala UI" w:eastAsiaTheme="minorHAnsi" w:hAnsi="Nirmala UI" w:cs="Nirmala UI"/>
          <w:color w:val="000000"/>
          <w:sz w:val="19"/>
          <w:szCs w:val="19"/>
        </w:rPr>
      </w:pPr>
      <w:r w:rsidRPr="00924D3D">
        <w:rPr>
          <w:rFonts w:ascii="Nirmala UI" w:eastAsiaTheme="minorHAnsi" w:hAnsi="Nirmala UI" w:cs="Nirmala UI"/>
          <w:b/>
          <w:bCs/>
          <w:i/>
          <w:iCs/>
          <w:color w:val="000000"/>
          <w:sz w:val="19"/>
          <w:szCs w:val="19"/>
        </w:rPr>
        <w:t>Low</w:t>
      </w:r>
      <w:r w:rsidRPr="00924D3D">
        <w:rPr>
          <w:rFonts w:ascii="Nirmala UI" w:eastAsiaTheme="minorHAnsi" w:hAnsi="Nirmala UI" w:cs="Nirmala UI"/>
          <w:b/>
          <w:bCs/>
          <w:color w:val="000000"/>
          <w:sz w:val="19"/>
          <w:szCs w:val="19"/>
        </w:rPr>
        <w:t xml:space="preserve">: </w:t>
      </w:r>
      <w:r w:rsidRPr="00924D3D">
        <w:rPr>
          <w:rFonts w:ascii="Nirmala UI" w:eastAsiaTheme="minorHAnsi" w:hAnsi="Nirmala UI" w:cs="Nirmala UI"/>
          <w:color w:val="000000"/>
          <w:sz w:val="19"/>
          <w:szCs w:val="19"/>
        </w:rPr>
        <w:t>Based on an interaction with the stakeholder as well as a review of institutional mandates, the project is assessed to have a minor positive or negative impact on the stakeholder/ institution. Tables 4.3</w:t>
      </w:r>
      <w:r w:rsidRPr="00924D3D">
        <w:rPr>
          <w:rFonts w:ascii="Nirmala UI" w:eastAsiaTheme="minorHAnsi" w:hAnsi="Nirmala UI" w:cs="Nirmala UI"/>
          <w:b/>
          <w:bCs/>
          <w:color w:val="000000"/>
          <w:sz w:val="19"/>
          <w:szCs w:val="19"/>
        </w:rPr>
        <w:t xml:space="preserve"> </w:t>
      </w:r>
      <w:r w:rsidRPr="00924D3D">
        <w:rPr>
          <w:rFonts w:ascii="Nirmala UI" w:eastAsiaTheme="minorHAnsi" w:hAnsi="Nirmala UI" w:cs="Nirmala UI"/>
          <w:color w:val="000000"/>
          <w:sz w:val="19"/>
          <w:szCs w:val="19"/>
        </w:rPr>
        <w:t xml:space="preserve">show the potential adverse impacts of </w:t>
      </w:r>
      <w:r w:rsidR="00093FF6" w:rsidRPr="00924D3D">
        <w:rPr>
          <w:rFonts w:ascii="Nirmala UI" w:eastAsiaTheme="minorHAnsi" w:hAnsi="Nirmala UI" w:cs="Nirmala UI"/>
          <w:color w:val="000000"/>
          <w:sz w:val="19"/>
          <w:szCs w:val="19"/>
        </w:rPr>
        <w:t>GLRSSMP</w:t>
      </w:r>
      <w:r w:rsidRPr="00924D3D">
        <w:rPr>
          <w:rFonts w:ascii="Nirmala UI" w:eastAsiaTheme="minorHAnsi" w:hAnsi="Nirmala UI" w:cs="Nirmala UI"/>
          <w:color w:val="000000"/>
          <w:sz w:val="19"/>
          <w:szCs w:val="19"/>
        </w:rPr>
        <w:t xml:space="preserve"> on affected persons/communities. </w:t>
      </w:r>
      <w:r w:rsidR="00066F10" w:rsidRPr="00924D3D">
        <w:rPr>
          <w:rFonts w:ascii="Nirmala UI" w:eastAsiaTheme="minorHAnsi" w:hAnsi="Nirmala UI" w:cs="Nirmala UI"/>
          <w:color w:val="000000"/>
          <w:sz w:val="19"/>
          <w:szCs w:val="19"/>
        </w:rPr>
        <w:t xml:space="preserve"> </w:t>
      </w:r>
      <w:r w:rsidRPr="00924D3D">
        <w:rPr>
          <w:rFonts w:ascii="Nirmala UI" w:eastAsiaTheme="minorHAnsi" w:hAnsi="Nirmala UI" w:cs="Nirmala UI"/>
          <w:color w:val="000000"/>
          <w:sz w:val="19"/>
          <w:szCs w:val="19"/>
        </w:rPr>
        <w:t xml:space="preserve">For stakeholder institutions, positive impacts may include the institutional knowledge and experience to be gained from the implementation of the project, and negative impacts may include possible losses and damage from the failure of the project. </w:t>
      </w:r>
    </w:p>
    <w:p w14:paraId="583A79F2" w14:textId="77777777" w:rsidR="00225EDF" w:rsidRPr="00924D3D" w:rsidRDefault="00225EDF" w:rsidP="00455CCF">
      <w:pPr>
        <w:numPr>
          <w:ilvl w:val="0"/>
          <w:numId w:val="20"/>
        </w:numPr>
        <w:autoSpaceDE w:val="0"/>
        <w:autoSpaceDN w:val="0"/>
        <w:adjustRightInd w:val="0"/>
        <w:spacing w:line="276" w:lineRule="auto"/>
        <w:jc w:val="both"/>
        <w:rPr>
          <w:rFonts w:ascii="Nirmala UI" w:eastAsiaTheme="minorHAnsi" w:hAnsi="Nirmala UI" w:cs="Nirmala UI"/>
          <w:color w:val="000000"/>
          <w:sz w:val="19"/>
          <w:szCs w:val="19"/>
        </w:rPr>
      </w:pPr>
      <w:r w:rsidRPr="00924D3D">
        <w:rPr>
          <w:rFonts w:ascii="Nirmala UI" w:eastAsiaTheme="minorHAnsi" w:hAnsi="Nirmala UI" w:cs="Nirmala UI"/>
          <w:b/>
          <w:bCs/>
          <w:i/>
          <w:iCs/>
          <w:color w:val="000000"/>
          <w:sz w:val="19"/>
          <w:szCs w:val="19"/>
        </w:rPr>
        <w:t xml:space="preserve">Medium: </w:t>
      </w:r>
      <w:r w:rsidRPr="00924D3D">
        <w:rPr>
          <w:rFonts w:ascii="Nirmala UI" w:eastAsiaTheme="minorHAnsi" w:hAnsi="Nirmala UI" w:cs="Nirmala UI"/>
          <w:color w:val="000000"/>
          <w:sz w:val="19"/>
          <w:szCs w:val="19"/>
        </w:rPr>
        <w:t xml:space="preserve">The project will have measurable positive or negative impacts on the stakeholder/institution. </w:t>
      </w:r>
    </w:p>
    <w:p w14:paraId="32AFF118" w14:textId="0C24AC26" w:rsidR="001D01DC" w:rsidRPr="00924D3D" w:rsidRDefault="00225EDF" w:rsidP="00455CCF">
      <w:pPr>
        <w:numPr>
          <w:ilvl w:val="0"/>
          <w:numId w:val="20"/>
        </w:numPr>
        <w:autoSpaceDE w:val="0"/>
        <w:autoSpaceDN w:val="0"/>
        <w:adjustRightInd w:val="0"/>
        <w:spacing w:line="276" w:lineRule="auto"/>
        <w:jc w:val="both"/>
        <w:rPr>
          <w:rFonts w:ascii="Nirmala UI" w:eastAsiaTheme="minorHAnsi" w:hAnsi="Nirmala UI" w:cs="Nirmala UI"/>
          <w:color w:val="000000"/>
          <w:sz w:val="19"/>
          <w:szCs w:val="19"/>
        </w:rPr>
      </w:pPr>
      <w:r w:rsidRPr="00924D3D">
        <w:rPr>
          <w:rFonts w:ascii="Nirmala UI" w:eastAsiaTheme="minorHAnsi" w:hAnsi="Nirmala UI" w:cs="Nirmala UI"/>
          <w:b/>
          <w:bCs/>
          <w:i/>
          <w:iCs/>
          <w:color w:val="000000"/>
          <w:sz w:val="19"/>
          <w:szCs w:val="19"/>
        </w:rPr>
        <w:t xml:space="preserve">High: </w:t>
      </w:r>
      <w:r w:rsidRPr="00924D3D">
        <w:rPr>
          <w:rFonts w:ascii="Nirmala UI" w:eastAsiaTheme="minorHAnsi" w:hAnsi="Nirmala UI" w:cs="Nirmala UI"/>
          <w:color w:val="000000"/>
          <w:sz w:val="19"/>
          <w:szCs w:val="19"/>
        </w:rPr>
        <w:t xml:space="preserve">The project will have significant positive or negative impacts on the stakeholder/institution. </w:t>
      </w:r>
    </w:p>
    <w:p w14:paraId="75ECE7F2" w14:textId="77777777" w:rsidR="005577BB" w:rsidRPr="00924D3D" w:rsidRDefault="005577BB" w:rsidP="002E2A79">
      <w:pPr>
        <w:autoSpaceDE w:val="0"/>
        <w:autoSpaceDN w:val="0"/>
        <w:adjustRightInd w:val="0"/>
        <w:spacing w:line="276" w:lineRule="auto"/>
        <w:jc w:val="both"/>
        <w:rPr>
          <w:rFonts w:ascii="Nirmala UI" w:eastAsiaTheme="minorHAnsi" w:hAnsi="Nirmala UI" w:cs="Nirmala UI"/>
          <w:color w:val="000000"/>
          <w:sz w:val="19"/>
          <w:szCs w:val="19"/>
        </w:rPr>
      </w:pPr>
    </w:p>
    <w:p w14:paraId="3DCB2C13" w14:textId="77777777" w:rsidR="00225EDF" w:rsidRPr="00924D3D" w:rsidRDefault="00225EDF" w:rsidP="00225EDF">
      <w:pPr>
        <w:autoSpaceDE w:val="0"/>
        <w:autoSpaceDN w:val="0"/>
        <w:adjustRightInd w:val="0"/>
        <w:spacing w:line="276" w:lineRule="auto"/>
        <w:jc w:val="both"/>
        <w:rPr>
          <w:rFonts w:ascii="Nirmala UI" w:eastAsiaTheme="minorHAnsi" w:hAnsi="Nirmala UI" w:cs="Nirmala UI"/>
          <w:color w:val="000000"/>
          <w:sz w:val="19"/>
          <w:szCs w:val="19"/>
        </w:rPr>
      </w:pPr>
      <w:r w:rsidRPr="00924D3D">
        <w:rPr>
          <w:rFonts w:ascii="Nirmala UI" w:eastAsiaTheme="minorHAnsi" w:hAnsi="Nirmala UI" w:cs="Nirmala UI"/>
          <w:b/>
          <w:bCs/>
          <w:color w:val="000000"/>
          <w:sz w:val="19"/>
          <w:szCs w:val="19"/>
        </w:rPr>
        <w:t xml:space="preserve">Degree of stakeholder interest in the project </w:t>
      </w:r>
    </w:p>
    <w:p w14:paraId="3666B410" w14:textId="77777777" w:rsidR="00225EDF" w:rsidRPr="00924D3D" w:rsidRDefault="00225EDF" w:rsidP="00455CCF">
      <w:pPr>
        <w:numPr>
          <w:ilvl w:val="0"/>
          <w:numId w:val="21"/>
        </w:numPr>
        <w:autoSpaceDE w:val="0"/>
        <w:autoSpaceDN w:val="0"/>
        <w:adjustRightInd w:val="0"/>
        <w:spacing w:line="276" w:lineRule="auto"/>
        <w:jc w:val="both"/>
        <w:rPr>
          <w:rFonts w:ascii="Nirmala UI" w:eastAsiaTheme="minorHAnsi" w:hAnsi="Nirmala UI" w:cs="Nirmala UI"/>
          <w:color w:val="000000"/>
          <w:sz w:val="19"/>
          <w:szCs w:val="19"/>
        </w:rPr>
      </w:pPr>
      <w:r w:rsidRPr="00924D3D">
        <w:rPr>
          <w:rFonts w:ascii="Nirmala UI" w:eastAsiaTheme="minorHAnsi" w:hAnsi="Nirmala UI" w:cs="Nirmala UI"/>
          <w:b/>
          <w:bCs/>
          <w:i/>
          <w:iCs/>
          <w:color w:val="000000"/>
          <w:sz w:val="19"/>
          <w:szCs w:val="19"/>
        </w:rPr>
        <w:t xml:space="preserve">Low: </w:t>
      </w:r>
      <w:r w:rsidRPr="00924D3D">
        <w:rPr>
          <w:rFonts w:ascii="Nirmala UI" w:eastAsiaTheme="minorHAnsi" w:hAnsi="Nirmala UI" w:cs="Nirmala UI"/>
          <w:color w:val="000000"/>
          <w:sz w:val="19"/>
          <w:szCs w:val="19"/>
        </w:rPr>
        <w:t xml:space="preserve">The stakeholder has minimal interest in the project. </w:t>
      </w:r>
    </w:p>
    <w:p w14:paraId="1D16A2FB" w14:textId="77777777" w:rsidR="00225EDF" w:rsidRPr="00924D3D" w:rsidRDefault="00225EDF" w:rsidP="00455CCF">
      <w:pPr>
        <w:numPr>
          <w:ilvl w:val="0"/>
          <w:numId w:val="21"/>
        </w:numPr>
        <w:autoSpaceDE w:val="0"/>
        <w:autoSpaceDN w:val="0"/>
        <w:adjustRightInd w:val="0"/>
        <w:spacing w:line="276" w:lineRule="auto"/>
        <w:jc w:val="both"/>
        <w:rPr>
          <w:rFonts w:ascii="Nirmala UI" w:eastAsiaTheme="minorHAnsi" w:hAnsi="Nirmala UI" w:cs="Nirmala UI"/>
          <w:color w:val="000000"/>
          <w:sz w:val="19"/>
          <w:szCs w:val="19"/>
        </w:rPr>
      </w:pPr>
      <w:r w:rsidRPr="00924D3D">
        <w:rPr>
          <w:rFonts w:ascii="Nirmala UI" w:eastAsiaTheme="minorHAnsi" w:hAnsi="Nirmala UI" w:cs="Nirmala UI"/>
          <w:b/>
          <w:bCs/>
          <w:i/>
          <w:iCs/>
          <w:color w:val="000000"/>
          <w:sz w:val="19"/>
          <w:szCs w:val="19"/>
        </w:rPr>
        <w:t xml:space="preserve">Medium: </w:t>
      </w:r>
      <w:r w:rsidRPr="00924D3D">
        <w:rPr>
          <w:rFonts w:ascii="Nirmala UI" w:eastAsiaTheme="minorHAnsi" w:hAnsi="Nirmala UI" w:cs="Nirmala UI"/>
          <w:color w:val="000000"/>
          <w:sz w:val="19"/>
          <w:szCs w:val="19"/>
        </w:rPr>
        <w:t xml:space="preserve">The stakeholder has a measurable interest in the project. </w:t>
      </w:r>
    </w:p>
    <w:p w14:paraId="08773082" w14:textId="77777777" w:rsidR="00225EDF" w:rsidRPr="00924D3D" w:rsidRDefault="00225EDF" w:rsidP="00455CCF">
      <w:pPr>
        <w:numPr>
          <w:ilvl w:val="0"/>
          <w:numId w:val="21"/>
        </w:numPr>
        <w:spacing w:line="276" w:lineRule="auto"/>
        <w:jc w:val="both"/>
        <w:rPr>
          <w:rFonts w:ascii="Nirmala UI" w:hAnsi="Nirmala UI" w:cs="Nirmala UI"/>
          <w:sz w:val="19"/>
          <w:szCs w:val="19"/>
        </w:rPr>
      </w:pPr>
      <w:r w:rsidRPr="00924D3D">
        <w:rPr>
          <w:rFonts w:ascii="Nirmala UI" w:eastAsiaTheme="minorHAnsi" w:hAnsi="Nirmala UI" w:cs="Nirmala UI"/>
          <w:b/>
          <w:bCs/>
          <w:i/>
          <w:iCs/>
          <w:color w:val="000000"/>
          <w:sz w:val="19"/>
          <w:szCs w:val="19"/>
        </w:rPr>
        <w:t xml:space="preserve">High: </w:t>
      </w:r>
      <w:r w:rsidRPr="00924D3D">
        <w:rPr>
          <w:rFonts w:ascii="Nirmala UI" w:eastAsiaTheme="minorHAnsi" w:hAnsi="Nirmala UI" w:cs="Nirmala UI"/>
          <w:color w:val="000000"/>
          <w:sz w:val="19"/>
          <w:szCs w:val="19"/>
        </w:rPr>
        <w:t xml:space="preserve">The stakeholder has a significant interest in the project. </w:t>
      </w:r>
    </w:p>
    <w:p w14:paraId="5F8C9CFA" w14:textId="77777777" w:rsidR="00225EDF" w:rsidRPr="00924D3D" w:rsidRDefault="00225EDF" w:rsidP="00225EDF">
      <w:pPr>
        <w:spacing w:line="360" w:lineRule="auto"/>
      </w:pPr>
    </w:p>
    <w:p w14:paraId="306F140A" w14:textId="77777777" w:rsidR="00225EDF" w:rsidRPr="00924D3D" w:rsidRDefault="00225EDF" w:rsidP="00225EDF">
      <w:pPr>
        <w:spacing w:line="360" w:lineRule="auto"/>
        <w:sectPr w:rsidR="00225EDF" w:rsidRPr="00924D3D" w:rsidSect="006723A9">
          <w:pgSz w:w="12240" w:h="15840"/>
          <w:pgMar w:top="1440" w:right="1758" w:bottom="1077" w:left="1758" w:header="720" w:footer="720" w:gutter="0"/>
          <w:pgNumType w:start="20"/>
          <w:cols w:space="720"/>
          <w:docGrid w:linePitch="360"/>
        </w:sectPr>
      </w:pPr>
    </w:p>
    <w:bookmarkStart w:id="189" w:name="_Toc39771176"/>
    <w:bookmarkStart w:id="190" w:name="_Toc41196578"/>
    <w:bookmarkStart w:id="191" w:name="_Toc41743048"/>
    <w:bookmarkStart w:id="192" w:name="_Toc45909545"/>
    <w:bookmarkStart w:id="193" w:name="_Toc45909764"/>
    <w:bookmarkStart w:id="194" w:name="_Toc48577947"/>
    <w:bookmarkStart w:id="195" w:name="_Toc52006997"/>
    <w:bookmarkStart w:id="196" w:name="_Toc52016380"/>
    <w:bookmarkStart w:id="197" w:name="_Toc55739514"/>
    <w:p w14:paraId="306088B8" w14:textId="23DCD6E7" w:rsidR="00225EDF" w:rsidRPr="00924D3D" w:rsidRDefault="00225EDF" w:rsidP="00225EDF">
      <w:pPr>
        <w:pStyle w:val="Heading4"/>
        <w:spacing w:before="0"/>
      </w:pPr>
      <w:r w:rsidRPr="00924D3D">
        <w:rPr>
          <w:b/>
          <w:noProof/>
          <w:lang w:val="en-US"/>
        </w:rPr>
        <w:lastRenderedPageBreak/>
        <mc:AlternateContent>
          <mc:Choice Requires="wps">
            <w:drawing>
              <wp:anchor distT="0" distB="0" distL="114300" distR="114300" simplePos="0" relativeHeight="251658246" behindDoc="0" locked="0" layoutInCell="1" allowOverlap="1" wp14:anchorId="42296D13" wp14:editId="037822D3">
                <wp:simplePos x="0" y="0"/>
                <wp:positionH relativeFrom="leftMargin">
                  <wp:align>right</wp:align>
                </wp:positionH>
                <wp:positionV relativeFrom="paragraph">
                  <wp:posOffset>2587625</wp:posOffset>
                </wp:positionV>
                <wp:extent cx="1714500" cy="292100"/>
                <wp:effectExtent l="6350" t="0" r="25400" b="25400"/>
                <wp:wrapNone/>
                <wp:docPr id="6" name="Rectangle 6"/>
                <wp:cNvGraphicFramePr/>
                <a:graphic xmlns:a="http://schemas.openxmlformats.org/drawingml/2006/main">
                  <a:graphicData uri="http://schemas.microsoft.com/office/word/2010/wordprocessingShape">
                    <wps:wsp>
                      <wps:cNvSpPr/>
                      <wps:spPr>
                        <a:xfrm rot="16200000">
                          <a:off x="0" y="0"/>
                          <a:ext cx="1714500" cy="292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CCFDAA" w14:textId="77777777" w:rsidR="00A553D5" w:rsidRPr="00014203" w:rsidRDefault="00A553D5" w:rsidP="00225EDF">
                            <w:pPr>
                              <w:jc w:val="center"/>
                              <w:rPr>
                                <w:rFonts w:ascii="Nirmala UI" w:hAnsi="Nirmala UI" w:cs="Nirmala UI"/>
                                <w:b/>
                                <w:bCs/>
                                <w:sz w:val="16"/>
                                <w:szCs w:val="16"/>
                              </w:rPr>
                            </w:pPr>
                            <w:r w:rsidRPr="00014203">
                              <w:rPr>
                                <w:rFonts w:ascii="Nirmala UI" w:hAnsi="Nirmala UI" w:cs="Nirmala UI"/>
                                <w:b/>
                                <w:bCs/>
                                <w:sz w:val="16"/>
                                <w:szCs w:val="16"/>
                              </w:rPr>
                              <w:t>LEVEL OF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96D13" id="Rectangle 6" o:spid="_x0000_s1028" style="position:absolute;margin-left:83.8pt;margin-top:203.75pt;width:135pt;height:23pt;rotation:-90;z-index:25165824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" fillcolor="white [3201]" strokecolor="white [3212]" strokeweight="1pt">
                <v:textbox>
                  <w:txbxContent>
                    <w:p w14:paraId="4DCCFDAA" w14:textId="77777777" w:rsidR="00A553D5" w:rsidRPr="00014203" w:rsidRDefault="00A553D5" w:rsidP="00225EDF">
                      <w:pPr>
                        <w:jc w:val="center"/>
                        <w:rPr>
                          <w:rFonts w:ascii="Nirmala UI" w:hAnsi="Nirmala UI" w:cs="Nirmala UI"/>
                          <w:b/>
                          <w:bCs/>
                          <w:sz w:val="16"/>
                          <w:szCs w:val="16"/>
                        </w:rPr>
                      </w:pPr>
                      <w:r w:rsidRPr="00014203">
                        <w:rPr>
                          <w:rFonts w:ascii="Nirmala UI" w:hAnsi="Nirmala UI" w:cs="Nirmala UI"/>
                          <w:b/>
                          <w:bCs/>
                          <w:sz w:val="16"/>
                          <w:szCs w:val="16"/>
                        </w:rPr>
                        <w:t>LEVEL OF INTEREST</w:t>
                      </w:r>
                    </w:p>
                  </w:txbxContent>
                </v:textbox>
                <w10:wrap anchorx="margin"/>
              </v:rect>
            </w:pict>
          </mc:Fallback>
        </mc:AlternateContent>
      </w:r>
      <w:r w:rsidRPr="00924D3D">
        <w:t xml:space="preserve">                  TABLE </w:t>
      </w:r>
      <w:r w:rsidR="00C50682" w:rsidRPr="00924D3D">
        <w:t>3</w:t>
      </w:r>
      <w:r w:rsidRPr="00924D3D">
        <w:t>.3 MAP OF STAKEHOLDER PRIORITISATION</w:t>
      </w:r>
      <w:bookmarkEnd w:id="189"/>
      <w:bookmarkEnd w:id="190"/>
      <w:bookmarkEnd w:id="191"/>
      <w:bookmarkEnd w:id="192"/>
      <w:bookmarkEnd w:id="193"/>
      <w:bookmarkEnd w:id="194"/>
      <w:bookmarkEnd w:id="195"/>
      <w:bookmarkEnd w:id="196"/>
      <w:bookmarkEnd w:id="197"/>
    </w:p>
    <w:tbl>
      <w:tblPr>
        <w:tblStyle w:val="TableGrid"/>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3172"/>
        <w:gridCol w:w="3968"/>
        <w:gridCol w:w="5667"/>
      </w:tblGrid>
      <w:tr w:rsidR="00D33F48" w:rsidRPr="00924D3D" w14:paraId="36C74FA4" w14:textId="77777777" w:rsidTr="0033161F">
        <w:trPr>
          <w:trHeight w:val="5081"/>
        </w:trPr>
        <w:tc>
          <w:tcPr>
            <w:tcW w:w="417" w:type="pct"/>
            <w:vAlign w:val="center"/>
          </w:tcPr>
          <w:p w14:paraId="0269C075" w14:textId="77777777" w:rsidR="00225EDF" w:rsidRPr="00924D3D" w:rsidRDefault="00225EDF" w:rsidP="005757C2">
            <w:pPr>
              <w:pStyle w:val="TableParagraph"/>
            </w:pPr>
            <w:r w:rsidRPr="00924D3D">
              <w:t>High</w:t>
            </w:r>
          </w:p>
        </w:tc>
        <w:tc>
          <w:tcPr>
            <w:tcW w:w="1135" w:type="pct"/>
            <w:shd w:val="clear" w:color="auto" w:fill="DCF3FD" w:themeFill="accent6" w:themeFillTint="33"/>
          </w:tcPr>
          <w:p w14:paraId="2E08F22A"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Central Regional Development Commission</w:t>
            </w:r>
          </w:p>
          <w:p w14:paraId="283F0ECD"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Northern Development Authority</w:t>
            </w:r>
          </w:p>
          <w:p w14:paraId="16279B47"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color w:val="000000"/>
                <w:sz w:val="15"/>
                <w:szCs w:val="15"/>
              </w:rPr>
              <w:t>Daily Graphic</w:t>
            </w:r>
          </w:p>
          <w:p w14:paraId="087CAD3E"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color w:val="000000"/>
                <w:sz w:val="15"/>
                <w:szCs w:val="15"/>
              </w:rPr>
              <w:t>Ghanaian Times</w:t>
            </w:r>
          </w:p>
          <w:p w14:paraId="320ECAB6"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color w:val="000000"/>
                <w:sz w:val="15"/>
                <w:szCs w:val="15"/>
              </w:rPr>
              <w:t>Ghana Broadcasting Corporation</w:t>
            </w:r>
          </w:p>
          <w:p w14:paraId="7C8381E1"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color w:val="000000"/>
                <w:sz w:val="15"/>
                <w:szCs w:val="15"/>
              </w:rPr>
              <w:t>Ghana Journalists Association</w:t>
            </w:r>
          </w:p>
          <w:p w14:paraId="3B1BBBB7"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Calibri" w:hAnsi="Nirmala UI" w:cs="Nirmala UI"/>
                <w:sz w:val="15"/>
                <w:szCs w:val="15"/>
              </w:rPr>
              <w:t xml:space="preserve">Media Coalition Against </w:t>
            </w:r>
            <w:proofErr w:type="spellStart"/>
            <w:r w:rsidRPr="00924D3D">
              <w:rPr>
                <w:rFonts w:ascii="Nirmala UI" w:eastAsia="Calibri" w:hAnsi="Nirmala UI" w:cs="Nirmala UI"/>
                <w:sz w:val="15"/>
                <w:szCs w:val="15"/>
              </w:rPr>
              <w:t>Galamsey</w:t>
            </w:r>
            <w:proofErr w:type="spellEnd"/>
          </w:p>
          <w:p w14:paraId="328040E2" w14:textId="77777777" w:rsidR="0038577C" w:rsidRPr="00924D3D" w:rsidRDefault="008A43A3"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Development Partners</w:t>
            </w:r>
            <w:r w:rsidR="00A74FAC" w:rsidRPr="00924D3D">
              <w:rPr>
                <w:rFonts w:ascii="Nirmala UI" w:hAnsi="Nirmala UI" w:cs="Nirmala UI"/>
                <w:sz w:val="15"/>
                <w:szCs w:val="15"/>
              </w:rPr>
              <w:t xml:space="preserve"> in the ENR and mining sectors</w:t>
            </w:r>
          </w:p>
          <w:p w14:paraId="6825FE62" w14:textId="4DD2FEA8" w:rsidR="0038577C" w:rsidRPr="00924D3D" w:rsidRDefault="0038577C" w:rsidP="00455CCF">
            <w:pPr>
              <w:numPr>
                <w:ilvl w:val="0"/>
                <w:numId w:val="22"/>
              </w:numPr>
              <w:spacing w:before="0"/>
              <w:rPr>
                <w:rFonts w:ascii="Nirmala UI" w:hAnsi="Nirmala UI" w:cs="Nirmala UI"/>
                <w:sz w:val="15"/>
                <w:szCs w:val="15"/>
              </w:rPr>
            </w:pPr>
            <w:r w:rsidRPr="00924D3D">
              <w:rPr>
                <w:rFonts w:ascii="Nirmala UI" w:hAnsi="Nirmala UI" w:cs="Nirmala UI"/>
                <w:bCs/>
                <w:color w:val="000000"/>
                <w:sz w:val="16"/>
                <w:szCs w:val="16"/>
              </w:rPr>
              <w:t>Cocoa and Forest Initiative (CFI)</w:t>
            </w:r>
          </w:p>
          <w:p w14:paraId="5C1A85CE" w14:textId="7D45ED5F" w:rsidR="002B25EC" w:rsidRPr="00924D3D" w:rsidRDefault="002B25EC" w:rsidP="0038577C">
            <w:pPr>
              <w:spacing w:before="0"/>
              <w:ind w:left="360"/>
              <w:rPr>
                <w:rFonts w:ascii="Nirmala UI" w:hAnsi="Nirmala UI" w:cs="Nirmala UI"/>
                <w:sz w:val="15"/>
                <w:szCs w:val="15"/>
              </w:rPr>
            </w:pPr>
          </w:p>
        </w:tc>
        <w:tc>
          <w:tcPr>
            <w:tcW w:w="1420" w:type="pct"/>
            <w:shd w:val="clear" w:color="auto" w:fill="DCF3FD" w:themeFill="accent6" w:themeFillTint="33"/>
          </w:tcPr>
          <w:p w14:paraId="008C0D6D"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ChronicleTextG1-Roman" w:hAnsi="Nirmala UI" w:cs="Nirmala UI"/>
                <w:sz w:val="15"/>
                <w:szCs w:val="15"/>
              </w:rPr>
              <w:t xml:space="preserve">Ministry of Employment and </w:t>
            </w:r>
            <w:proofErr w:type="spellStart"/>
            <w:r w:rsidRPr="00924D3D">
              <w:rPr>
                <w:rFonts w:ascii="Nirmala UI" w:eastAsia="ChronicleTextG1-Roman" w:hAnsi="Nirmala UI" w:cs="Nirmala UI"/>
                <w:sz w:val="15"/>
                <w:szCs w:val="15"/>
              </w:rPr>
              <w:t>Labour</w:t>
            </w:r>
            <w:proofErr w:type="spellEnd"/>
            <w:r w:rsidRPr="00924D3D">
              <w:rPr>
                <w:rFonts w:ascii="Nirmala UI" w:eastAsia="ChronicleTextG1-Roman" w:hAnsi="Nirmala UI" w:cs="Nirmala UI"/>
                <w:sz w:val="15"/>
                <w:szCs w:val="15"/>
              </w:rPr>
              <w:t xml:space="preserve"> Relations</w:t>
            </w:r>
          </w:p>
          <w:p w14:paraId="17EBBD0E"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ChronicleTextG1-Roman" w:hAnsi="Nirmala UI" w:cs="Nirmala UI"/>
                <w:sz w:val="15"/>
                <w:szCs w:val="15"/>
              </w:rPr>
              <w:t>Ministry of Gender, Children and Social Protection</w:t>
            </w:r>
          </w:p>
          <w:p w14:paraId="49C08D3D"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Fund for Peace</w:t>
            </w:r>
          </w:p>
          <w:p w14:paraId="5100A2BA" w14:textId="77777777" w:rsidR="004F352C"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West Africa Network for Peacebuilding</w:t>
            </w:r>
          </w:p>
          <w:p w14:paraId="7AF7499E" w14:textId="42698F9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Women in Mining</w:t>
            </w:r>
          </w:p>
          <w:p w14:paraId="7BD01C7E"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Mining Network</w:t>
            </w:r>
          </w:p>
          <w:p w14:paraId="79E215C4"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Association of Small-Scale Mining Africa Network</w:t>
            </w:r>
          </w:p>
          <w:p w14:paraId="7169F41D"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African Centre for Economic Transformation</w:t>
            </w:r>
          </w:p>
          <w:p w14:paraId="08C6FCBE" w14:textId="77777777" w:rsidR="00225EDF" w:rsidRPr="00924D3D" w:rsidRDefault="00225EDF" w:rsidP="00455CCF">
            <w:pPr>
              <w:numPr>
                <w:ilvl w:val="0"/>
                <w:numId w:val="22"/>
              </w:numPr>
              <w:spacing w:before="0"/>
              <w:rPr>
                <w:rFonts w:ascii="Nirmala UI" w:hAnsi="Nirmala UI" w:cs="Nirmala UI"/>
                <w:sz w:val="15"/>
                <w:szCs w:val="15"/>
              </w:rPr>
            </w:pPr>
            <w:proofErr w:type="spellStart"/>
            <w:r w:rsidRPr="00924D3D">
              <w:rPr>
                <w:rFonts w:ascii="Nirmala UI" w:hAnsi="Nirmala UI" w:cs="Nirmala UI"/>
                <w:sz w:val="15"/>
                <w:szCs w:val="15"/>
              </w:rPr>
              <w:t>Solidaridad</w:t>
            </w:r>
            <w:proofErr w:type="spellEnd"/>
          </w:p>
          <w:p w14:paraId="54DAB068"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 xml:space="preserve">Friends of the Nation </w:t>
            </w:r>
          </w:p>
          <w:p w14:paraId="64AE6623"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Calibri" w:hAnsi="Nirmala UI" w:cs="Nirmala UI"/>
                <w:bCs/>
                <w:sz w:val="15"/>
                <w:szCs w:val="15"/>
              </w:rPr>
              <w:t>Third World Network</w:t>
            </w:r>
          </w:p>
          <w:p w14:paraId="11913D2F"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Calibri" w:hAnsi="Nirmala UI" w:cs="Nirmala UI"/>
                <w:bCs/>
                <w:sz w:val="15"/>
                <w:szCs w:val="15"/>
              </w:rPr>
              <w:t>WACAM</w:t>
            </w:r>
          </w:p>
          <w:p w14:paraId="0BE50034"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Centre for Public Interest Law</w:t>
            </w:r>
          </w:p>
          <w:p w14:paraId="6B459358"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National Coalition on Mining</w:t>
            </w:r>
          </w:p>
          <w:p w14:paraId="049216AD"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Centre for Environmental Impact Analysis</w:t>
            </w:r>
          </w:p>
          <w:p w14:paraId="08AA3C2B" w14:textId="77777777" w:rsidR="006D4D71" w:rsidRPr="00924D3D" w:rsidRDefault="006D4D71" w:rsidP="00455CCF">
            <w:pPr>
              <w:numPr>
                <w:ilvl w:val="0"/>
                <w:numId w:val="22"/>
              </w:numPr>
              <w:spacing w:before="0"/>
              <w:rPr>
                <w:rFonts w:ascii="Nirmala UI" w:hAnsi="Nirmala UI" w:cs="Nirmala UI"/>
                <w:sz w:val="15"/>
                <w:szCs w:val="15"/>
              </w:rPr>
            </w:pPr>
            <w:proofErr w:type="spellStart"/>
            <w:r w:rsidRPr="00924D3D">
              <w:rPr>
                <w:rFonts w:ascii="Nirmala UI" w:hAnsi="Nirmala UI" w:cs="Nirmala UI"/>
                <w:sz w:val="15"/>
                <w:szCs w:val="15"/>
              </w:rPr>
              <w:t>Kasa</w:t>
            </w:r>
            <w:proofErr w:type="spellEnd"/>
            <w:r w:rsidRPr="00924D3D">
              <w:rPr>
                <w:rFonts w:ascii="Nirmala UI" w:hAnsi="Nirmala UI" w:cs="Nirmala UI"/>
                <w:sz w:val="15"/>
                <w:szCs w:val="15"/>
              </w:rPr>
              <w:t xml:space="preserve"> Initiative Ghana</w:t>
            </w:r>
          </w:p>
          <w:p w14:paraId="68D71911" w14:textId="77777777" w:rsidR="00A4530C" w:rsidRPr="00924D3D" w:rsidRDefault="00A4530C"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Conservation Alliance</w:t>
            </w:r>
          </w:p>
          <w:p w14:paraId="4928418E" w14:textId="77777777" w:rsidR="00A4530C" w:rsidRPr="00924D3D" w:rsidRDefault="00A4530C"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Earth Service</w:t>
            </w:r>
          </w:p>
          <w:p w14:paraId="6732899B" w14:textId="32827850" w:rsidR="00A4530C" w:rsidRPr="00924D3D" w:rsidRDefault="00A4530C"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Friends of the Nation</w:t>
            </w:r>
          </w:p>
        </w:tc>
        <w:tc>
          <w:tcPr>
            <w:tcW w:w="2028" w:type="pct"/>
            <w:shd w:val="clear" w:color="auto" w:fill="DCF3FD" w:themeFill="accent6" w:themeFillTint="33"/>
          </w:tcPr>
          <w:p w14:paraId="18D5FC37" w14:textId="66B66BF9" w:rsidR="00225EDF" w:rsidRPr="00924D3D" w:rsidRDefault="006E1318"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PCUs</w:t>
            </w:r>
          </w:p>
          <w:p w14:paraId="64399BF3"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Ministry of Lands and Natural Resources (MLNR)</w:t>
            </w:r>
          </w:p>
          <w:p w14:paraId="1120AE8B"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Ministry of Environment Science, Technology &amp; Innovation (MESTI)</w:t>
            </w:r>
          </w:p>
          <w:p w14:paraId="7EC8030F" w14:textId="77777777" w:rsidR="001F76BE" w:rsidRPr="00924D3D" w:rsidRDefault="00B90ED3"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 xml:space="preserve">Ministry of </w:t>
            </w:r>
            <w:r w:rsidR="001F76BE" w:rsidRPr="00924D3D">
              <w:rPr>
                <w:rFonts w:ascii="Nirmala UI" w:eastAsiaTheme="minorHAnsi" w:hAnsi="Nirmala UI" w:cs="Nirmala UI"/>
                <w:sz w:val="15"/>
                <w:szCs w:val="15"/>
              </w:rPr>
              <w:t>Food and Agriculture</w:t>
            </w:r>
          </w:p>
          <w:p w14:paraId="2DD4C83D" w14:textId="0D9A980E"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Minerals Commission</w:t>
            </w:r>
          </w:p>
          <w:p w14:paraId="57129969"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 xml:space="preserve">Environmental Protection Agency </w:t>
            </w:r>
          </w:p>
          <w:p w14:paraId="7F943565"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 xml:space="preserve">Precious Minerals Marketing Company Limited </w:t>
            </w:r>
          </w:p>
          <w:p w14:paraId="7EF88A52" w14:textId="77777777" w:rsidR="002B25EC" w:rsidRPr="00924D3D" w:rsidRDefault="006B6855"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COCOBOD</w:t>
            </w:r>
          </w:p>
          <w:p w14:paraId="04C3D252" w14:textId="64F74FB4" w:rsidR="002B25EC" w:rsidRPr="00924D3D" w:rsidRDefault="002B25EC"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Community Resource Management Areas</w:t>
            </w:r>
          </w:p>
          <w:p w14:paraId="7EB990DE" w14:textId="7F59114F" w:rsidR="0091596D" w:rsidRPr="00924D3D" w:rsidRDefault="0091596D"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 xml:space="preserve">Watershed Management </w:t>
            </w:r>
            <w:r w:rsidR="00DD697F" w:rsidRPr="00924D3D">
              <w:rPr>
                <w:rFonts w:ascii="Nirmala UI" w:hAnsi="Nirmala UI" w:cs="Nirmala UI"/>
                <w:sz w:val="15"/>
                <w:szCs w:val="15"/>
              </w:rPr>
              <w:t>Committees</w:t>
            </w:r>
          </w:p>
          <w:p w14:paraId="73D1653D" w14:textId="42A67E65"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Large mining companies</w:t>
            </w:r>
          </w:p>
          <w:p w14:paraId="4325D79C"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Artisanal miners</w:t>
            </w:r>
          </w:p>
          <w:p w14:paraId="1DCD5EA8"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Small Scale/Informal distributers of mining equipment</w:t>
            </w:r>
          </w:p>
          <w:p w14:paraId="6AB5047B"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Ghana National Association of Small-Scale Miners</w:t>
            </w:r>
          </w:p>
          <w:p w14:paraId="3D79DE64"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color w:val="000000"/>
                <w:sz w:val="15"/>
                <w:szCs w:val="15"/>
              </w:rPr>
              <w:t>Ghana Goldsmith Assoc</w:t>
            </w:r>
            <w:r w:rsidRPr="00924D3D">
              <w:rPr>
                <w:rFonts w:ascii="Nirmala UI" w:hAnsi="Nirmala UI" w:cs="Nirmala UI"/>
                <w:sz w:val="15"/>
                <w:szCs w:val="15"/>
              </w:rPr>
              <w:t>iation</w:t>
            </w:r>
          </w:p>
          <w:p w14:paraId="075577E6"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Inhabitants of towns and villages affected by artisanal small-scale mining</w:t>
            </w:r>
          </w:p>
          <w:p w14:paraId="74E576A9"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Users of land affected by artisanal small-scale gold mining</w:t>
            </w:r>
          </w:p>
          <w:p w14:paraId="220635DF"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 xml:space="preserve">Claimants to the land &amp; </w:t>
            </w:r>
            <w:r w:rsidRPr="00924D3D">
              <w:rPr>
                <w:rFonts w:ascii="Nirmala UI" w:eastAsiaTheme="minorHAnsi" w:hAnsi="Nirmala UI" w:cs="Nirmala UI"/>
                <w:sz w:val="15"/>
                <w:szCs w:val="15"/>
              </w:rPr>
              <w:t>traditional leaders and Representatives of affected communities</w:t>
            </w:r>
          </w:p>
          <w:p w14:paraId="634D64E1" w14:textId="72F5A3D1"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Vulnerable Groups</w:t>
            </w:r>
            <w:r w:rsidRPr="00924D3D">
              <w:rPr>
                <w:rFonts w:ascii="Nirmala UI" w:hAnsi="Nirmala UI" w:cs="Nirmala UI"/>
                <w:sz w:val="15"/>
                <w:szCs w:val="15"/>
              </w:rPr>
              <w:t xml:space="preserve"> (</w:t>
            </w:r>
            <w:r w:rsidR="00B158B4" w:rsidRPr="00924D3D">
              <w:rPr>
                <w:rFonts w:ascii="Nirmala UI" w:hAnsi="Nirmala UI" w:cs="Nirmala UI"/>
                <w:sz w:val="15"/>
                <w:szCs w:val="15"/>
              </w:rPr>
              <w:t xml:space="preserve">e.g. </w:t>
            </w:r>
            <w:r w:rsidRPr="00924D3D">
              <w:rPr>
                <w:rFonts w:ascii="Nirmala UI" w:eastAsiaTheme="minorHAnsi" w:hAnsi="Nirmala UI" w:cs="Nirmala UI"/>
                <w:sz w:val="15"/>
                <w:szCs w:val="15"/>
              </w:rPr>
              <w:t>persons with disabilities</w:t>
            </w:r>
            <w:r w:rsidRPr="00924D3D">
              <w:rPr>
                <w:rFonts w:ascii="Nirmala UI" w:hAnsi="Nirmala UI" w:cs="Nirmala UI"/>
                <w:sz w:val="15"/>
                <w:szCs w:val="15"/>
              </w:rPr>
              <w:t xml:space="preserve">, </w:t>
            </w:r>
            <w:r w:rsidRPr="00924D3D">
              <w:rPr>
                <w:rFonts w:ascii="Nirmala UI" w:eastAsiaTheme="minorHAnsi" w:hAnsi="Nirmala UI" w:cs="Nirmala UI"/>
                <w:sz w:val="15"/>
                <w:szCs w:val="15"/>
              </w:rPr>
              <w:t>women</w:t>
            </w:r>
            <w:r w:rsidRPr="00924D3D">
              <w:rPr>
                <w:rFonts w:ascii="Nirmala UI" w:hAnsi="Nirmala UI" w:cs="Nirmala UI"/>
                <w:sz w:val="15"/>
                <w:szCs w:val="15"/>
              </w:rPr>
              <w:t xml:space="preserve">, </w:t>
            </w:r>
            <w:r w:rsidR="00D009BC" w:rsidRPr="00924D3D">
              <w:rPr>
                <w:rFonts w:ascii="Nirmala UI" w:hAnsi="Nirmala UI" w:cs="Nirmala UI"/>
                <w:sz w:val="15"/>
                <w:szCs w:val="15"/>
              </w:rPr>
              <w:t>youth</w:t>
            </w:r>
            <w:r w:rsidRPr="00924D3D">
              <w:rPr>
                <w:rFonts w:ascii="Nirmala UI" w:hAnsi="Nirmala UI" w:cs="Nirmala UI"/>
                <w:sz w:val="15"/>
                <w:szCs w:val="15"/>
              </w:rPr>
              <w:t>, landless and very poor, orphans, widows, and displaced persons</w:t>
            </w:r>
            <w:r w:rsidR="00B158B4" w:rsidRPr="00924D3D">
              <w:rPr>
                <w:rFonts w:ascii="Nirmala UI" w:hAnsi="Nirmala UI" w:cs="Nirmala UI"/>
                <w:sz w:val="15"/>
                <w:szCs w:val="15"/>
              </w:rPr>
              <w:t>, etc.</w:t>
            </w:r>
            <w:r w:rsidRPr="00924D3D">
              <w:rPr>
                <w:rFonts w:ascii="Nirmala UI" w:hAnsi="Nirmala UI" w:cs="Nirmala UI"/>
                <w:sz w:val="15"/>
                <w:szCs w:val="15"/>
              </w:rPr>
              <w:t>)</w:t>
            </w:r>
          </w:p>
          <w:p w14:paraId="2B2406C6"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eastAsiaTheme="minorHAnsi" w:hAnsi="Nirmala UI" w:cs="Nirmala UI"/>
                <w:sz w:val="15"/>
                <w:szCs w:val="15"/>
              </w:rPr>
              <w:t>University of Mines and Technology</w:t>
            </w:r>
          </w:p>
          <w:p w14:paraId="740D75D4" w14:textId="77777777"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University of Ghana</w:t>
            </w:r>
          </w:p>
          <w:p w14:paraId="20249726" w14:textId="60A72947" w:rsidR="002B25EC" w:rsidRPr="00924D3D" w:rsidRDefault="002B25EC"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Tree Crops Development Authority</w:t>
            </w:r>
          </w:p>
        </w:tc>
      </w:tr>
      <w:tr w:rsidR="00D33F48" w:rsidRPr="00924D3D" w14:paraId="7F8553F1" w14:textId="77777777" w:rsidTr="0033161F">
        <w:trPr>
          <w:trHeight w:val="216"/>
        </w:trPr>
        <w:tc>
          <w:tcPr>
            <w:tcW w:w="417" w:type="pct"/>
            <w:vAlign w:val="center"/>
          </w:tcPr>
          <w:p w14:paraId="17472152" w14:textId="77777777" w:rsidR="00225EDF" w:rsidRPr="00924D3D" w:rsidRDefault="00225EDF" w:rsidP="005757C2">
            <w:pPr>
              <w:pStyle w:val="TableParagraph"/>
            </w:pPr>
            <w:r w:rsidRPr="00924D3D">
              <w:t>Medium</w:t>
            </w:r>
          </w:p>
        </w:tc>
        <w:tc>
          <w:tcPr>
            <w:tcW w:w="1135" w:type="pct"/>
            <w:shd w:val="clear" w:color="auto" w:fill="DCF3FD" w:themeFill="accent6" w:themeFillTint="33"/>
          </w:tcPr>
          <w:p w14:paraId="1ED5F8FE" w14:textId="77777777" w:rsidR="00225EDF" w:rsidRPr="00924D3D" w:rsidRDefault="00225EDF" w:rsidP="00455CCF">
            <w:pPr>
              <w:numPr>
                <w:ilvl w:val="0"/>
                <w:numId w:val="24"/>
              </w:numPr>
              <w:spacing w:before="0"/>
              <w:rPr>
                <w:rFonts w:ascii="Nirmala UI" w:hAnsi="Nirmala UI" w:cs="Nirmala UI"/>
                <w:sz w:val="15"/>
                <w:szCs w:val="15"/>
              </w:rPr>
            </w:pPr>
            <w:r w:rsidRPr="00924D3D">
              <w:rPr>
                <w:rFonts w:ascii="Nirmala UI" w:eastAsiaTheme="minorHAnsi" w:hAnsi="Nirmala UI" w:cs="Nirmala UI"/>
                <w:sz w:val="15"/>
                <w:szCs w:val="15"/>
              </w:rPr>
              <w:t>Ministry of Local Government and Rural Development</w:t>
            </w:r>
          </w:p>
          <w:p w14:paraId="11BDF694" w14:textId="11BC37ED" w:rsidR="00225EDF" w:rsidRPr="00924D3D" w:rsidRDefault="00225EDF" w:rsidP="00CC1C64">
            <w:pPr>
              <w:spacing w:before="0"/>
              <w:ind w:left="720"/>
              <w:rPr>
                <w:rFonts w:ascii="Nirmala UI" w:hAnsi="Nirmala UI" w:cs="Nirmala UI"/>
                <w:sz w:val="15"/>
                <w:szCs w:val="15"/>
              </w:rPr>
            </w:pPr>
          </w:p>
        </w:tc>
        <w:tc>
          <w:tcPr>
            <w:tcW w:w="1420" w:type="pct"/>
            <w:shd w:val="clear" w:color="auto" w:fill="DCF3FD" w:themeFill="accent6" w:themeFillTint="33"/>
          </w:tcPr>
          <w:p w14:paraId="59DAEB7B" w14:textId="2660F87F" w:rsidR="00225EDF" w:rsidRPr="00924D3D" w:rsidRDefault="00225EDF"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Judicial Services of Ghana</w:t>
            </w:r>
          </w:p>
          <w:p w14:paraId="7129EF55" w14:textId="3D69847B" w:rsidR="00C95737" w:rsidRPr="00924D3D" w:rsidRDefault="00C95737"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Ministry of Health</w:t>
            </w:r>
          </w:p>
          <w:p w14:paraId="140C381B" w14:textId="545B2309" w:rsidR="00C95737" w:rsidRPr="00924D3D" w:rsidRDefault="00C95737" w:rsidP="00455CCF">
            <w:pPr>
              <w:numPr>
                <w:ilvl w:val="0"/>
                <w:numId w:val="22"/>
              </w:numPr>
              <w:spacing w:before="0"/>
              <w:rPr>
                <w:rFonts w:ascii="Nirmala UI" w:hAnsi="Nirmala UI" w:cs="Nirmala UI"/>
                <w:sz w:val="15"/>
                <w:szCs w:val="15"/>
              </w:rPr>
            </w:pPr>
            <w:r w:rsidRPr="00924D3D">
              <w:rPr>
                <w:rFonts w:ascii="Nirmala UI" w:hAnsi="Nirmala UI" w:cs="Nirmala UI"/>
                <w:sz w:val="15"/>
                <w:szCs w:val="15"/>
              </w:rPr>
              <w:t>Ministry of Trade</w:t>
            </w:r>
          </w:p>
          <w:p w14:paraId="3E88AEF1" w14:textId="6B658522" w:rsidR="00225EDF" w:rsidRPr="00924D3D" w:rsidRDefault="00894683" w:rsidP="00455CCF">
            <w:pPr>
              <w:numPr>
                <w:ilvl w:val="0"/>
                <w:numId w:val="22"/>
              </w:numPr>
              <w:spacing w:before="0"/>
              <w:rPr>
                <w:sz w:val="15"/>
                <w:szCs w:val="15"/>
              </w:rPr>
            </w:pPr>
            <w:r w:rsidRPr="00924D3D">
              <w:rPr>
                <w:rFonts w:ascii="Nirmala UI" w:hAnsi="Nirmala UI" w:cs="Nirmala UI"/>
                <w:sz w:val="15"/>
                <w:szCs w:val="15"/>
              </w:rPr>
              <w:t>Ghana Police Service</w:t>
            </w:r>
          </w:p>
        </w:tc>
        <w:tc>
          <w:tcPr>
            <w:tcW w:w="2028" w:type="pct"/>
            <w:shd w:val="clear" w:color="auto" w:fill="DCF3FD" w:themeFill="accent6" w:themeFillTint="33"/>
          </w:tcPr>
          <w:p w14:paraId="1CAC248D" w14:textId="77777777" w:rsidR="00225EDF" w:rsidRPr="00924D3D" w:rsidRDefault="00225EDF" w:rsidP="00455CCF">
            <w:pPr>
              <w:numPr>
                <w:ilvl w:val="0"/>
                <w:numId w:val="24"/>
              </w:numPr>
              <w:spacing w:before="0"/>
              <w:rPr>
                <w:rFonts w:ascii="Nirmala UI" w:hAnsi="Nirmala UI" w:cs="Nirmala UI"/>
                <w:sz w:val="15"/>
                <w:szCs w:val="15"/>
              </w:rPr>
            </w:pPr>
            <w:r w:rsidRPr="00924D3D">
              <w:rPr>
                <w:rFonts w:ascii="Nirmala UI" w:eastAsia="Calibri" w:hAnsi="Nirmala UI" w:cs="Nirmala UI"/>
                <w:sz w:val="15"/>
                <w:szCs w:val="15"/>
              </w:rPr>
              <w:t xml:space="preserve">Office of the Administration of Stool Lands </w:t>
            </w:r>
          </w:p>
          <w:p w14:paraId="1302F643" w14:textId="77777777" w:rsidR="00225EDF" w:rsidRPr="00924D3D" w:rsidRDefault="00225EDF" w:rsidP="00455CCF">
            <w:pPr>
              <w:numPr>
                <w:ilvl w:val="0"/>
                <w:numId w:val="24"/>
              </w:numPr>
              <w:spacing w:before="0"/>
              <w:rPr>
                <w:rFonts w:ascii="Nirmala UI" w:hAnsi="Nirmala UI" w:cs="Nirmala UI"/>
                <w:sz w:val="15"/>
                <w:szCs w:val="15"/>
              </w:rPr>
            </w:pPr>
            <w:r w:rsidRPr="00924D3D">
              <w:rPr>
                <w:rFonts w:ascii="Nirmala UI" w:hAnsi="Nirmala UI" w:cs="Nirmala UI"/>
                <w:sz w:val="15"/>
                <w:szCs w:val="15"/>
              </w:rPr>
              <w:t>Forestry Commission</w:t>
            </w:r>
          </w:p>
          <w:p w14:paraId="73AE354A" w14:textId="77777777" w:rsidR="00225EDF" w:rsidRPr="00924D3D" w:rsidRDefault="00225EDF" w:rsidP="00455CCF">
            <w:pPr>
              <w:numPr>
                <w:ilvl w:val="0"/>
                <w:numId w:val="24"/>
              </w:numPr>
              <w:spacing w:before="0"/>
              <w:rPr>
                <w:rFonts w:ascii="Nirmala UI" w:hAnsi="Nirmala UI" w:cs="Nirmala UI"/>
                <w:sz w:val="15"/>
                <w:szCs w:val="15"/>
              </w:rPr>
            </w:pPr>
            <w:r w:rsidRPr="00924D3D">
              <w:rPr>
                <w:rFonts w:ascii="Nirmala UI" w:hAnsi="Nirmala UI" w:cs="Nirmala UI"/>
                <w:sz w:val="15"/>
                <w:szCs w:val="15"/>
              </w:rPr>
              <w:t>L</w:t>
            </w:r>
            <w:r w:rsidRPr="00924D3D">
              <w:rPr>
                <w:rFonts w:ascii="Nirmala UI" w:eastAsia="Calibri" w:hAnsi="Nirmala UI" w:cs="Nirmala UI"/>
                <w:sz w:val="15"/>
                <w:szCs w:val="15"/>
              </w:rPr>
              <w:t>ands Commission</w:t>
            </w:r>
          </w:p>
          <w:p w14:paraId="13076C6B" w14:textId="77777777" w:rsidR="00225EDF" w:rsidRPr="00924D3D" w:rsidRDefault="00225EDF" w:rsidP="00455CCF">
            <w:pPr>
              <w:numPr>
                <w:ilvl w:val="0"/>
                <w:numId w:val="24"/>
              </w:numPr>
              <w:spacing w:before="0"/>
              <w:rPr>
                <w:rFonts w:ascii="Nirmala UI" w:hAnsi="Nirmala UI" w:cs="Nirmala UI"/>
                <w:sz w:val="15"/>
                <w:szCs w:val="15"/>
              </w:rPr>
            </w:pPr>
            <w:r w:rsidRPr="00924D3D">
              <w:rPr>
                <w:rFonts w:ascii="Nirmala UI" w:eastAsia="Calibri" w:hAnsi="Nirmala UI" w:cs="Nirmala UI"/>
                <w:sz w:val="15"/>
                <w:szCs w:val="15"/>
              </w:rPr>
              <w:t>Water Resources Commission</w:t>
            </w:r>
          </w:p>
          <w:p w14:paraId="189F7DA5" w14:textId="77777777" w:rsidR="00E52F19" w:rsidRPr="00924D3D" w:rsidRDefault="00E52F19" w:rsidP="00455CCF">
            <w:pPr>
              <w:numPr>
                <w:ilvl w:val="0"/>
                <w:numId w:val="24"/>
              </w:numPr>
              <w:spacing w:before="0"/>
              <w:rPr>
                <w:rFonts w:ascii="Nirmala UI" w:hAnsi="Nirmala UI" w:cs="Nirmala UI"/>
                <w:sz w:val="15"/>
                <w:szCs w:val="15"/>
              </w:rPr>
            </w:pPr>
            <w:r w:rsidRPr="00924D3D">
              <w:rPr>
                <w:rFonts w:ascii="Nirmala UI" w:eastAsiaTheme="minorHAnsi" w:hAnsi="Nirmala UI" w:cs="Nirmala UI"/>
                <w:sz w:val="15"/>
                <w:szCs w:val="15"/>
              </w:rPr>
              <w:t>Municipal and District Assemblies</w:t>
            </w:r>
          </w:p>
          <w:p w14:paraId="7D3F46A0" w14:textId="5CDE3DE4" w:rsidR="00E52F19" w:rsidRPr="00924D3D" w:rsidRDefault="0010605B" w:rsidP="00455CCF">
            <w:pPr>
              <w:numPr>
                <w:ilvl w:val="0"/>
                <w:numId w:val="24"/>
              </w:numPr>
              <w:spacing w:before="0"/>
              <w:rPr>
                <w:rFonts w:ascii="Nirmala UI" w:hAnsi="Nirmala UI" w:cs="Nirmala UI"/>
                <w:sz w:val="15"/>
                <w:szCs w:val="15"/>
              </w:rPr>
            </w:pPr>
            <w:r w:rsidRPr="00924D3D">
              <w:rPr>
                <w:rFonts w:ascii="Nirmala UI" w:eastAsia="Calibri" w:hAnsi="Nirmala UI" w:cs="Nirmala UI"/>
                <w:sz w:val="15"/>
                <w:szCs w:val="15"/>
              </w:rPr>
              <w:t xml:space="preserve">Ghana </w:t>
            </w:r>
            <w:r w:rsidR="00513C4C" w:rsidRPr="00924D3D">
              <w:rPr>
                <w:rFonts w:ascii="Nirmala UI" w:eastAsia="Calibri" w:hAnsi="Nirmala UI" w:cs="Nirmala UI"/>
                <w:sz w:val="15"/>
                <w:szCs w:val="15"/>
              </w:rPr>
              <w:t xml:space="preserve">Geological Survey </w:t>
            </w:r>
            <w:r w:rsidRPr="00924D3D">
              <w:rPr>
                <w:rFonts w:ascii="Nirmala UI" w:eastAsia="Calibri" w:hAnsi="Nirmala UI" w:cs="Nirmala UI"/>
                <w:sz w:val="15"/>
                <w:szCs w:val="15"/>
              </w:rPr>
              <w:t xml:space="preserve">Authority </w:t>
            </w:r>
          </w:p>
        </w:tc>
      </w:tr>
      <w:tr w:rsidR="00D33F48" w:rsidRPr="00924D3D" w14:paraId="60B37719" w14:textId="77777777" w:rsidTr="0033161F">
        <w:trPr>
          <w:trHeight w:val="39"/>
        </w:trPr>
        <w:tc>
          <w:tcPr>
            <w:tcW w:w="417" w:type="pct"/>
            <w:vAlign w:val="center"/>
          </w:tcPr>
          <w:p w14:paraId="38F25371" w14:textId="77777777" w:rsidR="00225EDF" w:rsidRPr="00924D3D" w:rsidRDefault="00225EDF" w:rsidP="005757C2">
            <w:pPr>
              <w:pStyle w:val="TableParagraph"/>
            </w:pPr>
            <w:r w:rsidRPr="00924D3D">
              <w:t>Low</w:t>
            </w:r>
          </w:p>
        </w:tc>
        <w:tc>
          <w:tcPr>
            <w:tcW w:w="1135" w:type="pct"/>
            <w:shd w:val="clear" w:color="auto" w:fill="DCF3FD" w:themeFill="accent6" w:themeFillTint="33"/>
          </w:tcPr>
          <w:p w14:paraId="4377D883" w14:textId="77777777" w:rsidR="00225EDF" w:rsidRPr="00924D3D" w:rsidRDefault="00225EDF" w:rsidP="005757C2">
            <w:pPr>
              <w:pStyle w:val="TableParagraph"/>
            </w:pPr>
            <w:r w:rsidRPr="00924D3D">
              <w:t>Driver and Vehicle Licensing Authority </w:t>
            </w:r>
          </w:p>
        </w:tc>
        <w:tc>
          <w:tcPr>
            <w:tcW w:w="1420" w:type="pct"/>
            <w:shd w:val="clear" w:color="auto" w:fill="DCF3FD" w:themeFill="accent6" w:themeFillTint="33"/>
          </w:tcPr>
          <w:p w14:paraId="67B9F7D9" w14:textId="77777777" w:rsidR="00225EDF" w:rsidRPr="00924D3D" w:rsidRDefault="00225EDF" w:rsidP="00455CCF">
            <w:pPr>
              <w:numPr>
                <w:ilvl w:val="0"/>
                <w:numId w:val="23"/>
              </w:numPr>
              <w:spacing w:before="0"/>
              <w:rPr>
                <w:rFonts w:ascii="Nirmala UI" w:hAnsi="Nirmala UI" w:cs="Nirmala UI"/>
                <w:sz w:val="15"/>
                <w:szCs w:val="15"/>
              </w:rPr>
            </w:pPr>
            <w:r w:rsidRPr="00924D3D">
              <w:rPr>
                <w:rFonts w:ascii="Nirmala UI" w:hAnsi="Nirmala UI" w:cs="Nirmala UI"/>
                <w:sz w:val="15"/>
                <w:szCs w:val="15"/>
              </w:rPr>
              <w:t>Agricultural associations</w:t>
            </w:r>
          </w:p>
          <w:p w14:paraId="64662D00" w14:textId="77777777" w:rsidR="00225EDF" w:rsidRPr="00924D3D" w:rsidRDefault="00225EDF" w:rsidP="00455CCF">
            <w:pPr>
              <w:numPr>
                <w:ilvl w:val="0"/>
                <w:numId w:val="23"/>
              </w:numPr>
              <w:spacing w:before="0"/>
              <w:rPr>
                <w:rFonts w:ascii="Nirmala UI" w:hAnsi="Nirmala UI" w:cs="Nirmala UI"/>
                <w:sz w:val="15"/>
                <w:szCs w:val="15"/>
              </w:rPr>
            </w:pPr>
            <w:r w:rsidRPr="00924D3D">
              <w:rPr>
                <w:rFonts w:ascii="Nirmala UI" w:hAnsi="Nirmala UI" w:cs="Nirmala UI"/>
                <w:sz w:val="15"/>
                <w:szCs w:val="15"/>
              </w:rPr>
              <w:t>Self-help groups</w:t>
            </w:r>
          </w:p>
          <w:p w14:paraId="3ED94BCA" w14:textId="77777777" w:rsidR="00225EDF" w:rsidRPr="00924D3D" w:rsidRDefault="00225EDF" w:rsidP="00455CCF">
            <w:pPr>
              <w:numPr>
                <w:ilvl w:val="0"/>
                <w:numId w:val="23"/>
              </w:numPr>
              <w:spacing w:before="0"/>
              <w:rPr>
                <w:rFonts w:ascii="Nirmala UI" w:hAnsi="Nirmala UI" w:cs="Nirmala UI"/>
                <w:sz w:val="15"/>
                <w:szCs w:val="15"/>
              </w:rPr>
            </w:pPr>
            <w:r w:rsidRPr="00924D3D">
              <w:rPr>
                <w:rFonts w:ascii="Nirmala UI" w:hAnsi="Nirmala UI" w:cs="Nirmala UI"/>
                <w:sz w:val="15"/>
                <w:szCs w:val="15"/>
              </w:rPr>
              <w:t>Trade, business, or cooperatives association</w:t>
            </w:r>
          </w:p>
          <w:p w14:paraId="313D68B7" w14:textId="01C8776D" w:rsidR="00225EDF" w:rsidRPr="00924D3D" w:rsidRDefault="00225EDF" w:rsidP="00455CCF">
            <w:pPr>
              <w:numPr>
                <w:ilvl w:val="0"/>
                <w:numId w:val="23"/>
              </w:numPr>
              <w:spacing w:before="0"/>
              <w:rPr>
                <w:rFonts w:ascii="Nirmala UI" w:hAnsi="Nirmala UI" w:cs="Nirmala UI"/>
                <w:sz w:val="15"/>
                <w:szCs w:val="15"/>
              </w:rPr>
            </w:pPr>
            <w:r w:rsidRPr="00924D3D">
              <w:rPr>
                <w:rFonts w:ascii="Nirmala UI" w:hAnsi="Nirmala UI" w:cs="Nirmala UI"/>
                <w:sz w:val="15"/>
                <w:szCs w:val="15"/>
              </w:rPr>
              <w:t>Religious group</w:t>
            </w:r>
          </w:p>
          <w:p w14:paraId="1BE6F047" w14:textId="77777777" w:rsidR="00225EDF" w:rsidRPr="00924D3D" w:rsidRDefault="00225EDF" w:rsidP="00455CCF">
            <w:pPr>
              <w:numPr>
                <w:ilvl w:val="0"/>
                <w:numId w:val="23"/>
              </w:numPr>
              <w:spacing w:before="0"/>
              <w:rPr>
                <w:rFonts w:ascii="Nirmala UI" w:hAnsi="Nirmala UI" w:cs="Nirmala UI"/>
                <w:sz w:val="15"/>
                <w:szCs w:val="15"/>
              </w:rPr>
            </w:pPr>
            <w:r w:rsidRPr="00924D3D">
              <w:rPr>
                <w:rFonts w:ascii="Nirmala UI" w:eastAsia="Calibri" w:hAnsi="Nirmala UI" w:cs="Nirmala UI"/>
                <w:sz w:val="15"/>
                <w:szCs w:val="15"/>
              </w:rPr>
              <w:t>Ghana National Association of Teachers</w:t>
            </w:r>
          </w:p>
        </w:tc>
        <w:tc>
          <w:tcPr>
            <w:tcW w:w="2028" w:type="pct"/>
            <w:shd w:val="clear" w:color="auto" w:fill="DCF3FD" w:themeFill="accent6" w:themeFillTint="33"/>
          </w:tcPr>
          <w:p w14:paraId="059C8553" w14:textId="77777777" w:rsidR="00225EDF" w:rsidRPr="00924D3D" w:rsidRDefault="00225EDF" w:rsidP="00B12C79">
            <w:pPr>
              <w:spacing w:before="0"/>
              <w:ind w:left="360"/>
              <w:rPr>
                <w:rFonts w:ascii="Nirmala UI" w:hAnsi="Nirmala UI" w:cs="Nirmala UI"/>
                <w:sz w:val="15"/>
                <w:szCs w:val="15"/>
              </w:rPr>
            </w:pPr>
          </w:p>
        </w:tc>
      </w:tr>
    </w:tbl>
    <w:p w14:paraId="58419501" w14:textId="6A2D32C2" w:rsidR="00225EDF" w:rsidRPr="00924D3D" w:rsidRDefault="0033161F" w:rsidP="005757C2">
      <w:pPr>
        <w:pStyle w:val="TableParagraph"/>
        <w:sectPr w:rsidR="00225EDF" w:rsidRPr="00924D3D" w:rsidSect="00C372BC">
          <w:pgSz w:w="15840" w:h="12240" w:orient="landscape"/>
          <w:pgMar w:top="1758" w:right="1440" w:bottom="1758" w:left="1077" w:header="720" w:footer="720" w:gutter="0"/>
          <w:cols w:space="720"/>
          <w:docGrid w:linePitch="360"/>
        </w:sectPr>
      </w:pPr>
      <w:r w:rsidRPr="00924D3D">
        <w:rPr>
          <w:noProof/>
        </w:rPr>
        <mc:AlternateContent>
          <mc:Choice Requires="wps">
            <w:drawing>
              <wp:anchor distT="0" distB="0" distL="114300" distR="114300" simplePos="0" relativeHeight="251658250" behindDoc="0" locked="0" layoutInCell="1" allowOverlap="1" wp14:anchorId="0A6D1AA9" wp14:editId="78E7D50C">
                <wp:simplePos x="0" y="0"/>
                <wp:positionH relativeFrom="column">
                  <wp:posOffset>2980557</wp:posOffset>
                </wp:positionH>
                <wp:positionV relativeFrom="paragraph">
                  <wp:posOffset>138867</wp:posOffset>
                </wp:positionV>
                <wp:extent cx="2804160" cy="293370"/>
                <wp:effectExtent l="0" t="0" r="15240" b="11430"/>
                <wp:wrapNone/>
                <wp:docPr id="1" name="Rectangle 1"/>
                <wp:cNvGraphicFramePr/>
                <a:graphic xmlns:a="http://schemas.openxmlformats.org/drawingml/2006/main">
                  <a:graphicData uri="http://schemas.microsoft.com/office/word/2010/wordprocessingShape">
                    <wps:wsp>
                      <wps:cNvSpPr/>
                      <wps:spPr>
                        <a:xfrm>
                          <a:off x="0" y="0"/>
                          <a:ext cx="2804160" cy="2933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DA9637" w14:textId="07064634" w:rsidR="00A553D5" w:rsidRPr="00E4113F" w:rsidRDefault="00A553D5" w:rsidP="00E4113F">
                            <w:pPr>
                              <w:jc w:val="center"/>
                              <w:rPr>
                                <w:rFonts w:ascii="Nirmala UI" w:hAnsi="Nirmala UI" w:cs="Nirmala UI"/>
                                <w:b/>
                                <w:bCs/>
                                <w:sz w:val="16"/>
                                <w:szCs w:val="16"/>
                              </w:rPr>
                            </w:pPr>
                            <w:r w:rsidRPr="00E4113F">
                              <w:rPr>
                                <w:rFonts w:ascii="Nirmala UI" w:hAnsi="Nirmala UI" w:cs="Nirmala UI"/>
                                <w:b/>
                                <w:bCs/>
                                <w:sz w:val="16"/>
                                <w:szCs w:val="16"/>
                              </w:rPr>
                              <w:t>LEVEL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D1AA9" id="Rectangle 1" o:spid="_x0000_s1029" style="position:absolute;left:0;text-align:left;margin-left:234.7pt;margin-top:10.95pt;width:220.8pt;height:23.1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" fillcolor="white [3201]" strokecolor="white [3212]" strokeweight="1pt">
                <v:textbox>
                  <w:txbxContent>
                    <w:p w14:paraId="08DA9637" w14:textId="07064634" w:rsidR="00A553D5" w:rsidRPr="00E4113F" w:rsidRDefault="00A553D5" w:rsidP="00E4113F">
                      <w:pPr>
                        <w:jc w:val="center"/>
                        <w:rPr>
                          <w:rFonts w:ascii="Nirmala UI" w:hAnsi="Nirmala UI" w:cs="Nirmala UI"/>
                          <w:b/>
                          <w:bCs/>
                          <w:sz w:val="16"/>
                          <w:szCs w:val="16"/>
                        </w:rPr>
                      </w:pPr>
                      <w:r w:rsidRPr="00E4113F">
                        <w:rPr>
                          <w:rFonts w:ascii="Nirmala UI" w:hAnsi="Nirmala UI" w:cs="Nirmala UI"/>
                          <w:b/>
                          <w:bCs/>
                          <w:sz w:val="16"/>
                          <w:szCs w:val="16"/>
                        </w:rPr>
                        <w:t>LEVEL AFFECTED</w:t>
                      </w:r>
                    </w:p>
                  </w:txbxContent>
                </v:textbox>
              </v:rect>
            </w:pict>
          </mc:Fallback>
        </mc:AlternateContent>
      </w:r>
    </w:p>
    <w:p w14:paraId="1573A579" w14:textId="2A30A266" w:rsidR="00ED05E9" w:rsidRPr="00924D3D" w:rsidRDefault="00C50682" w:rsidP="00352DBE">
      <w:pPr>
        <w:pStyle w:val="Heading2"/>
      </w:pPr>
      <w:bookmarkStart w:id="198" w:name="_Toc40160614"/>
      <w:bookmarkStart w:id="199" w:name="_Toc48577948"/>
      <w:bookmarkStart w:id="200" w:name="_Toc52006998"/>
      <w:bookmarkStart w:id="201" w:name="_Toc52016381"/>
      <w:bookmarkStart w:id="202" w:name="_Toc55739515"/>
      <w:r w:rsidRPr="00924D3D">
        <w:lastRenderedPageBreak/>
        <w:t>3</w:t>
      </w:r>
      <w:r w:rsidR="00ED05E9" w:rsidRPr="00924D3D">
        <w:t>.</w:t>
      </w:r>
      <w:r w:rsidR="003E0ABF" w:rsidRPr="00924D3D">
        <w:t>3</w:t>
      </w:r>
      <w:r w:rsidR="001479B1" w:rsidRPr="00924D3D">
        <w:t xml:space="preserve"> </w:t>
      </w:r>
      <w:r w:rsidR="00C9320A" w:rsidRPr="00924D3D">
        <w:t>Disadvantage</w:t>
      </w:r>
      <w:r w:rsidR="00B12E8F" w:rsidRPr="00924D3D">
        <w:t>d</w:t>
      </w:r>
      <w:r w:rsidR="00C9320A" w:rsidRPr="00924D3D">
        <w:t xml:space="preserve"> and </w:t>
      </w:r>
      <w:r w:rsidR="00ED05E9" w:rsidRPr="00924D3D">
        <w:t>Vulnerable Groups</w:t>
      </w:r>
      <w:bookmarkEnd w:id="198"/>
      <w:r w:rsidR="00B12E8F" w:rsidRPr="00924D3D">
        <w:t xml:space="preserve"> - </w:t>
      </w:r>
      <w:r w:rsidR="00A274FB" w:rsidRPr="00924D3D">
        <w:t>Specific Needs</w:t>
      </w:r>
      <w:bookmarkEnd w:id="199"/>
      <w:bookmarkEnd w:id="200"/>
      <w:bookmarkEnd w:id="201"/>
      <w:bookmarkEnd w:id="202"/>
    </w:p>
    <w:p w14:paraId="4E3E4D49" w14:textId="77777777" w:rsidR="00A26E54" w:rsidRPr="00924D3D" w:rsidRDefault="00A26E54" w:rsidP="0063009A">
      <w:pPr>
        <w:spacing w:line="360" w:lineRule="auto"/>
        <w:jc w:val="both"/>
        <w:rPr>
          <w:sz w:val="10"/>
          <w:szCs w:val="10"/>
        </w:rPr>
      </w:pPr>
    </w:p>
    <w:p w14:paraId="5364666D" w14:textId="6B52AF6C" w:rsidR="0063009A" w:rsidRPr="00924D3D" w:rsidRDefault="003370B5" w:rsidP="00A26E54">
      <w:pPr>
        <w:spacing w:line="276" w:lineRule="auto"/>
        <w:jc w:val="both"/>
        <w:rPr>
          <w:rFonts w:ascii="Nirmala UI" w:hAnsi="Nirmala UI" w:cs="Nirmala UI"/>
          <w:sz w:val="19"/>
          <w:szCs w:val="19"/>
        </w:rPr>
      </w:pPr>
      <w:r w:rsidRPr="00924D3D">
        <w:rPr>
          <w:rFonts w:ascii="Nirmala UI" w:hAnsi="Nirmala UI" w:cs="Nirmala UI"/>
          <w:sz w:val="19"/>
          <w:szCs w:val="19"/>
        </w:rPr>
        <w:t>Disadvantage</w:t>
      </w:r>
      <w:r w:rsidR="00711051" w:rsidRPr="00924D3D">
        <w:rPr>
          <w:rFonts w:ascii="Nirmala UI" w:hAnsi="Nirmala UI" w:cs="Nirmala UI"/>
          <w:sz w:val="19"/>
          <w:szCs w:val="19"/>
        </w:rPr>
        <w:t>d</w:t>
      </w:r>
      <w:r w:rsidRPr="00924D3D">
        <w:rPr>
          <w:rFonts w:ascii="Nirmala UI" w:hAnsi="Nirmala UI" w:cs="Nirmala UI"/>
          <w:sz w:val="19"/>
          <w:szCs w:val="19"/>
        </w:rPr>
        <w:t xml:space="preserve"> and v</w:t>
      </w:r>
      <w:r w:rsidR="0063009A" w:rsidRPr="00924D3D">
        <w:rPr>
          <w:rFonts w:ascii="Nirmala UI" w:hAnsi="Nirmala UI" w:cs="Nirmala UI"/>
          <w:sz w:val="19"/>
          <w:szCs w:val="19"/>
        </w:rPr>
        <w:t xml:space="preserve">ulnerable </w:t>
      </w:r>
      <w:r w:rsidR="008E4942" w:rsidRPr="00924D3D">
        <w:rPr>
          <w:rFonts w:ascii="Nirmala UI" w:hAnsi="Nirmala UI" w:cs="Nirmala UI"/>
          <w:sz w:val="19"/>
          <w:szCs w:val="19"/>
        </w:rPr>
        <w:t xml:space="preserve">individuals and </w:t>
      </w:r>
      <w:r w:rsidR="0063009A" w:rsidRPr="00924D3D">
        <w:rPr>
          <w:rFonts w:ascii="Nirmala UI" w:hAnsi="Nirmala UI" w:cs="Nirmala UI"/>
          <w:sz w:val="19"/>
          <w:szCs w:val="19"/>
        </w:rPr>
        <w:t xml:space="preserve">groups are those that </w:t>
      </w:r>
      <w:r w:rsidR="000C4A45" w:rsidRPr="00924D3D">
        <w:rPr>
          <w:rFonts w:ascii="Nirmala UI" w:hAnsi="Nirmala UI" w:cs="Nirmala UI"/>
          <w:sz w:val="19"/>
          <w:szCs w:val="19"/>
        </w:rPr>
        <w:t xml:space="preserve">may be </w:t>
      </w:r>
      <w:r w:rsidR="0063009A" w:rsidRPr="00924D3D">
        <w:rPr>
          <w:rFonts w:ascii="Nirmala UI" w:hAnsi="Nirmala UI" w:cs="Nirmala UI"/>
          <w:sz w:val="19"/>
          <w:szCs w:val="19"/>
        </w:rPr>
        <w:t xml:space="preserve">more severely at risk </w:t>
      </w:r>
      <w:r w:rsidR="00911A95" w:rsidRPr="00924D3D">
        <w:rPr>
          <w:rFonts w:ascii="Nirmala UI" w:hAnsi="Nirmala UI" w:cs="Nirmala UI"/>
          <w:sz w:val="19"/>
          <w:szCs w:val="19"/>
        </w:rPr>
        <w:t>or</w:t>
      </w:r>
      <w:r w:rsidR="008C166D" w:rsidRPr="00924D3D">
        <w:rPr>
          <w:rFonts w:ascii="Nirmala UI" w:hAnsi="Nirmala UI" w:cs="Nirmala UI"/>
          <w:sz w:val="19"/>
          <w:szCs w:val="19"/>
        </w:rPr>
        <w:t xml:space="preserve"> </w:t>
      </w:r>
      <w:r w:rsidR="00911A95" w:rsidRPr="00924D3D">
        <w:rPr>
          <w:rFonts w:ascii="Nirmala UI" w:hAnsi="Nirmala UI" w:cs="Nirmala UI"/>
          <w:sz w:val="19"/>
          <w:szCs w:val="19"/>
        </w:rPr>
        <w:t xml:space="preserve">impacted </w:t>
      </w:r>
      <w:r w:rsidR="0063009A" w:rsidRPr="00924D3D">
        <w:rPr>
          <w:rFonts w:ascii="Nirmala UI" w:hAnsi="Nirmala UI" w:cs="Nirmala UI"/>
          <w:sz w:val="19"/>
          <w:szCs w:val="19"/>
        </w:rPr>
        <w:t xml:space="preserve">due to implementation </w:t>
      </w:r>
      <w:r w:rsidR="00911A95" w:rsidRPr="00924D3D">
        <w:rPr>
          <w:rFonts w:ascii="Nirmala UI" w:hAnsi="Nirmala UI" w:cs="Nirmala UI"/>
          <w:sz w:val="19"/>
          <w:szCs w:val="19"/>
        </w:rPr>
        <w:t xml:space="preserve">of the project </w:t>
      </w:r>
      <w:r w:rsidR="0063009A" w:rsidRPr="00924D3D">
        <w:rPr>
          <w:rFonts w:ascii="Nirmala UI" w:hAnsi="Nirmala UI" w:cs="Nirmala UI"/>
          <w:sz w:val="19"/>
          <w:szCs w:val="19"/>
        </w:rPr>
        <w:t xml:space="preserve">activities </w:t>
      </w:r>
      <w:r w:rsidR="00790801" w:rsidRPr="00924D3D">
        <w:rPr>
          <w:rFonts w:ascii="Nirmala UI" w:hAnsi="Nirmala UI" w:cs="Nirmala UI"/>
          <w:sz w:val="19"/>
          <w:szCs w:val="19"/>
        </w:rPr>
        <w:t xml:space="preserve">but </w:t>
      </w:r>
      <w:r w:rsidR="00911A95" w:rsidRPr="00924D3D">
        <w:rPr>
          <w:rFonts w:ascii="Nirmala UI" w:hAnsi="Nirmala UI" w:cs="Nirmala UI"/>
          <w:sz w:val="19"/>
          <w:szCs w:val="19"/>
        </w:rPr>
        <w:t>may not have a voice to express their concerns or understand the impacts of a project.</w:t>
      </w:r>
      <w:r w:rsidR="00790801" w:rsidRPr="00924D3D">
        <w:rPr>
          <w:rFonts w:ascii="Nirmala UI" w:hAnsi="Nirmala UI" w:cs="Nirmala UI"/>
          <w:sz w:val="19"/>
          <w:szCs w:val="19"/>
        </w:rPr>
        <w:t xml:space="preserve"> </w:t>
      </w:r>
      <w:r w:rsidR="0063009A" w:rsidRPr="00924D3D">
        <w:rPr>
          <w:rFonts w:ascii="Nirmala UI" w:hAnsi="Nirmala UI" w:cs="Nirmala UI"/>
          <w:sz w:val="19"/>
          <w:szCs w:val="19"/>
        </w:rPr>
        <w:t xml:space="preserve"> They are often more susceptible to hardship and less able to adapt than other groups to reconstruct their lives after being adversely affected by impacts of the project. Vulnerable persons need to be identified during for engagements</w:t>
      </w:r>
      <w:r w:rsidR="006F5AD6" w:rsidRPr="00924D3D">
        <w:rPr>
          <w:rFonts w:ascii="Nirmala UI" w:hAnsi="Nirmala UI" w:cs="Nirmala UI"/>
          <w:sz w:val="19"/>
          <w:szCs w:val="19"/>
        </w:rPr>
        <w:t xml:space="preserve"> </w:t>
      </w:r>
      <w:r w:rsidR="0063009A" w:rsidRPr="00924D3D">
        <w:rPr>
          <w:rFonts w:ascii="Nirmala UI" w:hAnsi="Nirmala UI" w:cs="Nirmala UI"/>
          <w:sz w:val="19"/>
          <w:szCs w:val="19"/>
        </w:rPr>
        <w:t>in all phases of the project have their views and suggestions so that they can be well integrated into project activities and schedules. The importance the GLRSSMP attaches to vulnerable</w:t>
      </w:r>
      <w:r w:rsidR="005A09C3" w:rsidRPr="00924D3D">
        <w:rPr>
          <w:rFonts w:ascii="Nirmala UI" w:hAnsi="Nirmala UI" w:cs="Nirmala UI"/>
          <w:sz w:val="19"/>
          <w:szCs w:val="19"/>
        </w:rPr>
        <w:t xml:space="preserve"> groups</w:t>
      </w:r>
      <w:r w:rsidR="0063009A" w:rsidRPr="00924D3D">
        <w:rPr>
          <w:rFonts w:ascii="Nirmala UI" w:hAnsi="Nirmala UI" w:cs="Nirmala UI"/>
          <w:sz w:val="19"/>
          <w:szCs w:val="19"/>
        </w:rPr>
        <w:t xml:space="preserve"> is demonstrated by the fact that apart from the SEP</w:t>
      </w:r>
      <w:r w:rsidR="005A09C3" w:rsidRPr="00924D3D">
        <w:rPr>
          <w:rFonts w:ascii="Nirmala UI" w:hAnsi="Nirmala UI" w:cs="Nirmala UI"/>
          <w:sz w:val="19"/>
          <w:szCs w:val="19"/>
        </w:rPr>
        <w:t>,</w:t>
      </w:r>
      <w:r w:rsidR="0063009A" w:rsidRPr="00924D3D">
        <w:rPr>
          <w:rFonts w:ascii="Nirmala UI" w:hAnsi="Nirmala UI" w:cs="Nirmala UI"/>
          <w:sz w:val="19"/>
          <w:szCs w:val="19"/>
        </w:rPr>
        <w:t xml:space="preserve"> other major safeguards instruments, Environmental and Social Management Framework (ESMF) and Resettlement </w:t>
      </w:r>
      <w:r w:rsidR="00B4612B" w:rsidRPr="00924D3D">
        <w:rPr>
          <w:rFonts w:ascii="Nirmala UI" w:hAnsi="Nirmala UI" w:cs="Nirmala UI"/>
          <w:sz w:val="19"/>
          <w:szCs w:val="19"/>
        </w:rPr>
        <w:t>and Process</w:t>
      </w:r>
      <w:r w:rsidR="0063009A" w:rsidRPr="00924D3D">
        <w:rPr>
          <w:rFonts w:ascii="Nirmala UI" w:hAnsi="Nirmala UI" w:cs="Nirmala UI"/>
          <w:sz w:val="19"/>
          <w:szCs w:val="19"/>
        </w:rPr>
        <w:t xml:space="preserve"> Framework (RPF) and its attendant </w:t>
      </w:r>
      <w:r w:rsidR="007940C6" w:rsidRPr="00924D3D">
        <w:rPr>
          <w:rFonts w:ascii="Nirmala UI" w:hAnsi="Nirmala UI" w:cs="Nirmala UI"/>
          <w:sz w:val="19"/>
          <w:szCs w:val="19"/>
        </w:rPr>
        <w:t>instruments to be</w:t>
      </w:r>
      <w:r w:rsidR="0063009A" w:rsidRPr="00924D3D">
        <w:rPr>
          <w:rFonts w:ascii="Nirmala UI" w:hAnsi="Nirmala UI" w:cs="Nirmala UI"/>
          <w:sz w:val="19"/>
          <w:szCs w:val="19"/>
        </w:rPr>
        <w:t xml:space="preserve"> prepared for the implementation of the project </w:t>
      </w:r>
      <w:r w:rsidR="007940C6" w:rsidRPr="00924D3D">
        <w:rPr>
          <w:rFonts w:ascii="Nirmala UI" w:hAnsi="Nirmala UI" w:cs="Nirmala UI"/>
          <w:sz w:val="19"/>
          <w:szCs w:val="19"/>
        </w:rPr>
        <w:t>will</w:t>
      </w:r>
      <w:r w:rsidR="0063009A" w:rsidRPr="00924D3D">
        <w:rPr>
          <w:rFonts w:ascii="Nirmala UI" w:hAnsi="Nirmala UI" w:cs="Nirmala UI"/>
          <w:sz w:val="19"/>
          <w:szCs w:val="19"/>
        </w:rPr>
        <w:t xml:space="preserve"> capture issues relating to vulnerable groups. Vulnerable people may include but not limited to:</w:t>
      </w:r>
    </w:p>
    <w:p w14:paraId="4DBA33D8" w14:textId="3A0C768E" w:rsidR="0063009A" w:rsidRPr="00924D3D" w:rsidRDefault="0063009A" w:rsidP="00455CCF">
      <w:pPr>
        <w:pStyle w:val="ListParagraph"/>
        <w:numPr>
          <w:ilvl w:val="0"/>
          <w:numId w:val="39"/>
        </w:numPr>
        <w:spacing w:line="276" w:lineRule="auto"/>
        <w:rPr>
          <w:rFonts w:ascii="Nirmala UI" w:hAnsi="Nirmala UI" w:cs="Nirmala UI"/>
          <w:sz w:val="19"/>
          <w:szCs w:val="19"/>
        </w:rPr>
      </w:pPr>
      <w:r w:rsidRPr="00924D3D">
        <w:rPr>
          <w:rFonts w:ascii="Nirmala UI" w:hAnsi="Nirmala UI" w:cs="Nirmala UI"/>
          <w:sz w:val="19"/>
          <w:szCs w:val="19"/>
        </w:rPr>
        <w:t xml:space="preserve">The elderly, usually 70 years and </w:t>
      </w:r>
      <w:r w:rsidR="00424F2E" w:rsidRPr="00924D3D">
        <w:rPr>
          <w:rFonts w:ascii="Nirmala UI" w:hAnsi="Nirmala UI" w:cs="Nirmala UI"/>
          <w:sz w:val="19"/>
          <w:szCs w:val="19"/>
        </w:rPr>
        <w:t>older</w:t>
      </w:r>
    </w:p>
    <w:p w14:paraId="4170C142" w14:textId="3807E21F" w:rsidR="000C19CB" w:rsidRPr="00924D3D" w:rsidRDefault="000C19CB" w:rsidP="00455CCF">
      <w:pPr>
        <w:pStyle w:val="ListParagraph"/>
        <w:numPr>
          <w:ilvl w:val="0"/>
          <w:numId w:val="39"/>
        </w:numPr>
        <w:spacing w:line="276" w:lineRule="auto"/>
        <w:rPr>
          <w:rFonts w:ascii="Nirmala UI" w:hAnsi="Nirmala UI" w:cs="Nirmala UI"/>
          <w:sz w:val="19"/>
          <w:szCs w:val="19"/>
        </w:rPr>
      </w:pPr>
      <w:r w:rsidRPr="00924D3D">
        <w:rPr>
          <w:rFonts w:ascii="Nirmala UI" w:hAnsi="Nirmala UI" w:cs="Nirmala UI"/>
          <w:sz w:val="19"/>
          <w:szCs w:val="19"/>
        </w:rPr>
        <w:t xml:space="preserve">Communities in </w:t>
      </w:r>
      <w:r w:rsidR="008B7E59" w:rsidRPr="00924D3D">
        <w:rPr>
          <w:rFonts w:ascii="Nirmala UI" w:hAnsi="Nirmala UI" w:cs="Nirmala UI"/>
          <w:sz w:val="19"/>
          <w:szCs w:val="19"/>
        </w:rPr>
        <w:t>forest reserves</w:t>
      </w:r>
    </w:p>
    <w:p w14:paraId="7B63D3E9" w14:textId="26D2FC25" w:rsidR="0063009A" w:rsidRPr="00924D3D" w:rsidRDefault="0063009A" w:rsidP="00455CCF">
      <w:pPr>
        <w:pStyle w:val="ListParagraph"/>
        <w:numPr>
          <w:ilvl w:val="0"/>
          <w:numId w:val="39"/>
        </w:numPr>
        <w:spacing w:line="276" w:lineRule="auto"/>
        <w:rPr>
          <w:rFonts w:ascii="Nirmala UI" w:hAnsi="Nirmala UI" w:cs="Nirmala UI"/>
          <w:sz w:val="19"/>
          <w:szCs w:val="19"/>
        </w:rPr>
      </w:pPr>
      <w:r w:rsidRPr="00924D3D">
        <w:rPr>
          <w:rFonts w:ascii="Nirmala UI" w:hAnsi="Nirmala UI" w:cs="Nirmala UI"/>
          <w:sz w:val="19"/>
          <w:szCs w:val="19"/>
        </w:rPr>
        <w:t>Widows</w:t>
      </w:r>
    </w:p>
    <w:p w14:paraId="3FC587CF" w14:textId="549A75A5" w:rsidR="0063009A" w:rsidRPr="00924D3D" w:rsidRDefault="0063009A" w:rsidP="00455CCF">
      <w:pPr>
        <w:pStyle w:val="ListParagraph"/>
        <w:numPr>
          <w:ilvl w:val="0"/>
          <w:numId w:val="39"/>
        </w:numPr>
        <w:spacing w:line="276" w:lineRule="auto"/>
        <w:rPr>
          <w:rFonts w:ascii="Nirmala UI" w:hAnsi="Nirmala UI" w:cs="Nirmala UI"/>
          <w:sz w:val="19"/>
          <w:szCs w:val="19"/>
        </w:rPr>
      </w:pPr>
      <w:r w:rsidRPr="00924D3D">
        <w:rPr>
          <w:rFonts w:ascii="Nirmala UI" w:hAnsi="Nirmala UI" w:cs="Nirmala UI"/>
          <w:sz w:val="19"/>
          <w:szCs w:val="19"/>
        </w:rPr>
        <w:t xml:space="preserve">Women </w:t>
      </w:r>
    </w:p>
    <w:p w14:paraId="19AFB7C7" w14:textId="0BB9E7C3" w:rsidR="0063009A" w:rsidRPr="00924D3D" w:rsidRDefault="008B7E59" w:rsidP="00455CCF">
      <w:pPr>
        <w:pStyle w:val="ListParagraph"/>
        <w:numPr>
          <w:ilvl w:val="0"/>
          <w:numId w:val="39"/>
        </w:numPr>
        <w:spacing w:line="276" w:lineRule="auto"/>
        <w:rPr>
          <w:rFonts w:ascii="Nirmala UI" w:hAnsi="Nirmala UI" w:cs="Nirmala UI"/>
          <w:sz w:val="19"/>
          <w:szCs w:val="19"/>
        </w:rPr>
      </w:pPr>
      <w:r w:rsidRPr="00924D3D">
        <w:rPr>
          <w:rFonts w:ascii="Nirmala UI" w:hAnsi="Nirmala UI" w:cs="Nirmala UI"/>
          <w:sz w:val="19"/>
          <w:szCs w:val="19"/>
        </w:rPr>
        <w:t>Persons with Disabilities</w:t>
      </w:r>
    </w:p>
    <w:p w14:paraId="052A0B90" w14:textId="142CFB79" w:rsidR="0063009A" w:rsidRPr="00924D3D" w:rsidRDefault="0063009A" w:rsidP="00455CCF">
      <w:pPr>
        <w:pStyle w:val="ListParagraph"/>
        <w:numPr>
          <w:ilvl w:val="0"/>
          <w:numId w:val="39"/>
        </w:numPr>
        <w:spacing w:line="276" w:lineRule="auto"/>
        <w:rPr>
          <w:rFonts w:ascii="Nirmala UI" w:hAnsi="Nirmala UI" w:cs="Nirmala UI"/>
          <w:sz w:val="19"/>
          <w:szCs w:val="19"/>
        </w:rPr>
      </w:pPr>
      <w:r w:rsidRPr="00924D3D">
        <w:rPr>
          <w:rFonts w:ascii="Nirmala UI" w:hAnsi="Nirmala UI" w:cs="Nirmala UI"/>
          <w:sz w:val="19"/>
          <w:szCs w:val="19"/>
        </w:rPr>
        <w:t>Female heads of households</w:t>
      </w:r>
    </w:p>
    <w:p w14:paraId="1578134A" w14:textId="77777777" w:rsidR="00A74FAC" w:rsidRPr="00924D3D" w:rsidRDefault="00922B53" w:rsidP="00455CCF">
      <w:pPr>
        <w:pStyle w:val="ListParagraph"/>
        <w:numPr>
          <w:ilvl w:val="0"/>
          <w:numId w:val="39"/>
        </w:numPr>
        <w:spacing w:line="276" w:lineRule="auto"/>
        <w:rPr>
          <w:rFonts w:ascii="Nirmala UI" w:eastAsia="Arial" w:hAnsi="Nirmala UI"/>
          <w:color w:val="000000"/>
          <w:sz w:val="19"/>
        </w:rPr>
      </w:pPr>
      <w:r w:rsidRPr="00924D3D">
        <w:rPr>
          <w:rFonts w:ascii="Nirmala UI" w:hAnsi="Nirmala UI" w:cs="Nirmala UI"/>
          <w:sz w:val="19"/>
          <w:szCs w:val="19"/>
        </w:rPr>
        <w:t>Youth</w:t>
      </w:r>
    </w:p>
    <w:p w14:paraId="05420293" w14:textId="7571452F" w:rsidR="00EB2C1D" w:rsidRPr="00924D3D" w:rsidRDefault="00FB5C77" w:rsidP="00455CCF">
      <w:pPr>
        <w:pStyle w:val="ListParagraph"/>
        <w:numPr>
          <w:ilvl w:val="0"/>
          <w:numId w:val="39"/>
        </w:numPr>
        <w:spacing w:line="276" w:lineRule="auto"/>
        <w:rPr>
          <w:rFonts w:ascii="Nirmala UI" w:eastAsia="Arial" w:hAnsi="Nirmala UI"/>
          <w:color w:val="000000"/>
          <w:sz w:val="19"/>
        </w:rPr>
      </w:pPr>
      <w:r w:rsidRPr="00924D3D">
        <w:rPr>
          <w:rFonts w:ascii="Nirmala UI" w:hAnsi="Nirmala UI" w:cs="Nirmala UI"/>
          <w:sz w:val="19"/>
          <w:szCs w:val="19"/>
          <w:lang w:val="en-US"/>
        </w:rPr>
        <w:t>Migrant illegal miners and settler farmers without proper land documentation</w:t>
      </w:r>
    </w:p>
    <w:p w14:paraId="367F54BA" w14:textId="77777777" w:rsidR="00BB6D18" w:rsidRPr="00924D3D" w:rsidRDefault="00BB6D18" w:rsidP="00A26E54">
      <w:pPr>
        <w:spacing w:line="276" w:lineRule="auto"/>
        <w:jc w:val="both"/>
        <w:rPr>
          <w:rFonts w:ascii="Nirmala UI" w:eastAsia="Arial" w:hAnsi="Nirmala UI" w:cs="Nirmala UI"/>
          <w:bCs/>
          <w:color w:val="000000"/>
          <w:sz w:val="19"/>
          <w:szCs w:val="19"/>
        </w:rPr>
      </w:pPr>
    </w:p>
    <w:p w14:paraId="0278A898" w14:textId="1DD2AE8F" w:rsidR="00C67E16" w:rsidRPr="00924D3D" w:rsidRDefault="00C67E16" w:rsidP="00A26E54">
      <w:pPr>
        <w:spacing w:line="276" w:lineRule="auto"/>
        <w:jc w:val="both"/>
        <w:rPr>
          <w:rFonts w:ascii="Nirmala UI" w:eastAsia="Arial" w:hAnsi="Nirmala UI" w:cs="Nirmala UI"/>
          <w:bCs/>
          <w:color w:val="000000"/>
          <w:sz w:val="19"/>
          <w:szCs w:val="19"/>
        </w:rPr>
      </w:pPr>
      <w:r w:rsidRPr="00924D3D">
        <w:rPr>
          <w:rFonts w:ascii="Nirmala UI" w:eastAsia="Arial" w:hAnsi="Nirmala UI" w:cs="Nirmala UI"/>
          <w:bCs/>
          <w:color w:val="000000"/>
          <w:sz w:val="19"/>
          <w:szCs w:val="19"/>
        </w:rPr>
        <w:t xml:space="preserve">The </w:t>
      </w:r>
      <w:r w:rsidR="008A556C" w:rsidRPr="00924D3D">
        <w:rPr>
          <w:rFonts w:ascii="Nirmala UI" w:eastAsia="Arial" w:hAnsi="Nirmala UI" w:cs="Nirmala UI"/>
          <w:bCs/>
          <w:color w:val="000000"/>
          <w:sz w:val="19"/>
          <w:szCs w:val="19"/>
        </w:rPr>
        <w:t xml:space="preserve">Table </w:t>
      </w:r>
      <w:r w:rsidR="009326BA" w:rsidRPr="00924D3D">
        <w:rPr>
          <w:rFonts w:ascii="Nirmala UI" w:eastAsia="Arial" w:hAnsi="Nirmala UI" w:cs="Nirmala UI"/>
          <w:bCs/>
          <w:color w:val="000000"/>
          <w:sz w:val="19"/>
          <w:szCs w:val="19"/>
        </w:rPr>
        <w:t>3</w:t>
      </w:r>
      <w:r w:rsidR="008A556C" w:rsidRPr="00924D3D">
        <w:rPr>
          <w:rFonts w:ascii="Nirmala UI" w:eastAsia="Arial" w:hAnsi="Nirmala UI" w:cs="Nirmala UI"/>
          <w:bCs/>
          <w:color w:val="000000"/>
          <w:sz w:val="19"/>
          <w:szCs w:val="19"/>
        </w:rPr>
        <w:t>.4</w:t>
      </w:r>
      <w:r w:rsidRPr="00924D3D">
        <w:rPr>
          <w:rFonts w:ascii="Nirmala UI" w:eastAsia="Arial" w:hAnsi="Nirmala UI" w:cs="Nirmala UI"/>
          <w:bCs/>
          <w:color w:val="000000"/>
          <w:sz w:val="19"/>
          <w:szCs w:val="19"/>
        </w:rPr>
        <w:t xml:space="preserve"> below also identifies and assesses the needs of some </w:t>
      </w:r>
      <w:r w:rsidRPr="00924D3D">
        <w:rPr>
          <w:rFonts w:ascii="Nirmala UI" w:eastAsia="Arial" w:hAnsi="Nirmala UI" w:cs="Nirmala UI"/>
          <w:bCs/>
          <w:color w:val="000000"/>
          <w:sz w:val="19"/>
          <w:szCs w:val="19"/>
          <w:lang w:val="en-US"/>
        </w:rPr>
        <w:t>disadvantaged or vulnerable individuals or groups</w:t>
      </w:r>
      <w:r w:rsidRPr="00924D3D">
        <w:rPr>
          <w:rFonts w:ascii="Nirmala UI" w:eastAsia="Arial" w:hAnsi="Nirmala UI" w:cs="Nirmala UI"/>
          <w:bCs/>
          <w:color w:val="000000"/>
          <w:sz w:val="19"/>
          <w:szCs w:val="19"/>
        </w:rPr>
        <w:t xml:space="preserve"> to help determine suitable engagement strategies.</w:t>
      </w:r>
    </w:p>
    <w:p w14:paraId="10FC1323" w14:textId="77777777" w:rsidR="005D2B6E" w:rsidRPr="00924D3D" w:rsidRDefault="005D2B6E" w:rsidP="005A2DED">
      <w:pPr>
        <w:pStyle w:val="Heading4"/>
        <w:rPr>
          <w:sz w:val="4"/>
          <w:szCs w:val="12"/>
        </w:rPr>
      </w:pPr>
    </w:p>
    <w:p w14:paraId="344F4C58" w14:textId="7FF40F0F" w:rsidR="00787E5A" w:rsidRPr="00924D3D" w:rsidRDefault="002822D3" w:rsidP="005A2DED">
      <w:pPr>
        <w:pStyle w:val="Heading4"/>
      </w:pPr>
      <w:bookmarkStart w:id="203" w:name="_Toc41196579"/>
      <w:bookmarkStart w:id="204" w:name="_Toc41743050"/>
      <w:bookmarkStart w:id="205" w:name="_Toc45909547"/>
      <w:bookmarkStart w:id="206" w:name="_Toc45909766"/>
      <w:bookmarkStart w:id="207" w:name="_Toc48577949"/>
      <w:bookmarkStart w:id="208" w:name="_Toc52006999"/>
      <w:bookmarkStart w:id="209" w:name="_Toc52016382"/>
      <w:bookmarkStart w:id="210" w:name="_Toc55739516"/>
      <w:r w:rsidRPr="00924D3D">
        <w:t>TABLE</w:t>
      </w:r>
      <w:r w:rsidR="00747D2D" w:rsidRPr="00924D3D">
        <w:t xml:space="preserve"> </w:t>
      </w:r>
      <w:r w:rsidR="009326BA" w:rsidRPr="00924D3D">
        <w:t>3</w:t>
      </w:r>
      <w:r w:rsidR="00365F02" w:rsidRPr="00924D3D">
        <w:t>.4</w:t>
      </w:r>
      <w:r w:rsidRPr="00924D3D">
        <w:t xml:space="preserve"> CATEGORISATION OF VULNERABLE GROUPS</w:t>
      </w:r>
      <w:bookmarkEnd w:id="153"/>
      <w:bookmarkEnd w:id="203"/>
      <w:bookmarkEnd w:id="204"/>
      <w:bookmarkEnd w:id="205"/>
      <w:bookmarkEnd w:id="206"/>
      <w:bookmarkEnd w:id="207"/>
      <w:bookmarkEnd w:id="208"/>
      <w:bookmarkEnd w:id="209"/>
      <w:bookmarkEnd w:id="210"/>
    </w:p>
    <w:tbl>
      <w:tblPr>
        <w:tblStyle w:val="OPMNewBox"/>
        <w:tblW w:w="5524" w:type="pct"/>
        <w:jc w:val="center"/>
        <w:tblBorders>
          <w:top w:val="dotted" w:sz="4" w:space="0" w:color="auto"/>
          <w:bottom w:val="dotted" w:sz="4" w:space="0" w:color="auto"/>
          <w:insideH w:val="dotted" w:sz="4" w:space="0" w:color="auto"/>
        </w:tblBorders>
        <w:tblLook w:val="04A0" w:firstRow="1" w:lastRow="0" w:firstColumn="1" w:lastColumn="0" w:noHBand="0" w:noVBand="1"/>
      </w:tblPr>
      <w:tblGrid>
        <w:gridCol w:w="1757"/>
        <w:gridCol w:w="2885"/>
        <w:gridCol w:w="1378"/>
        <w:gridCol w:w="1313"/>
        <w:gridCol w:w="2305"/>
      </w:tblGrid>
      <w:tr w:rsidR="00D33F48" w:rsidRPr="00924D3D" w14:paraId="6A6DD3D2" w14:textId="77777777" w:rsidTr="00F57FEC">
        <w:trPr>
          <w:cnfStyle w:val="100000000000" w:firstRow="1" w:lastRow="0" w:firstColumn="0" w:lastColumn="0" w:oddVBand="0" w:evenVBand="0" w:oddHBand="0" w:evenHBand="0" w:firstRowFirstColumn="0" w:firstRowLastColumn="0" w:lastRowFirstColumn="0" w:lastRowLastColumn="0"/>
          <w:jc w:val="center"/>
        </w:trPr>
        <w:tc>
          <w:tcPr>
            <w:tcW w:w="911" w:type="pct"/>
          </w:tcPr>
          <w:p w14:paraId="61309AA5" w14:textId="77777777" w:rsidR="00787E5A" w:rsidRPr="00924D3D" w:rsidRDefault="00787E5A" w:rsidP="00770351">
            <w:pPr>
              <w:spacing w:line="276" w:lineRule="auto"/>
              <w:jc w:val="center"/>
              <w:rPr>
                <w:rFonts w:ascii="Nirmala UI" w:eastAsia="Arial" w:hAnsi="Nirmala UI" w:cs="Nirmala UI"/>
                <w:b w:val="0"/>
                <w:bCs/>
                <w:sz w:val="16"/>
                <w:szCs w:val="16"/>
              </w:rPr>
            </w:pPr>
            <w:r w:rsidRPr="00924D3D">
              <w:rPr>
                <w:rFonts w:ascii="Nirmala UI" w:eastAsia="Arial" w:hAnsi="Nirmala UI" w:cs="Nirmala UI"/>
                <w:b w:val="0"/>
                <w:bCs/>
                <w:sz w:val="16"/>
                <w:szCs w:val="16"/>
              </w:rPr>
              <w:t>Stakeholder (individual/group)</w:t>
            </w:r>
          </w:p>
        </w:tc>
        <w:tc>
          <w:tcPr>
            <w:tcW w:w="1496" w:type="pct"/>
          </w:tcPr>
          <w:p w14:paraId="20A986A5" w14:textId="77777777" w:rsidR="00787E5A" w:rsidRPr="00924D3D" w:rsidRDefault="00787E5A" w:rsidP="00770351">
            <w:pPr>
              <w:spacing w:line="276" w:lineRule="auto"/>
              <w:jc w:val="center"/>
              <w:rPr>
                <w:rFonts w:ascii="Nirmala UI" w:eastAsia="Arial" w:hAnsi="Nirmala UI" w:cs="Nirmala UI"/>
                <w:b w:val="0"/>
                <w:bCs/>
                <w:sz w:val="16"/>
                <w:szCs w:val="16"/>
              </w:rPr>
            </w:pPr>
            <w:r w:rsidRPr="00924D3D">
              <w:rPr>
                <w:rFonts w:ascii="Nirmala UI" w:eastAsia="Arial" w:hAnsi="Nirmala UI" w:cs="Nirmala UI"/>
                <w:b w:val="0"/>
                <w:bCs/>
                <w:sz w:val="16"/>
                <w:szCs w:val="16"/>
              </w:rPr>
              <w:t>Key Characteristics</w:t>
            </w:r>
          </w:p>
        </w:tc>
        <w:tc>
          <w:tcPr>
            <w:tcW w:w="715" w:type="pct"/>
          </w:tcPr>
          <w:p w14:paraId="229F29E1" w14:textId="77777777" w:rsidR="00787E5A" w:rsidRPr="00924D3D" w:rsidRDefault="00787E5A" w:rsidP="00770351">
            <w:pPr>
              <w:spacing w:line="276" w:lineRule="auto"/>
              <w:jc w:val="center"/>
              <w:rPr>
                <w:rFonts w:ascii="Nirmala UI" w:eastAsia="Arial" w:hAnsi="Nirmala UI" w:cs="Nirmala UI"/>
                <w:b w:val="0"/>
                <w:bCs/>
                <w:sz w:val="16"/>
                <w:szCs w:val="16"/>
              </w:rPr>
            </w:pPr>
            <w:r w:rsidRPr="00924D3D">
              <w:rPr>
                <w:rFonts w:ascii="Nirmala UI" w:eastAsia="Arial" w:hAnsi="Nirmala UI" w:cs="Nirmala UI"/>
                <w:b w:val="0"/>
                <w:bCs/>
                <w:sz w:val="16"/>
                <w:szCs w:val="16"/>
              </w:rPr>
              <w:t>Language needs</w:t>
            </w:r>
          </w:p>
        </w:tc>
        <w:tc>
          <w:tcPr>
            <w:tcW w:w="681" w:type="pct"/>
          </w:tcPr>
          <w:p w14:paraId="4F167095" w14:textId="77777777" w:rsidR="00787E5A" w:rsidRPr="00924D3D" w:rsidRDefault="00787E5A" w:rsidP="00770351">
            <w:pPr>
              <w:spacing w:line="276" w:lineRule="auto"/>
              <w:jc w:val="center"/>
              <w:rPr>
                <w:rFonts w:ascii="Nirmala UI" w:eastAsia="Arial" w:hAnsi="Nirmala UI" w:cs="Nirmala UI"/>
                <w:b w:val="0"/>
                <w:bCs/>
                <w:sz w:val="16"/>
                <w:szCs w:val="16"/>
              </w:rPr>
            </w:pPr>
            <w:r w:rsidRPr="00924D3D">
              <w:rPr>
                <w:rFonts w:ascii="Nirmala UI" w:eastAsia="Arial" w:hAnsi="Nirmala UI" w:cs="Nirmala UI"/>
                <w:b w:val="0"/>
                <w:bCs/>
                <w:sz w:val="16"/>
                <w:szCs w:val="16"/>
              </w:rPr>
              <w:t>Preferred medium of engagement/ notification</w:t>
            </w:r>
          </w:p>
        </w:tc>
        <w:tc>
          <w:tcPr>
            <w:tcW w:w="1196" w:type="pct"/>
          </w:tcPr>
          <w:p w14:paraId="2AE9E7C9" w14:textId="1BD9AE27" w:rsidR="00787E5A" w:rsidRPr="00924D3D" w:rsidRDefault="00787E5A" w:rsidP="00770351">
            <w:pPr>
              <w:spacing w:line="276" w:lineRule="auto"/>
              <w:jc w:val="center"/>
              <w:rPr>
                <w:rFonts w:ascii="Nirmala UI" w:eastAsia="Arial" w:hAnsi="Nirmala UI" w:cs="Nirmala UI"/>
                <w:b w:val="0"/>
                <w:bCs/>
                <w:sz w:val="16"/>
                <w:szCs w:val="16"/>
              </w:rPr>
            </w:pPr>
            <w:r w:rsidRPr="00924D3D">
              <w:rPr>
                <w:rFonts w:ascii="Nirmala UI" w:eastAsia="Arial" w:hAnsi="Nirmala UI" w:cs="Nirmala UI"/>
                <w:b w:val="0"/>
                <w:bCs/>
                <w:sz w:val="16"/>
                <w:szCs w:val="16"/>
              </w:rPr>
              <w:t>Specific measure to mitigate the</w:t>
            </w:r>
            <w:r w:rsidR="00BD3A74" w:rsidRPr="00924D3D">
              <w:rPr>
                <w:rFonts w:ascii="Nirmala UI" w:eastAsia="Arial" w:hAnsi="Nirmala UI" w:cs="Nirmala UI"/>
                <w:b w:val="0"/>
                <w:bCs/>
                <w:sz w:val="16"/>
                <w:szCs w:val="16"/>
              </w:rPr>
              <w:t>se</w:t>
            </w:r>
            <w:r w:rsidRPr="00924D3D">
              <w:rPr>
                <w:rFonts w:ascii="Nirmala UI" w:eastAsia="Arial" w:hAnsi="Nirmala UI" w:cs="Nirmala UI"/>
                <w:b w:val="0"/>
                <w:bCs/>
                <w:sz w:val="16"/>
                <w:szCs w:val="16"/>
              </w:rPr>
              <w:t xml:space="preserve"> needs</w:t>
            </w:r>
          </w:p>
        </w:tc>
      </w:tr>
      <w:tr w:rsidR="00D33F48" w:rsidRPr="00924D3D" w14:paraId="7A0CCAA1" w14:textId="77777777" w:rsidTr="00F57FEC">
        <w:trPr>
          <w:jc w:val="center"/>
        </w:trPr>
        <w:tc>
          <w:tcPr>
            <w:tcW w:w="911" w:type="pct"/>
            <w:shd w:val="clear" w:color="auto" w:fill="DCF3FD" w:themeFill="accent6" w:themeFillTint="33"/>
            <w:vAlign w:val="top"/>
          </w:tcPr>
          <w:p w14:paraId="12641C46" w14:textId="3DA9E461" w:rsidR="00787E5A" w:rsidRPr="00924D3D" w:rsidRDefault="00787E5A" w:rsidP="00770351">
            <w:pPr>
              <w:spacing w:line="276" w:lineRule="auto"/>
              <w:rPr>
                <w:rFonts w:ascii="Nirmala UI" w:eastAsia="Arial" w:hAnsi="Nirmala UI" w:cs="Nirmala UI"/>
                <w:b/>
                <w:sz w:val="16"/>
                <w:szCs w:val="16"/>
              </w:rPr>
            </w:pPr>
            <w:r w:rsidRPr="00924D3D">
              <w:rPr>
                <w:rFonts w:ascii="Nirmala UI" w:eastAsia="Arial" w:hAnsi="Nirmala UI" w:cs="Nirmala UI"/>
                <w:sz w:val="16"/>
                <w:szCs w:val="16"/>
              </w:rPr>
              <w:t>Women</w:t>
            </w:r>
            <w:r w:rsidR="005249B3" w:rsidRPr="00924D3D">
              <w:rPr>
                <w:rFonts w:ascii="Nirmala UI" w:eastAsia="Arial" w:hAnsi="Nirmala UI" w:cs="Nirmala UI"/>
                <w:b/>
                <w:sz w:val="16"/>
                <w:szCs w:val="16"/>
              </w:rPr>
              <w:t xml:space="preserve"> </w:t>
            </w:r>
            <w:r w:rsidR="005249B3" w:rsidRPr="00924D3D">
              <w:rPr>
                <w:rFonts w:ascii="Nirmala UI" w:eastAsia="Arial" w:hAnsi="Nirmala UI" w:cs="Nirmala UI"/>
                <w:bCs/>
                <w:sz w:val="16"/>
                <w:szCs w:val="16"/>
              </w:rPr>
              <w:t>and girls</w:t>
            </w:r>
          </w:p>
          <w:p w14:paraId="39C4D058" w14:textId="1C02AE9A" w:rsidR="00787E5A" w:rsidRPr="00924D3D" w:rsidRDefault="00787E5A" w:rsidP="00770351">
            <w:pPr>
              <w:pStyle w:val="ListParagraph"/>
              <w:spacing w:line="276" w:lineRule="auto"/>
              <w:ind w:left="0"/>
              <w:rPr>
                <w:rFonts w:ascii="Nirmala UI" w:eastAsia="Arial" w:hAnsi="Nirmala UI" w:cs="Nirmala UI"/>
                <w:sz w:val="16"/>
                <w:szCs w:val="16"/>
              </w:rPr>
            </w:pPr>
            <w:r w:rsidRPr="00924D3D">
              <w:rPr>
                <w:rFonts w:ascii="Nirmala UI" w:eastAsia="Arial" w:hAnsi="Nirmala UI" w:cs="Nirmala UI"/>
                <w:sz w:val="16"/>
                <w:szCs w:val="16"/>
              </w:rPr>
              <w:t xml:space="preserve"> </w:t>
            </w:r>
          </w:p>
        </w:tc>
        <w:tc>
          <w:tcPr>
            <w:tcW w:w="1496" w:type="pct"/>
            <w:shd w:val="clear" w:color="auto" w:fill="DCF3FD" w:themeFill="accent6" w:themeFillTint="33"/>
            <w:vAlign w:val="top"/>
          </w:tcPr>
          <w:p w14:paraId="692A34E8" w14:textId="7AD1B588" w:rsidR="0061089C" w:rsidRPr="00924D3D" w:rsidRDefault="005249B3" w:rsidP="00770351">
            <w:pPr>
              <w:spacing w:after="120" w:line="276" w:lineRule="auto"/>
              <w:rPr>
                <w:rFonts w:ascii="Nirmala UI" w:eastAsia="Arial" w:hAnsi="Nirmala UI" w:cs="Nirmala UI"/>
                <w:bCs/>
                <w:sz w:val="16"/>
                <w:szCs w:val="16"/>
              </w:rPr>
            </w:pPr>
            <w:r w:rsidRPr="00924D3D">
              <w:rPr>
                <w:rFonts w:ascii="Nirmala UI" w:eastAsia="Arial" w:hAnsi="Nirmala UI" w:cs="Nirmala UI"/>
                <w:bCs/>
                <w:sz w:val="16"/>
                <w:szCs w:val="16"/>
              </w:rPr>
              <w:t xml:space="preserve">Consultation times </w:t>
            </w:r>
            <w:r w:rsidR="00372FA8" w:rsidRPr="00924D3D">
              <w:rPr>
                <w:rFonts w:ascii="Nirmala UI" w:eastAsia="Arial" w:hAnsi="Nirmala UI" w:cs="Nirmala UI"/>
                <w:bCs/>
                <w:sz w:val="16"/>
                <w:szCs w:val="16"/>
              </w:rPr>
              <w:t xml:space="preserve">and consultation format </w:t>
            </w:r>
            <w:r w:rsidRPr="00924D3D">
              <w:rPr>
                <w:rFonts w:ascii="Nirmala UI" w:eastAsia="Arial" w:hAnsi="Nirmala UI" w:cs="Nirmala UI"/>
                <w:bCs/>
                <w:sz w:val="16"/>
                <w:szCs w:val="16"/>
              </w:rPr>
              <w:t xml:space="preserve">will have to align with the needs of women, girls. </w:t>
            </w:r>
            <w:r w:rsidRPr="00924D3D">
              <w:rPr>
                <w:rFonts w:ascii="Nirmala UI" w:hAnsi="Nirmala UI" w:cs="Nirmala UI"/>
                <w:sz w:val="16"/>
                <w:szCs w:val="16"/>
              </w:rPr>
              <w:t xml:space="preserve">Women may have limitations about </w:t>
            </w:r>
            <w:r w:rsidR="00180AF5" w:rsidRPr="00924D3D">
              <w:rPr>
                <w:rFonts w:ascii="Nirmala UI" w:hAnsi="Nirmala UI" w:cs="Nirmala UI"/>
                <w:sz w:val="16"/>
                <w:szCs w:val="16"/>
              </w:rPr>
              <w:t xml:space="preserve">the </w:t>
            </w:r>
            <w:r w:rsidRPr="00924D3D">
              <w:rPr>
                <w:rFonts w:ascii="Nirmala UI" w:hAnsi="Nirmala UI" w:cs="Nirmala UI"/>
                <w:sz w:val="16"/>
                <w:szCs w:val="16"/>
              </w:rPr>
              <w:t>time of day or location for public consultation; they may need childcare for meetings or other additional support and resources to enable them</w:t>
            </w:r>
            <w:r w:rsidR="00D83D8B" w:rsidRPr="00924D3D">
              <w:rPr>
                <w:rFonts w:ascii="Nirmala UI" w:hAnsi="Nirmala UI" w:cs="Nirmala UI"/>
                <w:sz w:val="16"/>
                <w:szCs w:val="16"/>
              </w:rPr>
              <w:t xml:space="preserve"> </w:t>
            </w:r>
            <w:r w:rsidR="00180AF5" w:rsidRPr="00924D3D">
              <w:rPr>
                <w:rFonts w:ascii="Nirmala UI" w:hAnsi="Nirmala UI" w:cs="Nirmala UI"/>
                <w:sz w:val="16"/>
                <w:szCs w:val="16"/>
              </w:rPr>
              <w:t xml:space="preserve">to </w:t>
            </w:r>
            <w:r w:rsidRPr="00924D3D">
              <w:rPr>
                <w:rFonts w:ascii="Nirmala UI" w:hAnsi="Nirmala UI" w:cs="Nirmala UI"/>
                <w:sz w:val="16"/>
                <w:szCs w:val="16"/>
              </w:rPr>
              <w:t>participate in consultations.</w:t>
            </w:r>
          </w:p>
        </w:tc>
        <w:tc>
          <w:tcPr>
            <w:tcW w:w="715" w:type="pct"/>
            <w:shd w:val="clear" w:color="auto" w:fill="DCF3FD" w:themeFill="accent6" w:themeFillTint="33"/>
            <w:vAlign w:val="top"/>
          </w:tcPr>
          <w:p w14:paraId="133C990D" w14:textId="77777777" w:rsidR="00787E5A" w:rsidRPr="00924D3D" w:rsidRDefault="00787E5A" w:rsidP="00770351">
            <w:pPr>
              <w:spacing w:line="276" w:lineRule="auto"/>
              <w:rPr>
                <w:rFonts w:ascii="Nirmala UI" w:eastAsia="Arial" w:hAnsi="Nirmala UI" w:cs="Nirmala UI"/>
                <w:bCs/>
                <w:sz w:val="16"/>
                <w:szCs w:val="16"/>
              </w:rPr>
            </w:pPr>
            <w:r w:rsidRPr="00924D3D">
              <w:rPr>
                <w:rFonts w:ascii="Nirmala UI" w:eastAsia="Arial" w:hAnsi="Nirmala UI" w:cs="Nirmala UI"/>
                <w:bCs/>
                <w:sz w:val="16"/>
                <w:szCs w:val="16"/>
              </w:rPr>
              <w:t>Local language as appropriate</w:t>
            </w:r>
          </w:p>
        </w:tc>
        <w:tc>
          <w:tcPr>
            <w:tcW w:w="681" w:type="pct"/>
            <w:shd w:val="clear" w:color="auto" w:fill="DCF3FD" w:themeFill="accent6" w:themeFillTint="33"/>
            <w:vAlign w:val="top"/>
          </w:tcPr>
          <w:p w14:paraId="16C8495D" w14:textId="60E6EB7C" w:rsidR="00787E5A" w:rsidRPr="00924D3D" w:rsidRDefault="005249B3" w:rsidP="00770351">
            <w:pPr>
              <w:spacing w:line="276" w:lineRule="auto"/>
              <w:rPr>
                <w:rFonts w:ascii="Nirmala UI" w:eastAsia="Arial" w:hAnsi="Nirmala UI" w:cs="Nirmala UI"/>
                <w:bCs/>
                <w:sz w:val="16"/>
                <w:szCs w:val="16"/>
              </w:rPr>
            </w:pPr>
            <w:r w:rsidRPr="00924D3D">
              <w:rPr>
                <w:rFonts w:ascii="Nirmala UI" w:eastAsia="Arial" w:hAnsi="Nirmala UI" w:cs="Nirmala UI"/>
                <w:bCs/>
                <w:sz w:val="16"/>
                <w:szCs w:val="16"/>
                <w:lang w:val="en-US" w:eastAsia="en-US"/>
              </w:rPr>
              <w:t>Verbal, community announcement, focused group meetings</w:t>
            </w:r>
            <w:r w:rsidR="006F1DC6" w:rsidRPr="00924D3D">
              <w:rPr>
                <w:rFonts w:ascii="Nirmala UI" w:eastAsia="Arial" w:hAnsi="Nirmala UI" w:cs="Nirmala UI"/>
                <w:bCs/>
                <w:sz w:val="16"/>
                <w:szCs w:val="16"/>
                <w:lang w:val="en-US" w:eastAsia="en-US"/>
              </w:rPr>
              <w:t>,</w:t>
            </w:r>
            <w:r w:rsidRPr="00924D3D">
              <w:rPr>
                <w:rFonts w:ascii="Nirmala UI" w:eastAsia="Arial" w:hAnsi="Nirmala UI" w:cs="Nirmala UI"/>
                <w:bCs/>
                <w:sz w:val="16"/>
                <w:szCs w:val="16"/>
                <w:lang w:val="en-US" w:eastAsia="en-US"/>
              </w:rPr>
              <w:t xml:space="preserve"> </w:t>
            </w:r>
            <w:proofErr w:type="spellStart"/>
            <w:r w:rsidRPr="00924D3D">
              <w:rPr>
                <w:rFonts w:ascii="Nirmala UI" w:eastAsia="Arial" w:hAnsi="Nirmala UI" w:cs="Nirmala UI"/>
                <w:bCs/>
                <w:sz w:val="16"/>
                <w:szCs w:val="16"/>
                <w:lang w:val="en-US" w:eastAsia="en-US"/>
              </w:rPr>
              <w:t>etc</w:t>
            </w:r>
            <w:proofErr w:type="spellEnd"/>
            <w:r w:rsidR="00770351" w:rsidRPr="00924D3D">
              <w:rPr>
                <w:rFonts w:ascii="Nirmala UI" w:eastAsia="Arial" w:hAnsi="Nirmala UI" w:cs="Nirmala UI"/>
                <w:bCs/>
                <w:sz w:val="16"/>
                <w:szCs w:val="16"/>
              </w:rPr>
              <w:t>.</w:t>
            </w:r>
          </w:p>
        </w:tc>
        <w:tc>
          <w:tcPr>
            <w:tcW w:w="1196" w:type="pct"/>
            <w:shd w:val="clear" w:color="auto" w:fill="DCF3FD" w:themeFill="accent6" w:themeFillTint="33"/>
            <w:vAlign w:val="top"/>
          </w:tcPr>
          <w:p w14:paraId="1CB32CC2" w14:textId="7B2C7F1D" w:rsidR="00787E5A" w:rsidRPr="00924D3D" w:rsidRDefault="005249B3" w:rsidP="00770351">
            <w:pPr>
              <w:spacing w:line="276" w:lineRule="auto"/>
              <w:rPr>
                <w:rFonts w:ascii="Nirmala UI" w:eastAsia="Arial" w:hAnsi="Nirmala UI" w:cs="Nirmala UI"/>
                <w:bCs/>
                <w:sz w:val="16"/>
                <w:szCs w:val="16"/>
              </w:rPr>
            </w:pPr>
            <w:r w:rsidRPr="00924D3D">
              <w:rPr>
                <w:rFonts w:ascii="Nirmala UI" w:eastAsia="Arial" w:hAnsi="Nirmala UI" w:cs="Nirmala UI"/>
                <w:bCs/>
                <w:sz w:val="16"/>
                <w:szCs w:val="16"/>
              </w:rPr>
              <w:t>C</w:t>
            </w:r>
            <w:r w:rsidR="00787E5A" w:rsidRPr="00924D3D">
              <w:rPr>
                <w:rFonts w:ascii="Nirmala UI" w:eastAsia="Arial" w:hAnsi="Nirmala UI" w:cs="Nirmala UI"/>
                <w:bCs/>
                <w:sz w:val="16"/>
                <w:szCs w:val="16"/>
              </w:rPr>
              <w:t xml:space="preserve">lose by meeting locations within project </w:t>
            </w:r>
            <w:proofErr w:type="gramStart"/>
            <w:r w:rsidR="00787E5A" w:rsidRPr="00924D3D">
              <w:rPr>
                <w:rFonts w:ascii="Nirmala UI" w:eastAsia="Arial" w:hAnsi="Nirmala UI" w:cs="Nirmala UI"/>
                <w:bCs/>
                <w:sz w:val="16"/>
                <w:szCs w:val="16"/>
              </w:rPr>
              <w:t>communities;</w:t>
            </w:r>
            <w:proofErr w:type="gramEnd"/>
            <w:r w:rsidR="00787E5A" w:rsidRPr="00924D3D">
              <w:rPr>
                <w:rFonts w:ascii="Nirmala UI" w:eastAsia="Arial" w:hAnsi="Nirmala UI" w:cs="Nirmala UI"/>
                <w:bCs/>
                <w:sz w:val="16"/>
                <w:szCs w:val="16"/>
              </w:rPr>
              <w:t xml:space="preserve"> </w:t>
            </w:r>
          </w:p>
          <w:p w14:paraId="20C8DC41" w14:textId="2674C6BF" w:rsidR="00787E5A" w:rsidRPr="00924D3D" w:rsidRDefault="00180AF5" w:rsidP="00770351">
            <w:pPr>
              <w:spacing w:line="276" w:lineRule="auto"/>
              <w:rPr>
                <w:rFonts w:ascii="Nirmala UI" w:eastAsia="Arial" w:hAnsi="Nirmala UI" w:cs="Nirmala UI"/>
                <w:bCs/>
                <w:sz w:val="16"/>
                <w:szCs w:val="16"/>
              </w:rPr>
            </w:pPr>
            <w:r w:rsidRPr="00924D3D">
              <w:rPr>
                <w:rFonts w:ascii="Nirmala UI" w:eastAsia="Arial" w:hAnsi="Nirmala UI" w:cs="Nirmala UI"/>
                <w:bCs/>
                <w:sz w:val="16"/>
                <w:szCs w:val="16"/>
              </w:rPr>
              <w:t xml:space="preserve">the </w:t>
            </w:r>
            <w:r w:rsidR="00787E5A" w:rsidRPr="00924D3D">
              <w:rPr>
                <w:rFonts w:ascii="Nirmala UI" w:eastAsia="Arial" w:hAnsi="Nirmala UI" w:cs="Nirmala UI"/>
                <w:bCs/>
                <w:sz w:val="16"/>
                <w:szCs w:val="16"/>
              </w:rPr>
              <w:t xml:space="preserve">meeting not held on market days or evenings </w:t>
            </w:r>
          </w:p>
          <w:p w14:paraId="763D2912" w14:textId="408A29CE" w:rsidR="00787E5A" w:rsidRPr="00924D3D" w:rsidRDefault="005249B3" w:rsidP="00770351">
            <w:pPr>
              <w:spacing w:line="276" w:lineRule="auto"/>
              <w:rPr>
                <w:rFonts w:ascii="Nirmala UI" w:eastAsia="Arial" w:hAnsi="Nirmala UI" w:cs="Nirmala UI"/>
                <w:bCs/>
                <w:sz w:val="16"/>
                <w:szCs w:val="16"/>
              </w:rPr>
            </w:pPr>
            <w:r w:rsidRPr="00924D3D">
              <w:rPr>
                <w:rFonts w:ascii="Nirmala UI" w:eastAsia="Arial" w:hAnsi="Nirmala UI" w:cs="Nirmala UI"/>
                <w:bCs/>
                <w:sz w:val="16"/>
                <w:szCs w:val="16"/>
              </w:rPr>
              <w:t>Us</w:t>
            </w:r>
            <w:r w:rsidR="00787E5A" w:rsidRPr="00924D3D">
              <w:rPr>
                <w:rFonts w:ascii="Nirmala UI" w:eastAsia="Arial" w:hAnsi="Nirmala UI" w:cs="Nirmala UI"/>
                <w:bCs/>
                <w:sz w:val="16"/>
                <w:szCs w:val="16"/>
              </w:rPr>
              <w:t>e of gender</w:t>
            </w:r>
            <w:r w:rsidR="00180AF5" w:rsidRPr="00924D3D">
              <w:rPr>
                <w:rFonts w:ascii="Nirmala UI" w:eastAsia="Arial" w:hAnsi="Nirmala UI" w:cs="Nirmala UI"/>
                <w:bCs/>
                <w:sz w:val="16"/>
                <w:szCs w:val="16"/>
              </w:rPr>
              <w:t>-</w:t>
            </w:r>
            <w:r w:rsidR="00787E5A" w:rsidRPr="00924D3D">
              <w:rPr>
                <w:rFonts w:ascii="Nirmala UI" w:eastAsia="Arial" w:hAnsi="Nirmala UI" w:cs="Nirmala UI"/>
                <w:bCs/>
                <w:sz w:val="16"/>
                <w:szCs w:val="16"/>
              </w:rPr>
              <w:t xml:space="preserve">sensitive/ appropriate </w:t>
            </w:r>
            <w:proofErr w:type="gramStart"/>
            <w:r w:rsidR="00787E5A" w:rsidRPr="00924D3D">
              <w:rPr>
                <w:rFonts w:ascii="Nirmala UI" w:eastAsia="Arial" w:hAnsi="Nirmala UI" w:cs="Nirmala UI"/>
                <w:bCs/>
                <w:sz w:val="16"/>
                <w:szCs w:val="16"/>
              </w:rPr>
              <w:t>language;</w:t>
            </w:r>
            <w:proofErr w:type="gramEnd"/>
            <w:r w:rsidR="00787E5A" w:rsidRPr="00924D3D">
              <w:rPr>
                <w:rFonts w:ascii="Nirmala UI" w:eastAsia="Arial" w:hAnsi="Nirmala UI" w:cs="Nirmala UI"/>
                <w:bCs/>
                <w:sz w:val="16"/>
                <w:szCs w:val="16"/>
              </w:rPr>
              <w:t xml:space="preserve"> </w:t>
            </w:r>
          </w:p>
          <w:p w14:paraId="6082192D" w14:textId="706B1375" w:rsidR="00787E5A" w:rsidRPr="00924D3D" w:rsidRDefault="00787E5A" w:rsidP="00770351">
            <w:pPr>
              <w:spacing w:line="276" w:lineRule="auto"/>
              <w:rPr>
                <w:rFonts w:ascii="Nirmala UI" w:eastAsia="Arial" w:hAnsi="Nirmala UI"/>
                <w:sz w:val="16"/>
              </w:rPr>
            </w:pPr>
            <w:r w:rsidRPr="00924D3D">
              <w:rPr>
                <w:rFonts w:ascii="Nirmala UI" w:eastAsia="Arial" w:hAnsi="Nirmala UI" w:cs="Nirmala UI"/>
                <w:bCs/>
                <w:sz w:val="16"/>
                <w:szCs w:val="16"/>
              </w:rPr>
              <w:t xml:space="preserve">meeting held in </w:t>
            </w:r>
            <w:r w:rsidR="00180AF5" w:rsidRPr="00924D3D">
              <w:rPr>
                <w:rFonts w:ascii="Nirmala UI" w:eastAsia="Arial" w:hAnsi="Nirmala UI" w:cs="Nirmala UI"/>
                <w:bCs/>
                <w:sz w:val="16"/>
                <w:szCs w:val="16"/>
              </w:rPr>
              <w:t xml:space="preserve">the </w:t>
            </w:r>
            <w:r w:rsidRPr="00924D3D">
              <w:rPr>
                <w:rFonts w:ascii="Nirmala UI" w:eastAsia="Arial" w:hAnsi="Nirmala UI" w:cs="Nirmala UI"/>
                <w:bCs/>
                <w:sz w:val="16"/>
                <w:szCs w:val="16"/>
              </w:rPr>
              <w:t>local language; specific meetings held for women alone</w:t>
            </w:r>
            <w:r w:rsidR="00424F2E" w:rsidRPr="00924D3D">
              <w:rPr>
                <w:rFonts w:ascii="Nirmala UI" w:eastAsia="Arial" w:hAnsi="Nirmala UI" w:cs="Nirmala UI"/>
                <w:bCs/>
                <w:sz w:val="16"/>
                <w:szCs w:val="16"/>
              </w:rPr>
              <w:t>,</w:t>
            </w:r>
            <w:r w:rsidRPr="00924D3D">
              <w:rPr>
                <w:rFonts w:ascii="Nirmala UI" w:eastAsia="Arial" w:hAnsi="Nirmala UI" w:cs="Nirmala UI"/>
                <w:bCs/>
                <w:sz w:val="16"/>
                <w:szCs w:val="16"/>
              </w:rPr>
              <w:t xml:space="preserve"> etc. </w:t>
            </w:r>
          </w:p>
        </w:tc>
      </w:tr>
      <w:tr w:rsidR="00D33F48" w:rsidRPr="00924D3D" w14:paraId="53E85FCB" w14:textId="77777777" w:rsidTr="00F57FEC">
        <w:trPr>
          <w:jc w:val="center"/>
        </w:trPr>
        <w:tc>
          <w:tcPr>
            <w:tcW w:w="911" w:type="pct"/>
            <w:shd w:val="clear" w:color="auto" w:fill="DCF3FD" w:themeFill="accent6" w:themeFillTint="33"/>
            <w:vAlign w:val="top"/>
          </w:tcPr>
          <w:p w14:paraId="56C7650D" w14:textId="44A02A5C" w:rsidR="005249B3" w:rsidRPr="00924D3D" w:rsidRDefault="005249B3" w:rsidP="00770351">
            <w:pPr>
              <w:spacing w:line="276" w:lineRule="auto"/>
              <w:rPr>
                <w:rFonts w:ascii="Nirmala UI" w:eastAsia="Arial" w:hAnsi="Nirmala UI" w:cs="Nirmala UI"/>
                <w:bCs/>
                <w:sz w:val="16"/>
                <w:szCs w:val="16"/>
              </w:rPr>
            </w:pPr>
          </w:p>
        </w:tc>
        <w:tc>
          <w:tcPr>
            <w:tcW w:w="1496" w:type="pct"/>
            <w:shd w:val="clear" w:color="auto" w:fill="DCF3FD" w:themeFill="accent6" w:themeFillTint="33"/>
            <w:vAlign w:val="top"/>
          </w:tcPr>
          <w:p w14:paraId="3A7C7EB0" w14:textId="393E992D" w:rsidR="005249B3" w:rsidRPr="00924D3D" w:rsidRDefault="005249B3" w:rsidP="00770351">
            <w:pPr>
              <w:autoSpaceDE w:val="0"/>
              <w:autoSpaceDN w:val="0"/>
              <w:adjustRightInd w:val="0"/>
              <w:spacing w:line="276" w:lineRule="auto"/>
              <w:rPr>
                <w:rFonts w:ascii="Nirmala UI" w:eastAsia="Arial" w:hAnsi="Nirmala UI" w:cs="Nirmala UI"/>
                <w:bCs/>
                <w:sz w:val="16"/>
                <w:szCs w:val="16"/>
              </w:rPr>
            </w:pPr>
          </w:p>
        </w:tc>
        <w:tc>
          <w:tcPr>
            <w:tcW w:w="715" w:type="pct"/>
            <w:shd w:val="clear" w:color="auto" w:fill="DCF3FD" w:themeFill="accent6" w:themeFillTint="33"/>
            <w:vAlign w:val="top"/>
          </w:tcPr>
          <w:p w14:paraId="5514ED0B" w14:textId="2D648D8F" w:rsidR="005249B3" w:rsidRPr="00924D3D" w:rsidRDefault="005249B3" w:rsidP="00770351">
            <w:pPr>
              <w:spacing w:line="276" w:lineRule="auto"/>
              <w:rPr>
                <w:rFonts w:ascii="Nirmala UI" w:eastAsia="Arial" w:hAnsi="Nirmala UI" w:cs="Nirmala UI"/>
                <w:bCs/>
                <w:sz w:val="16"/>
                <w:szCs w:val="16"/>
              </w:rPr>
            </w:pPr>
          </w:p>
        </w:tc>
        <w:tc>
          <w:tcPr>
            <w:tcW w:w="681" w:type="pct"/>
            <w:shd w:val="clear" w:color="auto" w:fill="DCF3FD" w:themeFill="accent6" w:themeFillTint="33"/>
            <w:vAlign w:val="top"/>
          </w:tcPr>
          <w:p w14:paraId="1ED6A74C" w14:textId="05976C30" w:rsidR="005249B3" w:rsidRPr="00924D3D" w:rsidRDefault="005249B3" w:rsidP="00770351">
            <w:pPr>
              <w:spacing w:line="276" w:lineRule="auto"/>
              <w:rPr>
                <w:rFonts w:ascii="Nirmala UI" w:eastAsia="Arial" w:hAnsi="Nirmala UI" w:cs="Nirmala UI"/>
                <w:bCs/>
                <w:sz w:val="16"/>
                <w:szCs w:val="16"/>
              </w:rPr>
            </w:pPr>
          </w:p>
        </w:tc>
        <w:tc>
          <w:tcPr>
            <w:tcW w:w="1196" w:type="pct"/>
            <w:shd w:val="clear" w:color="auto" w:fill="DCF3FD" w:themeFill="accent6" w:themeFillTint="33"/>
            <w:vAlign w:val="top"/>
          </w:tcPr>
          <w:p w14:paraId="2BDCE275" w14:textId="754E5F23" w:rsidR="005249B3" w:rsidRPr="00924D3D" w:rsidRDefault="005249B3" w:rsidP="0074796E">
            <w:pPr>
              <w:spacing w:line="276" w:lineRule="auto"/>
              <w:rPr>
                <w:rFonts w:ascii="Nirmala UI" w:eastAsia="Arial" w:hAnsi="Nirmala UI" w:cs="Nirmala UI"/>
                <w:sz w:val="16"/>
                <w:szCs w:val="16"/>
              </w:rPr>
            </w:pPr>
          </w:p>
        </w:tc>
      </w:tr>
      <w:tr w:rsidR="00F57FEC" w:rsidRPr="00924D3D" w14:paraId="6F3932B2" w14:textId="77777777" w:rsidTr="00F57FEC">
        <w:trPr>
          <w:jc w:val="center"/>
        </w:trPr>
        <w:tc>
          <w:tcPr>
            <w:tcW w:w="911" w:type="pct"/>
            <w:shd w:val="clear" w:color="auto" w:fill="DCF3FD" w:themeFill="accent6" w:themeFillTint="33"/>
            <w:vAlign w:val="top"/>
          </w:tcPr>
          <w:p w14:paraId="600BE822" w14:textId="4856FA32" w:rsidR="00F57FEC" w:rsidRPr="00924D3D" w:rsidRDefault="00F57FEC" w:rsidP="00F57FEC">
            <w:pPr>
              <w:spacing w:line="276" w:lineRule="auto"/>
              <w:rPr>
                <w:rFonts w:ascii="Nirmala UI" w:eastAsia="Arial" w:hAnsi="Nirmala UI" w:cs="Nirmala UI"/>
                <w:sz w:val="16"/>
                <w:szCs w:val="16"/>
              </w:rPr>
            </w:pPr>
            <w:r w:rsidRPr="00924D3D">
              <w:rPr>
                <w:rFonts w:ascii="Nirmala UI" w:eastAsia="Arial" w:hAnsi="Nirmala UI" w:cs="Nirmala UI"/>
                <w:sz w:val="16"/>
                <w:szCs w:val="16"/>
              </w:rPr>
              <w:t xml:space="preserve">Youth </w:t>
            </w:r>
          </w:p>
        </w:tc>
        <w:tc>
          <w:tcPr>
            <w:tcW w:w="1496" w:type="pct"/>
            <w:shd w:val="clear" w:color="auto" w:fill="DCF3FD" w:themeFill="accent6" w:themeFillTint="33"/>
            <w:vAlign w:val="top"/>
          </w:tcPr>
          <w:p w14:paraId="43D5407C" w14:textId="15258F13" w:rsidR="00F57FEC" w:rsidRPr="00924D3D" w:rsidRDefault="00F57FEC" w:rsidP="00F57FEC">
            <w:pPr>
              <w:spacing w:line="276" w:lineRule="auto"/>
              <w:jc w:val="both"/>
              <w:rPr>
                <w:rFonts w:ascii="Nirmala UI" w:eastAsia="Arial" w:hAnsi="Nirmala UI" w:cs="Nirmala UI"/>
                <w:bCs/>
                <w:sz w:val="16"/>
                <w:szCs w:val="16"/>
                <w:lang w:eastAsia="en-US"/>
              </w:rPr>
            </w:pPr>
            <w:r w:rsidRPr="00924D3D">
              <w:rPr>
                <w:rFonts w:ascii="Nirmala UI" w:eastAsia="Arial" w:hAnsi="Nirmala UI" w:cs="Nirmala UI"/>
                <w:bCs/>
                <w:sz w:val="16"/>
                <w:szCs w:val="16"/>
                <w:lang w:val="en-US" w:eastAsia="en-US"/>
              </w:rPr>
              <w:t>Limited voice and low representation</w:t>
            </w:r>
          </w:p>
        </w:tc>
        <w:tc>
          <w:tcPr>
            <w:tcW w:w="715" w:type="pct"/>
            <w:shd w:val="clear" w:color="auto" w:fill="DCF3FD" w:themeFill="accent6" w:themeFillTint="33"/>
            <w:vAlign w:val="top"/>
          </w:tcPr>
          <w:p w14:paraId="6717B09B" w14:textId="6B3C3D05" w:rsidR="00F57FEC" w:rsidRPr="00924D3D" w:rsidRDefault="00F57FEC" w:rsidP="00F57FEC">
            <w:pPr>
              <w:spacing w:line="276" w:lineRule="auto"/>
              <w:rPr>
                <w:rFonts w:ascii="Nirmala UI" w:eastAsia="Arial" w:hAnsi="Nirmala UI" w:cs="Nirmala UI"/>
                <w:bCs/>
                <w:sz w:val="16"/>
                <w:szCs w:val="16"/>
              </w:rPr>
            </w:pPr>
            <w:r w:rsidRPr="00924D3D">
              <w:rPr>
                <w:rFonts w:ascii="Nirmala UI" w:eastAsia="Arial" w:hAnsi="Nirmala UI" w:cs="Nirmala UI"/>
                <w:bCs/>
                <w:sz w:val="16"/>
                <w:szCs w:val="16"/>
              </w:rPr>
              <w:t>Local language and English as appropriate</w:t>
            </w:r>
          </w:p>
        </w:tc>
        <w:tc>
          <w:tcPr>
            <w:tcW w:w="681" w:type="pct"/>
            <w:shd w:val="clear" w:color="auto" w:fill="DCF3FD" w:themeFill="accent6" w:themeFillTint="33"/>
            <w:vAlign w:val="top"/>
          </w:tcPr>
          <w:p w14:paraId="12DF292A" w14:textId="00FDCE63" w:rsidR="00F57FEC" w:rsidRPr="00924D3D" w:rsidRDefault="00F57FEC" w:rsidP="00F57FEC">
            <w:pPr>
              <w:spacing w:line="276" w:lineRule="auto"/>
              <w:rPr>
                <w:rFonts w:ascii="Nirmala UI" w:eastAsia="Arial" w:hAnsi="Nirmala UI" w:cs="Nirmala UI"/>
                <w:bCs/>
                <w:sz w:val="16"/>
                <w:szCs w:val="16"/>
              </w:rPr>
            </w:pPr>
            <w:r w:rsidRPr="00924D3D">
              <w:rPr>
                <w:rFonts w:ascii="Nirmala UI" w:eastAsia="Arial" w:hAnsi="Nirmala UI" w:cs="Nirmala UI"/>
                <w:bCs/>
                <w:sz w:val="16"/>
                <w:szCs w:val="16"/>
                <w:lang w:eastAsia="en-US"/>
              </w:rPr>
              <w:t>Focus group meetings</w:t>
            </w:r>
          </w:p>
        </w:tc>
        <w:tc>
          <w:tcPr>
            <w:tcW w:w="1196" w:type="pct"/>
            <w:shd w:val="clear" w:color="auto" w:fill="DCF3FD" w:themeFill="accent6" w:themeFillTint="33"/>
            <w:vAlign w:val="top"/>
          </w:tcPr>
          <w:p w14:paraId="163AF798" w14:textId="6198BE60" w:rsidR="00F57FEC" w:rsidRPr="00924D3D" w:rsidRDefault="00F57FEC" w:rsidP="00F57FEC">
            <w:pPr>
              <w:spacing w:line="276" w:lineRule="auto"/>
              <w:rPr>
                <w:rFonts w:ascii="Nirmala UI" w:eastAsia="Arial" w:hAnsi="Nirmala UI" w:cs="Nirmala UI"/>
                <w:sz w:val="16"/>
                <w:szCs w:val="16"/>
              </w:rPr>
            </w:pPr>
            <w:r w:rsidRPr="00924D3D">
              <w:rPr>
                <w:rFonts w:ascii="Nirmala UI" w:eastAsia="Arial" w:hAnsi="Nirmala UI" w:cs="Nirmala UI"/>
                <w:sz w:val="16"/>
                <w:szCs w:val="16"/>
              </w:rPr>
              <w:t xml:space="preserve">Address special needs to </w:t>
            </w:r>
            <w:r w:rsidRPr="00924D3D">
              <w:rPr>
                <w:rFonts w:ascii="Nirmala UI" w:hAnsi="Nirmala UI" w:cs="Nirmala UI"/>
                <w:sz w:val="16"/>
                <w:szCs w:val="16"/>
              </w:rPr>
              <w:t>help tackle </w:t>
            </w:r>
            <w:r w:rsidR="00852F00" w:rsidRPr="00924D3D">
              <w:rPr>
                <w:rFonts w:ascii="Nirmala UI" w:hAnsi="Nirmala UI" w:cs="Nirmala UI"/>
                <w:sz w:val="16"/>
                <w:szCs w:val="16"/>
              </w:rPr>
              <w:t>youth unemployment in</w:t>
            </w:r>
            <w:r w:rsidRPr="00924D3D">
              <w:rPr>
                <w:rFonts w:ascii="Nirmala UI" w:hAnsi="Nirmala UI" w:cs="Nirmala UI"/>
                <w:sz w:val="16"/>
                <w:szCs w:val="16"/>
              </w:rPr>
              <w:t xml:space="preserve"> mining </w:t>
            </w:r>
            <w:r w:rsidR="00852F00" w:rsidRPr="00924D3D">
              <w:rPr>
                <w:rFonts w:ascii="Nirmala UI" w:hAnsi="Nirmala UI" w:cs="Nirmala UI"/>
                <w:sz w:val="16"/>
                <w:szCs w:val="16"/>
              </w:rPr>
              <w:t>areas</w:t>
            </w:r>
          </w:p>
        </w:tc>
      </w:tr>
      <w:tr w:rsidR="00D33F48" w:rsidRPr="00924D3D" w14:paraId="21DE2888" w14:textId="77777777" w:rsidTr="00F57FEC">
        <w:trPr>
          <w:jc w:val="center"/>
        </w:trPr>
        <w:tc>
          <w:tcPr>
            <w:tcW w:w="911" w:type="pct"/>
            <w:shd w:val="clear" w:color="auto" w:fill="DCF3FD" w:themeFill="accent6" w:themeFillTint="33"/>
            <w:vAlign w:val="top"/>
          </w:tcPr>
          <w:p w14:paraId="0EAF86E8" w14:textId="77777777" w:rsidR="00F57FEC" w:rsidRPr="00924D3D" w:rsidRDefault="00F57FEC" w:rsidP="00F57FEC">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Community</w:t>
            </w:r>
          </w:p>
          <w:p w14:paraId="7ED732C1" w14:textId="77777777" w:rsidR="00F57FEC" w:rsidRPr="00924D3D" w:rsidRDefault="00F57FEC" w:rsidP="00F57FEC">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members with</w:t>
            </w:r>
          </w:p>
          <w:p w14:paraId="14AFDEEB" w14:textId="20C30EB6" w:rsidR="00F57FEC" w:rsidRPr="00924D3D" w:rsidRDefault="00F57FEC" w:rsidP="00F57FEC">
            <w:pPr>
              <w:spacing w:line="276" w:lineRule="auto"/>
              <w:rPr>
                <w:rFonts w:ascii="Nirmala UI" w:eastAsia="Arial" w:hAnsi="Nirmala UI" w:cs="Nirmala UI"/>
                <w:bCs/>
                <w:sz w:val="16"/>
                <w:szCs w:val="16"/>
              </w:rPr>
            </w:pPr>
            <w:r w:rsidRPr="00924D3D">
              <w:rPr>
                <w:rFonts w:ascii="Nirmala UI" w:eastAsiaTheme="minorHAnsi" w:hAnsi="Nirmala UI" w:cs="Nirmala UI"/>
                <w:sz w:val="16"/>
                <w:szCs w:val="16"/>
              </w:rPr>
              <w:t>disabilities</w:t>
            </w:r>
          </w:p>
        </w:tc>
        <w:tc>
          <w:tcPr>
            <w:tcW w:w="1496" w:type="pct"/>
            <w:shd w:val="clear" w:color="auto" w:fill="DCF3FD" w:themeFill="accent6" w:themeFillTint="33"/>
            <w:vAlign w:val="top"/>
          </w:tcPr>
          <w:p w14:paraId="3FC7BAFC" w14:textId="150D3257" w:rsidR="00F57FEC" w:rsidRPr="00924D3D" w:rsidRDefault="00F57FEC" w:rsidP="00F57FEC">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Hearing impairment (Hearing loss)</w:t>
            </w:r>
          </w:p>
          <w:p w14:paraId="10C9A7C3" w14:textId="7D17431E" w:rsidR="00F57FEC" w:rsidRPr="00924D3D" w:rsidRDefault="00F57FEC" w:rsidP="00F57FEC">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Visual impairment (Low vision or</w:t>
            </w:r>
          </w:p>
          <w:p w14:paraId="23358BDB" w14:textId="77777777" w:rsidR="00F57FEC" w:rsidRPr="00924D3D" w:rsidRDefault="00F57FEC" w:rsidP="00F57FEC">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blindness)</w:t>
            </w:r>
          </w:p>
          <w:p w14:paraId="6F978928" w14:textId="00FCC2E5" w:rsidR="00F57FEC" w:rsidRPr="00924D3D" w:rsidRDefault="00F57FEC" w:rsidP="00F57FEC">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Physical impairment (Mobility</w:t>
            </w:r>
          </w:p>
          <w:p w14:paraId="041FFA84" w14:textId="50F2B7BF" w:rsidR="00F57FEC" w:rsidRPr="00924D3D" w:rsidRDefault="00F57FEC" w:rsidP="00F57FEC">
            <w:pPr>
              <w:spacing w:line="276" w:lineRule="auto"/>
              <w:rPr>
                <w:rFonts w:ascii="Nirmala UI" w:eastAsia="Arial" w:hAnsi="Nirmala UI" w:cs="Nirmala UI"/>
                <w:bCs/>
                <w:sz w:val="16"/>
                <w:szCs w:val="16"/>
              </w:rPr>
            </w:pPr>
            <w:r w:rsidRPr="00924D3D">
              <w:rPr>
                <w:rFonts w:ascii="Nirmala UI" w:eastAsiaTheme="minorHAnsi" w:hAnsi="Nirmala UI" w:cs="Nirmala UI"/>
                <w:sz w:val="16"/>
                <w:szCs w:val="16"/>
              </w:rPr>
              <w:t>Disabilities</w:t>
            </w:r>
            <w:r w:rsidRPr="00924D3D">
              <w:rPr>
                <w:rFonts w:ascii="Nirmala UI" w:eastAsiaTheme="minorHAnsi" w:hAnsi="Nirmala UI"/>
                <w:sz w:val="18"/>
              </w:rPr>
              <w:t>)</w:t>
            </w:r>
            <w:r w:rsidRPr="00924D3D">
              <w:rPr>
                <w:rFonts w:ascii="Nirmala UI" w:eastAsiaTheme="minorHAnsi" w:hAnsi="Nirmala UI" w:cs="Nirmala UI"/>
                <w:sz w:val="16"/>
                <w:szCs w:val="16"/>
              </w:rPr>
              <w:t xml:space="preserve"> </w:t>
            </w:r>
          </w:p>
        </w:tc>
        <w:tc>
          <w:tcPr>
            <w:tcW w:w="715" w:type="pct"/>
            <w:shd w:val="clear" w:color="auto" w:fill="DCF3FD" w:themeFill="accent6" w:themeFillTint="33"/>
            <w:vAlign w:val="top"/>
          </w:tcPr>
          <w:p w14:paraId="230A014A" w14:textId="77777777" w:rsidR="00F57FEC" w:rsidRPr="00924D3D" w:rsidRDefault="00F57FEC" w:rsidP="00F57FEC">
            <w:pPr>
              <w:rPr>
                <w:rFonts w:ascii="Nirmala UI" w:hAnsi="Nirmala UI" w:cs="Nirmala UI"/>
                <w:sz w:val="16"/>
                <w:szCs w:val="16"/>
                <w:lang w:val="en-US" w:eastAsia="en-US"/>
              </w:rPr>
            </w:pPr>
            <w:r w:rsidRPr="00924D3D">
              <w:rPr>
                <w:rFonts w:ascii="Nirmala UI" w:hAnsi="Nirmala UI" w:cs="Nirmala UI"/>
                <w:sz w:val="16"/>
                <w:szCs w:val="16"/>
                <w:lang w:val="en-US" w:eastAsia="en-US"/>
              </w:rPr>
              <w:t>Opportunities for expression as a form motivation to speak</w:t>
            </w:r>
          </w:p>
          <w:p w14:paraId="215FD0D2" w14:textId="6A981D6E" w:rsidR="00F57FEC" w:rsidRPr="00924D3D" w:rsidRDefault="00F57FEC" w:rsidP="00F57FEC">
            <w:pPr>
              <w:spacing w:line="276" w:lineRule="auto"/>
              <w:rPr>
                <w:rFonts w:ascii="Nirmala UI" w:eastAsia="Arial" w:hAnsi="Nirmala UI" w:cs="Nirmala UI"/>
                <w:bCs/>
                <w:sz w:val="16"/>
                <w:szCs w:val="16"/>
              </w:rPr>
            </w:pPr>
          </w:p>
        </w:tc>
        <w:tc>
          <w:tcPr>
            <w:tcW w:w="681" w:type="pct"/>
            <w:shd w:val="clear" w:color="auto" w:fill="DCF3FD" w:themeFill="accent6" w:themeFillTint="33"/>
            <w:vAlign w:val="top"/>
          </w:tcPr>
          <w:p w14:paraId="73DAD430" w14:textId="0BE60601" w:rsidR="00F57FEC" w:rsidRPr="00924D3D" w:rsidRDefault="00F57FEC" w:rsidP="00F57FEC">
            <w:pPr>
              <w:spacing w:line="276" w:lineRule="auto"/>
              <w:rPr>
                <w:rFonts w:ascii="Nirmala UI" w:eastAsia="Arial" w:hAnsi="Nirmala UI" w:cs="Nirmala UI"/>
                <w:bCs/>
                <w:sz w:val="16"/>
                <w:szCs w:val="16"/>
              </w:rPr>
            </w:pPr>
            <w:r w:rsidRPr="00924D3D">
              <w:rPr>
                <w:rFonts w:ascii="Nirmala UI" w:eastAsia="Arial" w:hAnsi="Nirmala UI" w:cs="Nirmala UI"/>
                <w:bCs/>
                <w:sz w:val="16"/>
                <w:szCs w:val="16"/>
                <w:lang w:val="en-US" w:eastAsia="en-US"/>
              </w:rPr>
              <w:t>Verbal, community announcement</w:t>
            </w:r>
          </w:p>
        </w:tc>
        <w:tc>
          <w:tcPr>
            <w:tcW w:w="1196" w:type="pct"/>
            <w:shd w:val="clear" w:color="auto" w:fill="DCF3FD" w:themeFill="accent6" w:themeFillTint="33"/>
            <w:vAlign w:val="top"/>
          </w:tcPr>
          <w:p w14:paraId="2218861F" w14:textId="42C8E27A" w:rsidR="00F57FEC" w:rsidRPr="00924D3D" w:rsidRDefault="00F57FEC" w:rsidP="00F57FEC">
            <w:pPr>
              <w:spacing w:line="276" w:lineRule="auto"/>
              <w:rPr>
                <w:rFonts w:ascii="Nirmala UI" w:eastAsia="Arial" w:hAnsi="Nirmala UI" w:cs="Nirmala UI"/>
                <w:bCs/>
                <w:sz w:val="16"/>
                <w:szCs w:val="16"/>
              </w:rPr>
            </w:pPr>
            <w:r w:rsidRPr="00924D3D">
              <w:rPr>
                <w:rFonts w:ascii="Nirmala UI" w:eastAsia="Arial" w:hAnsi="Nirmala UI" w:cs="Nirmala UI"/>
                <w:bCs/>
                <w:sz w:val="16"/>
                <w:szCs w:val="16"/>
                <w:lang w:val="fr-FR"/>
              </w:rPr>
              <w:t xml:space="preserve">Accessible venues for stakeholder consultations, training venues, </w:t>
            </w:r>
            <w:proofErr w:type="spellStart"/>
            <w:r w:rsidRPr="00924D3D">
              <w:rPr>
                <w:rFonts w:ascii="Nirmala UI" w:eastAsia="Arial" w:hAnsi="Nirmala UI" w:cs="Nirmala UI"/>
                <w:bCs/>
                <w:sz w:val="16"/>
                <w:szCs w:val="16"/>
                <w:lang w:val="fr-FR"/>
              </w:rPr>
              <w:t>sign</w:t>
            </w:r>
            <w:proofErr w:type="spellEnd"/>
            <w:r w:rsidRPr="00924D3D">
              <w:rPr>
                <w:rFonts w:ascii="Nirmala UI" w:eastAsia="Arial" w:hAnsi="Nirmala UI" w:cs="Nirmala UI"/>
                <w:bCs/>
                <w:sz w:val="16"/>
                <w:szCs w:val="16"/>
                <w:lang w:val="fr-FR"/>
              </w:rPr>
              <w:t xml:space="preserve"> </w:t>
            </w:r>
            <w:proofErr w:type="spellStart"/>
            <w:r w:rsidRPr="00924D3D">
              <w:rPr>
                <w:rFonts w:ascii="Nirmala UI" w:eastAsia="Arial" w:hAnsi="Nirmala UI" w:cs="Nirmala UI"/>
                <w:bCs/>
                <w:sz w:val="16"/>
                <w:szCs w:val="16"/>
                <w:lang w:val="fr-FR"/>
              </w:rPr>
              <w:t>language</w:t>
            </w:r>
            <w:proofErr w:type="spellEnd"/>
            <w:r w:rsidRPr="00924D3D">
              <w:rPr>
                <w:rFonts w:ascii="Nirmala UI" w:eastAsia="Arial" w:hAnsi="Nirmala UI" w:cs="Nirmala UI"/>
                <w:bCs/>
                <w:sz w:val="16"/>
                <w:szCs w:val="16"/>
                <w:lang w:val="fr-FR"/>
              </w:rPr>
              <w:t xml:space="preserve"> translators/ </w:t>
            </w:r>
            <w:proofErr w:type="spellStart"/>
            <w:r w:rsidRPr="00924D3D">
              <w:rPr>
                <w:rFonts w:ascii="Nirmala UI" w:eastAsia="Arial" w:hAnsi="Nirmala UI" w:cs="Nirmala UI"/>
                <w:bCs/>
                <w:sz w:val="16"/>
                <w:szCs w:val="16"/>
                <w:lang w:val="fr-FR"/>
              </w:rPr>
              <w:lastRenderedPageBreak/>
              <w:t>interpreters</w:t>
            </w:r>
            <w:proofErr w:type="spellEnd"/>
            <w:r w:rsidRPr="00924D3D">
              <w:rPr>
                <w:rFonts w:ascii="Nirmala UI" w:eastAsia="Arial" w:hAnsi="Nirmala UI" w:cs="Nirmala UI"/>
                <w:bCs/>
                <w:sz w:val="16"/>
                <w:szCs w:val="16"/>
                <w:lang w:val="fr-FR"/>
              </w:rPr>
              <w:t xml:space="preserve">, </w:t>
            </w:r>
            <w:r w:rsidRPr="00924D3D">
              <w:rPr>
                <w:rFonts w:ascii="Nirmala UI" w:hAnsi="Nirmala UI" w:cs="Nirmala UI"/>
                <w:sz w:val="16"/>
                <w:szCs w:val="16"/>
                <w:lang w:val="en-US" w:eastAsia="en-US"/>
              </w:rPr>
              <w:t>large prints/braille formats,</w:t>
            </w:r>
            <w:r w:rsidRPr="00924D3D">
              <w:rPr>
                <w:rFonts w:ascii="Nirmala UI" w:eastAsia="Arial" w:hAnsi="Nirmala UI" w:cs="Nirmala UI"/>
                <w:bCs/>
                <w:sz w:val="16"/>
                <w:szCs w:val="16"/>
                <w:lang w:val="fr-FR"/>
              </w:rPr>
              <w:t xml:space="preserve"> </w:t>
            </w:r>
            <w:proofErr w:type="spellStart"/>
            <w:r w:rsidRPr="00924D3D">
              <w:rPr>
                <w:rFonts w:ascii="Nirmala UI" w:eastAsia="Arial" w:hAnsi="Nirmala UI" w:cs="Nirmala UI"/>
                <w:bCs/>
                <w:sz w:val="16"/>
                <w:szCs w:val="16"/>
                <w:lang w:val="fr-FR"/>
              </w:rPr>
              <w:t>etc</w:t>
            </w:r>
            <w:proofErr w:type="spellEnd"/>
            <w:r w:rsidRPr="00924D3D">
              <w:rPr>
                <w:rFonts w:ascii="Nirmala UI" w:eastAsia="Arial" w:hAnsi="Nirmala UI" w:cs="Nirmala UI"/>
                <w:bCs/>
                <w:sz w:val="16"/>
                <w:szCs w:val="16"/>
                <w:lang w:val="en-US"/>
              </w:rPr>
              <w:t>.</w:t>
            </w:r>
          </w:p>
        </w:tc>
      </w:tr>
      <w:tr w:rsidR="00D33F48" w:rsidRPr="00924D3D" w14:paraId="787B4698" w14:textId="77777777" w:rsidTr="00F57FEC">
        <w:trPr>
          <w:jc w:val="center"/>
        </w:trPr>
        <w:tc>
          <w:tcPr>
            <w:tcW w:w="911" w:type="pct"/>
            <w:shd w:val="clear" w:color="auto" w:fill="DCF3FD" w:themeFill="accent6" w:themeFillTint="33"/>
            <w:vAlign w:val="top"/>
          </w:tcPr>
          <w:p w14:paraId="657F3A45" w14:textId="130BCB15" w:rsidR="00F57FEC" w:rsidRPr="00924D3D" w:rsidRDefault="00F57FEC" w:rsidP="00F57FEC">
            <w:pPr>
              <w:spacing w:line="276" w:lineRule="auto"/>
              <w:rPr>
                <w:rFonts w:ascii="Nirmala UI" w:hAnsi="Nirmala UI" w:cs="Nirmala UI"/>
                <w:sz w:val="16"/>
                <w:szCs w:val="16"/>
              </w:rPr>
            </w:pPr>
            <w:r w:rsidRPr="00924D3D">
              <w:rPr>
                <w:rFonts w:ascii="Nirmala UI" w:hAnsi="Nirmala UI" w:cs="Nirmala UI"/>
                <w:sz w:val="16"/>
                <w:szCs w:val="16"/>
              </w:rPr>
              <w:lastRenderedPageBreak/>
              <w:t>Orphans, widows, and displaced persons</w:t>
            </w:r>
          </w:p>
        </w:tc>
        <w:tc>
          <w:tcPr>
            <w:tcW w:w="1496" w:type="pct"/>
            <w:shd w:val="clear" w:color="auto" w:fill="DCF3FD" w:themeFill="accent6" w:themeFillTint="33"/>
            <w:vAlign w:val="top"/>
          </w:tcPr>
          <w:p w14:paraId="5CEB4C58" w14:textId="02984AAA" w:rsidR="00F57FEC" w:rsidRPr="00924D3D" w:rsidRDefault="00F57FEC" w:rsidP="00782213">
            <w:pPr>
              <w:rPr>
                <w:rFonts w:ascii="Nirmala UI" w:eastAsia="Arial" w:hAnsi="Nirmala UI" w:cs="Nirmala UI"/>
                <w:bCs/>
                <w:sz w:val="16"/>
                <w:szCs w:val="16"/>
                <w:lang w:val="en-US" w:eastAsia="en-US"/>
              </w:rPr>
            </w:pPr>
            <w:r w:rsidRPr="00924D3D">
              <w:rPr>
                <w:rFonts w:ascii="Nirmala UI" w:hAnsi="Nirmala UI" w:cs="Nirmala UI"/>
                <w:sz w:val="16"/>
                <w:szCs w:val="16"/>
              </w:rPr>
              <w:t>They are least able to access traditional and formal justice mechanisms for any form of redress.</w:t>
            </w:r>
            <w:r w:rsidRPr="00924D3D">
              <w:rPr>
                <w:rFonts w:ascii="Nirmala UI" w:eastAsia="Arial" w:hAnsi="Nirmala UI" w:cs="Nirmala UI"/>
                <w:bCs/>
                <w:sz w:val="16"/>
                <w:szCs w:val="16"/>
              </w:rPr>
              <w:t xml:space="preserve"> They have li</w:t>
            </w:r>
            <w:proofErr w:type="spellStart"/>
            <w:r w:rsidRPr="00924D3D">
              <w:rPr>
                <w:rFonts w:ascii="Nirmala UI" w:eastAsia="Arial" w:hAnsi="Nirmala UI" w:cs="Nirmala UI"/>
                <w:bCs/>
                <w:sz w:val="16"/>
                <w:szCs w:val="16"/>
                <w:lang w:val="en-US" w:eastAsia="en-US"/>
              </w:rPr>
              <w:t>mited</w:t>
            </w:r>
            <w:proofErr w:type="spellEnd"/>
            <w:r w:rsidRPr="00924D3D">
              <w:rPr>
                <w:rFonts w:ascii="Nirmala UI" w:eastAsia="Arial" w:hAnsi="Nirmala UI" w:cs="Nirmala UI"/>
                <w:bCs/>
                <w:sz w:val="16"/>
                <w:szCs w:val="16"/>
                <w:lang w:val="en-US" w:eastAsia="en-US"/>
              </w:rPr>
              <w:t xml:space="preserve"> voice, low </w:t>
            </w:r>
            <w:proofErr w:type="gramStart"/>
            <w:r w:rsidRPr="00924D3D">
              <w:rPr>
                <w:rFonts w:ascii="Nirmala UI" w:eastAsia="Arial" w:hAnsi="Nirmala UI" w:cs="Nirmala UI"/>
                <w:bCs/>
                <w:sz w:val="16"/>
                <w:szCs w:val="16"/>
                <w:lang w:val="en-US" w:eastAsia="en-US"/>
              </w:rPr>
              <w:t>representation</w:t>
            </w:r>
            <w:proofErr w:type="gramEnd"/>
            <w:r w:rsidRPr="00924D3D">
              <w:rPr>
                <w:rFonts w:ascii="Nirmala UI" w:eastAsia="Arial" w:hAnsi="Nirmala UI" w:cs="Nirmala UI"/>
                <w:bCs/>
                <w:sz w:val="16"/>
                <w:szCs w:val="16"/>
                <w:lang w:val="en-US" w:eastAsia="en-US"/>
              </w:rPr>
              <w:t xml:space="preserve"> and lack of access to information.</w:t>
            </w:r>
            <w:r w:rsidRPr="00924D3D">
              <w:rPr>
                <w:rFonts w:ascii="Nirmala UI" w:hAnsi="Nirmala UI" w:cs="Nirmala UI"/>
                <w:sz w:val="16"/>
                <w:szCs w:val="16"/>
              </w:rPr>
              <w:t xml:space="preserve"> They are more vulnerable to human rights abuses.</w:t>
            </w:r>
            <w:r w:rsidRPr="00924D3D">
              <w:rPr>
                <w:rFonts w:ascii="Nirmala UI" w:eastAsia="Arial" w:hAnsi="Nirmala UI" w:cs="Nirmala UI"/>
                <w:bCs/>
                <w:sz w:val="16"/>
                <w:szCs w:val="16"/>
              </w:rPr>
              <w:t xml:space="preserve"> </w:t>
            </w:r>
          </w:p>
        </w:tc>
        <w:tc>
          <w:tcPr>
            <w:tcW w:w="715" w:type="pct"/>
            <w:shd w:val="clear" w:color="auto" w:fill="DCF3FD" w:themeFill="accent6" w:themeFillTint="33"/>
            <w:vAlign w:val="top"/>
          </w:tcPr>
          <w:p w14:paraId="49DCBFA8" w14:textId="2CEF76CB" w:rsidR="00F57FEC" w:rsidRPr="00924D3D" w:rsidRDefault="00F57FEC" w:rsidP="00F57FEC">
            <w:pPr>
              <w:spacing w:line="276" w:lineRule="auto"/>
              <w:rPr>
                <w:rFonts w:ascii="Nirmala UI" w:eastAsia="Arial" w:hAnsi="Nirmala UI" w:cs="Nirmala UI"/>
                <w:bCs/>
                <w:sz w:val="16"/>
                <w:szCs w:val="16"/>
              </w:rPr>
            </w:pPr>
            <w:r w:rsidRPr="00924D3D">
              <w:rPr>
                <w:rFonts w:ascii="Nirmala UI" w:hAnsi="Nirmala UI" w:cs="Nirmala UI"/>
                <w:sz w:val="16"/>
                <w:szCs w:val="16"/>
                <w:lang w:val="en-US" w:eastAsia="en-US"/>
              </w:rPr>
              <w:t>Opportunities for expression as a form motivation to speak</w:t>
            </w:r>
          </w:p>
        </w:tc>
        <w:tc>
          <w:tcPr>
            <w:tcW w:w="681" w:type="pct"/>
            <w:shd w:val="clear" w:color="auto" w:fill="DCF3FD" w:themeFill="accent6" w:themeFillTint="33"/>
            <w:vAlign w:val="top"/>
          </w:tcPr>
          <w:p w14:paraId="34B17B41" w14:textId="50A0FCCA" w:rsidR="00F57FEC" w:rsidRPr="00924D3D" w:rsidRDefault="00F57FEC" w:rsidP="00F57FEC">
            <w:pPr>
              <w:spacing w:line="276" w:lineRule="auto"/>
              <w:rPr>
                <w:rFonts w:ascii="Nirmala UI" w:eastAsia="Arial" w:hAnsi="Nirmala UI" w:cs="Nirmala UI"/>
                <w:bCs/>
                <w:sz w:val="16"/>
                <w:szCs w:val="16"/>
              </w:rPr>
            </w:pPr>
            <w:r w:rsidRPr="00924D3D">
              <w:rPr>
                <w:rFonts w:ascii="Nirmala UI" w:eastAsia="Arial" w:hAnsi="Nirmala UI" w:cs="Nirmala UI"/>
                <w:bCs/>
                <w:sz w:val="16"/>
                <w:szCs w:val="16"/>
                <w:lang w:val="en-US" w:eastAsia="en-US"/>
              </w:rPr>
              <w:t xml:space="preserve">Verbal, community announcement, focus group meetings, </w:t>
            </w:r>
            <w:proofErr w:type="spellStart"/>
            <w:r w:rsidRPr="00924D3D">
              <w:rPr>
                <w:rFonts w:ascii="Nirmala UI" w:eastAsia="Arial" w:hAnsi="Nirmala UI" w:cs="Nirmala UI"/>
                <w:bCs/>
                <w:sz w:val="16"/>
                <w:szCs w:val="16"/>
                <w:lang w:val="en-US" w:eastAsia="en-US"/>
              </w:rPr>
              <w:t>etc</w:t>
            </w:r>
            <w:proofErr w:type="spellEnd"/>
            <w:r w:rsidRPr="00924D3D">
              <w:rPr>
                <w:rFonts w:ascii="Nirmala UI" w:eastAsia="Arial" w:hAnsi="Nirmala UI" w:cs="Nirmala UI"/>
                <w:bCs/>
                <w:sz w:val="16"/>
                <w:szCs w:val="16"/>
              </w:rPr>
              <w:t>.</w:t>
            </w:r>
          </w:p>
        </w:tc>
        <w:tc>
          <w:tcPr>
            <w:tcW w:w="1196" w:type="pct"/>
            <w:shd w:val="clear" w:color="auto" w:fill="DCF3FD" w:themeFill="accent6" w:themeFillTint="33"/>
            <w:vAlign w:val="top"/>
          </w:tcPr>
          <w:p w14:paraId="17D243AF" w14:textId="089E5884" w:rsidR="00F57FEC" w:rsidRPr="00924D3D" w:rsidRDefault="00F57FEC" w:rsidP="00F57FEC">
            <w:pPr>
              <w:spacing w:line="276" w:lineRule="auto"/>
              <w:rPr>
                <w:rFonts w:ascii="Nirmala UI" w:eastAsia="Arial" w:hAnsi="Nirmala UI" w:cs="Nirmala UI"/>
                <w:bCs/>
                <w:sz w:val="16"/>
                <w:szCs w:val="16"/>
                <w:lang w:val="en-US"/>
              </w:rPr>
            </w:pPr>
            <w:r w:rsidRPr="00924D3D">
              <w:rPr>
                <w:rFonts w:ascii="Nirmala UI" w:hAnsi="Nirmala UI" w:cs="Nirmala UI"/>
                <w:sz w:val="16"/>
                <w:szCs w:val="16"/>
                <w:lang w:val="en-US" w:eastAsia="en-US"/>
              </w:rPr>
              <w:t>Reach out to orphanages, widows, and other association to ensure that opportunities under the project are available</w:t>
            </w:r>
          </w:p>
        </w:tc>
      </w:tr>
      <w:tr w:rsidR="00D33F48" w:rsidRPr="00924D3D" w14:paraId="1830478F" w14:textId="77777777" w:rsidTr="00F57FEC">
        <w:trPr>
          <w:jc w:val="center"/>
        </w:trPr>
        <w:tc>
          <w:tcPr>
            <w:tcW w:w="911" w:type="pct"/>
            <w:shd w:val="clear" w:color="auto" w:fill="DCF3FD" w:themeFill="accent6" w:themeFillTint="33"/>
            <w:vAlign w:val="top"/>
          </w:tcPr>
          <w:p w14:paraId="2095B883" w14:textId="4B0EC034" w:rsidR="00F57FEC" w:rsidRPr="00924D3D" w:rsidRDefault="00F57FEC" w:rsidP="00F57FEC">
            <w:pPr>
              <w:spacing w:line="276" w:lineRule="auto"/>
              <w:rPr>
                <w:rFonts w:ascii="Nirmala UI" w:hAnsi="Nirmala UI" w:cs="Nirmala UI"/>
                <w:sz w:val="16"/>
                <w:szCs w:val="16"/>
              </w:rPr>
            </w:pPr>
            <w:r w:rsidRPr="00924D3D">
              <w:rPr>
                <w:rFonts w:ascii="Nirmala UI" w:hAnsi="Nirmala UI" w:cs="Nirmala UI"/>
                <w:sz w:val="16"/>
                <w:szCs w:val="16"/>
                <w:lang w:val="en-US" w:eastAsia="en-US"/>
              </w:rPr>
              <w:t>Elderly (above 70 years)</w:t>
            </w:r>
          </w:p>
        </w:tc>
        <w:tc>
          <w:tcPr>
            <w:tcW w:w="1496" w:type="pct"/>
            <w:shd w:val="clear" w:color="auto" w:fill="DCF3FD" w:themeFill="accent6" w:themeFillTint="33"/>
            <w:vAlign w:val="top"/>
          </w:tcPr>
          <w:p w14:paraId="57B8D006" w14:textId="77777777" w:rsidR="00F57FEC" w:rsidRPr="00924D3D" w:rsidRDefault="00F57FEC" w:rsidP="00782213">
            <w:pPr>
              <w:jc w:val="both"/>
              <w:rPr>
                <w:rFonts w:ascii="Nirmala UI" w:hAnsi="Nirmala UI" w:cs="Nirmala UI"/>
                <w:sz w:val="16"/>
                <w:szCs w:val="16"/>
                <w:lang w:val="en-US" w:eastAsia="en-US"/>
              </w:rPr>
            </w:pPr>
            <w:r w:rsidRPr="00924D3D">
              <w:rPr>
                <w:rFonts w:ascii="Nirmala UI" w:hAnsi="Nirmala UI" w:cs="Nirmala UI"/>
                <w:sz w:val="16"/>
                <w:szCs w:val="16"/>
                <w:lang w:val="en-US" w:eastAsia="en-US"/>
              </w:rPr>
              <w:t>Physically weak and less mobile</w:t>
            </w:r>
          </w:p>
          <w:p w14:paraId="2AD44C89" w14:textId="68115DE1" w:rsidR="00F57FEC" w:rsidRPr="00924D3D" w:rsidRDefault="00F57FEC" w:rsidP="00782213">
            <w:pPr>
              <w:spacing w:line="276" w:lineRule="auto"/>
              <w:jc w:val="both"/>
              <w:rPr>
                <w:rFonts w:ascii="Nirmala UI" w:hAnsi="Nirmala UI" w:cs="Nirmala UI"/>
                <w:sz w:val="16"/>
                <w:szCs w:val="16"/>
              </w:rPr>
            </w:pPr>
            <w:r w:rsidRPr="00924D3D">
              <w:rPr>
                <w:rFonts w:ascii="Nirmala UI" w:hAnsi="Nirmala UI" w:cs="Nirmala UI"/>
                <w:sz w:val="16"/>
                <w:szCs w:val="16"/>
                <w:lang w:val="en-US" w:eastAsia="en-US"/>
              </w:rPr>
              <w:t>Visually disadvantaged (low vision)</w:t>
            </w:r>
          </w:p>
        </w:tc>
        <w:tc>
          <w:tcPr>
            <w:tcW w:w="715" w:type="pct"/>
            <w:shd w:val="clear" w:color="auto" w:fill="DCF3FD" w:themeFill="accent6" w:themeFillTint="33"/>
            <w:vAlign w:val="top"/>
          </w:tcPr>
          <w:p w14:paraId="7D4B8090" w14:textId="77777777" w:rsidR="00F57FEC" w:rsidRPr="00924D3D" w:rsidRDefault="00F57FEC" w:rsidP="00F57FEC">
            <w:pPr>
              <w:rPr>
                <w:rFonts w:ascii="Nirmala UI" w:hAnsi="Nirmala UI" w:cs="Nirmala UI"/>
                <w:sz w:val="16"/>
                <w:szCs w:val="16"/>
                <w:lang w:val="en-US" w:eastAsia="en-US"/>
              </w:rPr>
            </w:pPr>
            <w:r w:rsidRPr="00924D3D">
              <w:rPr>
                <w:rFonts w:ascii="Nirmala UI" w:hAnsi="Nirmala UI" w:cs="Nirmala UI"/>
                <w:sz w:val="16"/>
                <w:szCs w:val="16"/>
                <w:lang w:val="en-US" w:eastAsia="en-US"/>
              </w:rPr>
              <w:t>Appropriate local language</w:t>
            </w:r>
          </w:p>
          <w:p w14:paraId="54900FDE" w14:textId="77777777" w:rsidR="00F57FEC" w:rsidRPr="00924D3D" w:rsidRDefault="00F57FEC" w:rsidP="00F57FEC">
            <w:pPr>
              <w:rPr>
                <w:rFonts w:ascii="Nirmala UI" w:hAnsi="Nirmala UI" w:cs="Nirmala UI"/>
                <w:sz w:val="16"/>
                <w:szCs w:val="16"/>
                <w:lang w:val="en-US" w:eastAsia="en-US"/>
              </w:rPr>
            </w:pPr>
            <w:r w:rsidRPr="00924D3D">
              <w:rPr>
                <w:rFonts w:ascii="Nirmala UI" w:hAnsi="Nirmala UI" w:cs="Nirmala UI"/>
                <w:sz w:val="16"/>
                <w:szCs w:val="16"/>
                <w:lang w:val="en-US" w:eastAsia="en-US"/>
              </w:rPr>
              <w:t>More explanations and examples</w:t>
            </w:r>
          </w:p>
          <w:p w14:paraId="2D890088" w14:textId="35BDA5B8" w:rsidR="00F57FEC" w:rsidRPr="00924D3D" w:rsidRDefault="00F57FEC" w:rsidP="00F57FEC">
            <w:pPr>
              <w:spacing w:line="276" w:lineRule="auto"/>
              <w:rPr>
                <w:rFonts w:ascii="Nirmala UI" w:eastAsia="Arial" w:hAnsi="Nirmala UI" w:cs="Nirmala UI"/>
                <w:bCs/>
                <w:sz w:val="16"/>
                <w:szCs w:val="16"/>
              </w:rPr>
            </w:pPr>
            <w:r w:rsidRPr="00924D3D">
              <w:rPr>
                <w:rFonts w:ascii="Nirmala UI" w:hAnsi="Nirmala UI" w:cs="Nirmala UI"/>
                <w:sz w:val="16"/>
                <w:szCs w:val="16"/>
                <w:lang w:val="en-US" w:eastAsia="en-US"/>
              </w:rPr>
              <w:t>Slower presentations at meetings</w:t>
            </w:r>
          </w:p>
        </w:tc>
        <w:tc>
          <w:tcPr>
            <w:tcW w:w="681" w:type="pct"/>
            <w:shd w:val="clear" w:color="auto" w:fill="DCF3FD" w:themeFill="accent6" w:themeFillTint="33"/>
            <w:vAlign w:val="top"/>
          </w:tcPr>
          <w:p w14:paraId="7BE6364C" w14:textId="0FF0572C" w:rsidR="00F57FEC" w:rsidRPr="00924D3D" w:rsidRDefault="00F57FEC" w:rsidP="00F57FEC">
            <w:pPr>
              <w:spacing w:line="276" w:lineRule="auto"/>
              <w:rPr>
                <w:rFonts w:ascii="Nirmala UI" w:eastAsia="Arial" w:hAnsi="Nirmala UI" w:cs="Nirmala UI"/>
                <w:bCs/>
                <w:sz w:val="16"/>
                <w:szCs w:val="16"/>
                <w:lang w:val="en-US"/>
              </w:rPr>
            </w:pPr>
            <w:r w:rsidRPr="00924D3D">
              <w:rPr>
                <w:rFonts w:ascii="Nirmala UI" w:eastAsia="Arial" w:hAnsi="Nirmala UI" w:cs="Nirmala UI"/>
                <w:bCs/>
                <w:sz w:val="16"/>
                <w:szCs w:val="16"/>
                <w:lang w:eastAsia="en-US"/>
              </w:rPr>
              <w:t>Verbal, community announcement, focus group meetings etc</w:t>
            </w:r>
          </w:p>
        </w:tc>
        <w:tc>
          <w:tcPr>
            <w:tcW w:w="1196" w:type="pct"/>
            <w:shd w:val="clear" w:color="auto" w:fill="DCF3FD" w:themeFill="accent6" w:themeFillTint="33"/>
            <w:vAlign w:val="top"/>
          </w:tcPr>
          <w:p w14:paraId="479BBF7F" w14:textId="77777777" w:rsidR="00F57FEC" w:rsidRPr="00924D3D" w:rsidRDefault="00F57FEC" w:rsidP="00F57FEC">
            <w:pPr>
              <w:rPr>
                <w:rFonts w:ascii="Nirmala UI" w:hAnsi="Nirmala UI" w:cs="Nirmala UI"/>
                <w:sz w:val="16"/>
                <w:szCs w:val="16"/>
                <w:lang w:val="en-US" w:eastAsia="en-US"/>
              </w:rPr>
            </w:pPr>
            <w:r w:rsidRPr="00924D3D">
              <w:rPr>
                <w:rFonts w:ascii="Nirmala UI" w:hAnsi="Nirmala UI" w:cs="Nirmala UI"/>
                <w:sz w:val="16"/>
                <w:szCs w:val="16"/>
                <w:lang w:val="en-US" w:eastAsia="en-US"/>
              </w:rPr>
              <w:t>Accessible venues</w:t>
            </w:r>
          </w:p>
          <w:p w14:paraId="49BDFA18" w14:textId="3D0E51CA" w:rsidR="00F57FEC" w:rsidRPr="00924D3D" w:rsidRDefault="00F57FEC" w:rsidP="00F57FEC">
            <w:pPr>
              <w:spacing w:line="276" w:lineRule="auto"/>
              <w:rPr>
                <w:rFonts w:ascii="Nirmala UI" w:hAnsi="Nirmala UI" w:cs="Nirmala UI"/>
                <w:sz w:val="16"/>
                <w:szCs w:val="16"/>
                <w:lang w:val="en-US"/>
              </w:rPr>
            </w:pPr>
            <w:proofErr w:type="gramStart"/>
            <w:r w:rsidRPr="00924D3D">
              <w:rPr>
                <w:rFonts w:ascii="Nirmala UI" w:eastAsia="Arial" w:hAnsi="Nirmala UI" w:cs="Nirmala UI"/>
                <w:bCs/>
                <w:color w:val="000000"/>
                <w:sz w:val="16"/>
                <w:szCs w:val="16"/>
                <w:lang w:val="fr-FR" w:eastAsia="en-US"/>
              </w:rPr>
              <w:t>translators</w:t>
            </w:r>
            <w:proofErr w:type="gramEnd"/>
            <w:r w:rsidRPr="00924D3D">
              <w:rPr>
                <w:rFonts w:ascii="Nirmala UI" w:eastAsia="Arial" w:hAnsi="Nirmala UI" w:cs="Nirmala UI"/>
                <w:bCs/>
                <w:color w:val="000000"/>
                <w:sz w:val="16"/>
                <w:szCs w:val="16"/>
                <w:lang w:val="fr-FR" w:eastAsia="en-US"/>
              </w:rPr>
              <w:t>/</w:t>
            </w:r>
            <w:proofErr w:type="spellStart"/>
            <w:r w:rsidRPr="00924D3D">
              <w:rPr>
                <w:rFonts w:ascii="Nirmala UI" w:eastAsia="Arial" w:hAnsi="Nirmala UI" w:cs="Nirmala UI"/>
                <w:bCs/>
                <w:color w:val="000000"/>
                <w:sz w:val="16"/>
                <w:szCs w:val="16"/>
                <w:lang w:val="fr-FR" w:eastAsia="en-US"/>
              </w:rPr>
              <w:t>interpreters</w:t>
            </w:r>
            <w:proofErr w:type="spellEnd"/>
          </w:p>
        </w:tc>
      </w:tr>
      <w:tr w:rsidR="00D33F48" w:rsidRPr="00924D3D" w14:paraId="3CB0E77A" w14:textId="77777777" w:rsidTr="00F57FEC">
        <w:trPr>
          <w:jc w:val="center"/>
        </w:trPr>
        <w:tc>
          <w:tcPr>
            <w:tcW w:w="911" w:type="pct"/>
            <w:shd w:val="clear" w:color="auto" w:fill="DCF3FD" w:themeFill="accent6" w:themeFillTint="33"/>
            <w:vAlign w:val="top"/>
          </w:tcPr>
          <w:p w14:paraId="7B64B319" w14:textId="32020D5F" w:rsidR="00F57FEC" w:rsidRPr="00924D3D" w:rsidRDefault="00F57FEC" w:rsidP="00F57FEC">
            <w:pPr>
              <w:spacing w:line="276" w:lineRule="auto"/>
              <w:rPr>
                <w:rFonts w:ascii="Nirmala UI" w:hAnsi="Nirmala UI" w:cs="Nirmala UI"/>
                <w:sz w:val="16"/>
                <w:szCs w:val="16"/>
              </w:rPr>
            </w:pPr>
            <w:r w:rsidRPr="00924D3D">
              <w:rPr>
                <w:rFonts w:ascii="Nirmala UI" w:hAnsi="Nirmala UI" w:cs="Nirmala UI"/>
                <w:sz w:val="16"/>
                <w:szCs w:val="16"/>
                <w:lang w:val="en-US" w:eastAsia="en-US"/>
              </w:rPr>
              <w:t>Female Heads of Households</w:t>
            </w:r>
          </w:p>
        </w:tc>
        <w:tc>
          <w:tcPr>
            <w:tcW w:w="1496" w:type="pct"/>
            <w:shd w:val="clear" w:color="auto" w:fill="DCF3FD" w:themeFill="accent6" w:themeFillTint="33"/>
            <w:vAlign w:val="top"/>
          </w:tcPr>
          <w:p w14:paraId="13C7C8C3" w14:textId="77777777" w:rsidR="00F57FEC" w:rsidRPr="00924D3D" w:rsidRDefault="00F57FEC" w:rsidP="00F57FEC">
            <w:pPr>
              <w:rPr>
                <w:rFonts w:ascii="Nirmala UI" w:hAnsi="Nirmala UI" w:cs="Nirmala UI"/>
                <w:sz w:val="16"/>
                <w:szCs w:val="16"/>
                <w:lang w:val="en-US" w:eastAsia="en-US"/>
              </w:rPr>
            </w:pPr>
            <w:r w:rsidRPr="00924D3D">
              <w:rPr>
                <w:rFonts w:ascii="Nirmala UI" w:hAnsi="Nirmala UI" w:cs="Nirmala UI"/>
                <w:sz w:val="16"/>
                <w:szCs w:val="16"/>
                <w:lang w:val="en-US" w:eastAsia="en-US"/>
              </w:rPr>
              <w:t>Time limitation (mostly occupied with household duties)</w:t>
            </w:r>
          </w:p>
          <w:p w14:paraId="6137C36F" w14:textId="726D8CBF" w:rsidR="00F57FEC" w:rsidRPr="00924D3D" w:rsidRDefault="00F57FEC" w:rsidP="00F57FEC">
            <w:pPr>
              <w:spacing w:line="276" w:lineRule="auto"/>
              <w:rPr>
                <w:rFonts w:ascii="Nirmala UI" w:hAnsi="Nirmala UI" w:cs="Nirmala UI"/>
                <w:sz w:val="16"/>
                <w:szCs w:val="16"/>
              </w:rPr>
            </w:pPr>
            <w:r w:rsidRPr="00924D3D">
              <w:rPr>
                <w:rFonts w:ascii="Nirmala UI" w:hAnsi="Nirmala UI" w:cs="Nirmala UI"/>
                <w:sz w:val="16"/>
                <w:szCs w:val="16"/>
                <w:lang w:val="en-US" w:eastAsia="en-US"/>
              </w:rPr>
              <w:t>Limited voice</w:t>
            </w:r>
          </w:p>
        </w:tc>
        <w:tc>
          <w:tcPr>
            <w:tcW w:w="715" w:type="pct"/>
            <w:shd w:val="clear" w:color="auto" w:fill="DCF3FD" w:themeFill="accent6" w:themeFillTint="33"/>
            <w:vAlign w:val="top"/>
          </w:tcPr>
          <w:p w14:paraId="3351752F" w14:textId="6FBD6628" w:rsidR="00F57FEC" w:rsidRPr="00924D3D" w:rsidRDefault="00F57FEC" w:rsidP="00F57FEC">
            <w:pPr>
              <w:spacing w:line="276" w:lineRule="auto"/>
              <w:rPr>
                <w:rFonts w:ascii="Nirmala UI" w:eastAsia="Arial" w:hAnsi="Nirmala UI" w:cs="Nirmala UI"/>
                <w:bCs/>
                <w:sz w:val="16"/>
                <w:szCs w:val="16"/>
              </w:rPr>
            </w:pPr>
            <w:r w:rsidRPr="00924D3D">
              <w:rPr>
                <w:rFonts w:ascii="Nirmala UI" w:hAnsi="Nirmala UI" w:cs="Nirmala UI"/>
                <w:sz w:val="16"/>
                <w:szCs w:val="16"/>
                <w:lang w:val="en-US" w:eastAsia="en-US"/>
              </w:rPr>
              <w:t>Opportunities for expression as a form motivation to speak</w:t>
            </w:r>
          </w:p>
        </w:tc>
        <w:tc>
          <w:tcPr>
            <w:tcW w:w="681" w:type="pct"/>
            <w:shd w:val="clear" w:color="auto" w:fill="DCF3FD" w:themeFill="accent6" w:themeFillTint="33"/>
            <w:vAlign w:val="top"/>
          </w:tcPr>
          <w:p w14:paraId="57094937" w14:textId="124CE304" w:rsidR="00F57FEC" w:rsidRPr="00924D3D" w:rsidRDefault="00F57FEC" w:rsidP="00F57FEC">
            <w:pPr>
              <w:spacing w:line="276" w:lineRule="auto"/>
              <w:rPr>
                <w:rFonts w:ascii="Nirmala UI" w:eastAsia="Arial" w:hAnsi="Nirmala UI" w:cs="Nirmala UI"/>
                <w:bCs/>
                <w:sz w:val="16"/>
                <w:szCs w:val="16"/>
                <w:lang w:val="en-US"/>
              </w:rPr>
            </w:pPr>
            <w:r w:rsidRPr="00924D3D">
              <w:rPr>
                <w:rFonts w:ascii="Nirmala UI" w:hAnsi="Nirmala UI" w:cs="Nirmala UI"/>
                <w:sz w:val="16"/>
                <w:szCs w:val="16"/>
                <w:lang w:val="en-US" w:eastAsia="en-US"/>
              </w:rPr>
              <w:t>Focus group meetings</w:t>
            </w:r>
          </w:p>
        </w:tc>
        <w:tc>
          <w:tcPr>
            <w:tcW w:w="1196" w:type="pct"/>
            <w:shd w:val="clear" w:color="auto" w:fill="DCF3FD" w:themeFill="accent6" w:themeFillTint="33"/>
            <w:vAlign w:val="top"/>
          </w:tcPr>
          <w:p w14:paraId="6BDAA4A5" w14:textId="77777777" w:rsidR="00F57FEC" w:rsidRPr="00924D3D" w:rsidRDefault="00F57FEC" w:rsidP="00F57FEC">
            <w:pPr>
              <w:rPr>
                <w:rFonts w:ascii="Nirmala UI" w:hAnsi="Nirmala UI" w:cs="Nirmala UI"/>
                <w:sz w:val="16"/>
                <w:szCs w:val="16"/>
                <w:lang w:val="en-US" w:eastAsia="en-US"/>
              </w:rPr>
            </w:pPr>
            <w:r w:rsidRPr="00924D3D">
              <w:rPr>
                <w:rFonts w:ascii="Nirmala UI" w:hAnsi="Nirmala UI" w:cs="Nirmala UI"/>
                <w:sz w:val="16"/>
                <w:szCs w:val="16"/>
                <w:lang w:val="en-US" w:eastAsia="en-US"/>
              </w:rPr>
              <w:t>Meetings in close by locations</w:t>
            </w:r>
          </w:p>
          <w:p w14:paraId="1A4AA537" w14:textId="3DEB4D52" w:rsidR="00F57FEC" w:rsidRPr="00924D3D" w:rsidRDefault="00F57FEC" w:rsidP="00F57FEC">
            <w:pPr>
              <w:spacing w:line="276" w:lineRule="auto"/>
              <w:rPr>
                <w:rFonts w:ascii="Nirmala UI" w:hAnsi="Nirmala UI" w:cs="Nirmala UI"/>
                <w:sz w:val="16"/>
                <w:szCs w:val="16"/>
                <w:lang w:val="en-US"/>
              </w:rPr>
            </w:pPr>
            <w:r w:rsidRPr="00924D3D">
              <w:rPr>
                <w:rFonts w:ascii="Nirmala UI" w:hAnsi="Nirmala UI" w:cs="Nirmala UI"/>
                <w:sz w:val="16"/>
                <w:szCs w:val="16"/>
                <w:lang w:val="en-US" w:eastAsia="en-US"/>
              </w:rPr>
              <w:t>Acceptable convenient time</w:t>
            </w:r>
          </w:p>
        </w:tc>
      </w:tr>
      <w:tr w:rsidR="00D33F48" w:rsidRPr="00924D3D" w14:paraId="51A662A2" w14:textId="77777777" w:rsidTr="00F57FEC">
        <w:trPr>
          <w:jc w:val="center"/>
        </w:trPr>
        <w:tc>
          <w:tcPr>
            <w:tcW w:w="911" w:type="pct"/>
            <w:shd w:val="clear" w:color="auto" w:fill="DCF3FD" w:themeFill="accent6" w:themeFillTint="33"/>
            <w:vAlign w:val="top"/>
          </w:tcPr>
          <w:p w14:paraId="374086AD" w14:textId="3D96C41F" w:rsidR="00F57FEC" w:rsidRPr="00924D3D" w:rsidRDefault="00F57FEC" w:rsidP="00F57FEC">
            <w:pPr>
              <w:spacing w:line="276" w:lineRule="auto"/>
              <w:rPr>
                <w:rFonts w:ascii="Nirmala UI" w:hAnsi="Nirmala UI" w:cs="Nirmala UI"/>
                <w:sz w:val="16"/>
                <w:szCs w:val="16"/>
              </w:rPr>
            </w:pPr>
            <w:r w:rsidRPr="00924D3D">
              <w:rPr>
                <w:rFonts w:ascii="Nirmala UI" w:hAnsi="Nirmala UI" w:cs="Nirmala UI"/>
                <w:sz w:val="16"/>
                <w:szCs w:val="16"/>
                <w:lang w:val="en-US" w:eastAsia="en-US"/>
              </w:rPr>
              <w:t>Migrant illegal miners and settler farmers without proper land documentation</w:t>
            </w:r>
          </w:p>
        </w:tc>
        <w:tc>
          <w:tcPr>
            <w:tcW w:w="1496" w:type="pct"/>
            <w:shd w:val="clear" w:color="auto" w:fill="DCF3FD" w:themeFill="accent6" w:themeFillTint="33"/>
            <w:vAlign w:val="top"/>
          </w:tcPr>
          <w:p w14:paraId="417B7968" w14:textId="12B4EE6C" w:rsidR="00F57FEC" w:rsidRPr="00924D3D" w:rsidRDefault="00F57FEC" w:rsidP="00F57FEC">
            <w:pPr>
              <w:spacing w:line="276" w:lineRule="auto"/>
              <w:rPr>
                <w:rFonts w:ascii="Nirmala UI" w:hAnsi="Nirmala UI" w:cs="Nirmala UI"/>
                <w:sz w:val="16"/>
                <w:szCs w:val="16"/>
              </w:rPr>
            </w:pPr>
            <w:r w:rsidRPr="00924D3D">
              <w:rPr>
                <w:rFonts w:ascii="Nirmala UI" w:hAnsi="Nirmala UI" w:cs="Nirmala UI"/>
                <w:sz w:val="16"/>
                <w:szCs w:val="16"/>
                <w:lang w:val="en-US" w:eastAsia="en-US"/>
              </w:rPr>
              <w:t>Limited voice</w:t>
            </w:r>
          </w:p>
        </w:tc>
        <w:tc>
          <w:tcPr>
            <w:tcW w:w="715" w:type="pct"/>
            <w:shd w:val="clear" w:color="auto" w:fill="DCF3FD" w:themeFill="accent6" w:themeFillTint="33"/>
            <w:vAlign w:val="top"/>
          </w:tcPr>
          <w:p w14:paraId="38ED6D76" w14:textId="422B6419" w:rsidR="00F57FEC" w:rsidRPr="00924D3D" w:rsidRDefault="00F57FEC" w:rsidP="00F57FEC">
            <w:pPr>
              <w:spacing w:line="276" w:lineRule="auto"/>
              <w:rPr>
                <w:rFonts w:ascii="Nirmala UI" w:eastAsia="Arial" w:hAnsi="Nirmala UI" w:cs="Nirmala UI"/>
                <w:bCs/>
                <w:sz w:val="16"/>
                <w:szCs w:val="16"/>
              </w:rPr>
            </w:pPr>
            <w:r w:rsidRPr="00924D3D">
              <w:rPr>
                <w:rFonts w:ascii="Nirmala UI" w:hAnsi="Nirmala UI" w:cs="Nirmala UI"/>
                <w:sz w:val="16"/>
                <w:szCs w:val="16"/>
                <w:lang w:val="en-US" w:eastAsia="en-US"/>
              </w:rPr>
              <w:t>Preferred language</w:t>
            </w:r>
          </w:p>
        </w:tc>
        <w:tc>
          <w:tcPr>
            <w:tcW w:w="681" w:type="pct"/>
            <w:shd w:val="clear" w:color="auto" w:fill="DCF3FD" w:themeFill="accent6" w:themeFillTint="33"/>
            <w:vAlign w:val="top"/>
          </w:tcPr>
          <w:p w14:paraId="078D2A2D" w14:textId="2AADD47D" w:rsidR="00F57FEC" w:rsidRPr="00924D3D" w:rsidRDefault="00F57FEC" w:rsidP="00F57FEC">
            <w:pPr>
              <w:spacing w:line="276" w:lineRule="auto"/>
              <w:rPr>
                <w:rFonts w:ascii="Nirmala UI" w:eastAsia="Arial" w:hAnsi="Nirmala UI" w:cs="Nirmala UI"/>
                <w:bCs/>
                <w:sz w:val="16"/>
                <w:szCs w:val="16"/>
                <w:lang w:val="en-US"/>
              </w:rPr>
            </w:pPr>
            <w:r w:rsidRPr="00924D3D">
              <w:rPr>
                <w:rFonts w:ascii="Nirmala UI" w:hAnsi="Nirmala UI" w:cs="Nirmala UI"/>
                <w:sz w:val="16"/>
                <w:szCs w:val="16"/>
                <w:lang w:val="en-US" w:eastAsia="en-US"/>
              </w:rPr>
              <w:t>Focus group meetings</w:t>
            </w:r>
          </w:p>
        </w:tc>
        <w:tc>
          <w:tcPr>
            <w:tcW w:w="1196" w:type="pct"/>
            <w:shd w:val="clear" w:color="auto" w:fill="DCF3FD" w:themeFill="accent6" w:themeFillTint="33"/>
            <w:vAlign w:val="top"/>
          </w:tcPr>
          <w:p w14:paraId="4D97BFD0" w14:textId="7D5AFB51" w:rsidR="00F57FEC" w:rsidRPr="00924D3D" w:rsidRDefault="00F57FEC" w:rsidP="00F57FEC">
            <w:pPr>
              <w:spacing w:line="276" w:lineRule="auto"/>
              <w:rPr>
                <w:rFonts w:ascii="Nirmala UI" w:hAnsi="Nirmala UI" w:cs="Nirmala UI"/>
                <w:sz w:val="16"/>
                <w:szCs w:val="16"/>
                <w:lang w:val="en-US"/>
              </w:rPr>
            </w:pPr>
            <w:r w:rsidRPr="00924D3D">
              <w:rPr>
                <w:rFonts w:ascii="Nirmala UI" w:eastAsiaTheme="minorHAnsi" w:hAnsi="Nirmala UI" w:cs="Nirmala UI"/>
                <w:sz w:val="16"/>
                <w:szCs w:val="16"/>
              </w:rPr>
              <w:t>Address special needs to support them to ascend the upper levels of the ASM labour hierarchy</w:t>
            </w:r>
          </w:p>
        </w:tc>
      </w:tr>
    </w:tbl>
    <w:p w14:paraId="7D966B15" w14:textId="77777777" w:rsidR="00787E5A" w:rsidRPr="00924D3D" w:rsidRDefault="00787E5A" w:rsidP="006F4DC9">
      <w:pPr>
        <w:rPr>
          <w:rFonts w:ascii="Nirmala UI" w:hAnsi="Nirmala UI" w:cs="Nirmala UI"/>
          <w:sz w:val="16"/>
          <w:szCs w:val="16"/>
        </w:rPr>
      </w:pPr>
    </w:p>
    <w:p w14:paraId="1DE34238" w14:textId="5F50F2AE" w:rsidR="00024659" w:rsidRPr="00924D3D" w:rsidRDefault="00024659" w:rsidP="005E0F1A">
      <w:pPr>
        <w:spacing w:line="276" w:lineRule="auto"/>
        <w:rPr>
          <w:rFonts w:ascii="Nirmala UI" w:hAnsi="Nirmala UI" w:cs="Nirmala UI"/>
          <w:sz w:val="16"/>
          <w:szCs w:val="16"/>
        </w:rPr>
        <w:sectPr w:rsidR="00024659" w:rsidRPr="00924D3D" w:rsidSect="007C2E6A">
          <w:pgSz w:w="12240" w:h="15840"/>
          <w:pgMar w:top="1440" w:right="1758" w:bottom="1077" w:left="1758" w:header="720" w:footer="720" w:gutter="0"/>
          <w:cols w:space="720"/>
          <w:docGrid w:linePitch="360"/>
        </w:sectPr>
      </w:pPr>
    </w:p>
    <w:bookmarkStart w:id="211" w:name="_Toc48577950"/>
    <w:bookmarkStart w:id="212" w:name="_Toc52007000"/>
    <w:bookmarkStart w:id="213" w:name="_Toc52016383"/>
    <w:bookmarkStart w:id="214" w:name="_Toc55739517"/>
    <w:p w14:paraId="32C7D49D" w14:textId="1F8A9A9F" w:rsidR="00BA602D" w:rsidRPr="00924D3D" w:rsidRDefault="00D22BCA" w:rsidP="005E0F1A">
      <w:pPr>
        <w:pStyle w:val="Heading1"/>
        <w:spacing w:line="276" w:lineRule="auto"/>
        <w:rPr>
          <w:rFonts w:cs="Nirmala UI"/>
        </w:rPr>
      </w:pPr>
      <w:r w:rsidRPr="00924D3D">
        <w:rPr>
          <w:rFonts w:cs="Nirmala UI"/>
          <w:lang w:val="en-US"/>
        </w:rPr>
        <w:lastRenderedPageBreak/>
        <mc:AlternateContent>
          <mc:Choice Requires="wpg">
            <w:drawing>
              <wp:anchor distT="0" distB="0" distL="114300" distR="114300" simplePos="0" relativeHeight="251658240" behindDoc="0" locked="0" layoutInCell="1" allowOverlap="1" wp14:anchorId="5D0F3934" wp14:editId="339D77FD">
                <wp:simplePos x="0" y="0"/>
                <wp:positionH relativeFrom="margin">
                  <wp:align>right</wp:align>
                </wp:positionH>
                <wp:positionV relativeFrom="paragraph">
                  <wp:posOffset>-57150</wp:posOffset>
                </wp:positionV>
                <wp:extent cx="2628000" cy="36000"/>
                <wp:effectExtent l="0" t="0" r="20320" b="21590"/>
                <wp:wrapNone/>
                <wp:docPr id="986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000" cy="36000"/>
                          <a:chOff x="2012" y="10723"/>
                          <a:chExt cx="8590" cy="113"/>
                        </a:xfrm>
                      </wpg:grpSpPr>
                      <wps:wsp>
                        <wps:cNvPr id="9863" name="Rectangle 95"/>
                        <wps:cNvSpPr>
                          <a:spLocks noChangeArrowheads="1"/>
                        </wps:cNvSpPr>
                        <wps:spPr bwMode="auto">
                          <a:xfrm rot="10800000" flipV="1">
                            <a:off x="2012" y="10723"/>
                            <a:ext cx="2148" cy="113"/>
                          </a:xfrm>
                          <a:prstGeom prst="rect">
                            <a:avLst/>
                          </a:prstGeom>
                          <a:solidFill>
                            <a:srgbClr val="D30E6C"/>
                          </a:solidFill>
                          <a:ln w="9525">
                            <a:solidFill>
                              <a:srgbClr val="D30E6C"/>
                            </a:solidFill>
                            <a:miter lim="800000"/>
                            <a:headEnd/>
                            <a:tailEnd/>
                          </a:ln>
                        </wps:spPr>
                        <wps:bodyPr rot="0" vert="horz" wrap="square" lIns="91440" tIns="45720" rIns="91440" bIns="45720" anchor="t" anchorCtr="0" upright="1">
                          <a:noAutofit/>
                        </wps:bodyPr>
                      </wps:wsp>
                      <wps:wsp>
                        <wps:cNvPr id="9864" name="Rectangle 96"/>
                        <wps:cNvSpPr>
                          <a:spLocks noChangeArrowheads="1"/>
                        </wps:cNvSpPr>
                        <wps:spPr bwMode="auto">
                          <a:xfrm rot="10800000" flipV="1">
                            <a:off x="4159" y="10723"/>
                            <a:ext cx="2148" cy="113"/>
                          </a:xfrm>
                          <a:prstGeom prst="rect">
                            <a:avLst/>
                          </a:prstGeom>
                          <a:solidFill>
                            <a:srgbClr val="94CB1A"/>
                          </a:solidFill>
                          <a:ln w="9525">
                            <a:solidFill>
                              <a:srgbClr val="94CB1A"/>
                            </a:solidFill>
                            <a:miter lim="800000"/>
                            <a:headEnd/>
                            <a:tailEnd/>
                          </a:ln>
                        </wps:spPr>
                        <wps:bodyPr rot="0" vert="horz" wrap="square" lIns="91440" tIns="45720" rIns="91440" bIns="45720" anchor="t" anchorCtr="0" upright="1">
                          <a:noAutofit/>
                        </wps:bodyPr>
                      </wps:wsp>
                      <wps:wsp>
                        <wps:cNvPr id="9865" name="Rectangle 97"/>
                        <wps:cNvSpPr>
                          <a:spLocks noChangeArrowheads="1"/>
                        </wps:cNvSpPr>
                        <wps:spPr bwMode="auto">
                          <a:xfrm rot="10800000" flipV="1">
                            <a:off x="6303" y="10723"/>
                            <a:ext cx="2147" cy="113"/>
                          </a:xfrm>
                          <a:prstGeom prst="rect">
                            <a:avLst/>
                          </a:prstGeom>
                          <a:solidFill>
                            <a:srgbClr val="FF560C"/>
                          </a:solidFill>
                          <a:ln w="9525">
                            <a:solidFill>
                              <a:srgbClr val="FF560C"/>
                            </a:solidFill>
                            <a:miter lim="800000"/>
                            <a:headEnd/>
                            <a:tailEnd/>
                          </a:ln>
                        </wps:spPr>
                        <wps:bodyPr rot="0" vert="horz" wrap="square" lIns="91440" tIns="45720" rIns="91440" bIns="45720" anchor="t" anchorCtr="0" upright="1">
                          <a:noAutofit/>
                        </wps:bodyPr>
                      </wps:wsp>
                      <wps:wsp>
                        <wps:cNvPr id="9866" name="Rectangle 98"/>
                        <wps:cNvSpPr>
                          <a:spLocks noChangeArrowheads="1"/>
                        </wps:cNvSpPr>
                        <wps:spPr bwMode="auto">
                          <a:xfrm rot="10800000" flipV="1">
                            <a:off x="8454" y="10723"/>
                            <a:ext cx="2148" cy="113"/>
                          </a:xfrm>
                          <a:prstGeom prst="rect">
                            <a:avLst/>
                          </a:prstGeom>
                          <a:solidFill>
                            <a:srgbClr val="00A0C6"/>
                          </a:solidFill>
                          <a:ln w="9525">
                            <a:solidFill>
                              <a:srgbClr val="00A0C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93119" id="Group 94" o:spid="_x0000_s1026" style="position:absolute;margin-left:155.75pt;margin-top:-4.5pt;width:206.95pt;height:2.85pt;z-index:251658240;mso-position-horizontal:right;mso-position-horizontal-relative:margin" coordorigin="2012,10723" coordsize="85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">
                <v:rect id="Rectangle 95" o:spid="_x0000_s1027" style="position:absolute;left:2012;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" fillcolor="#d30e6c" strokecolor="#d30e6c"/>
                <v:rect id="Rectangle 96" o:spid="_x0000_s1028" style="position:absolute;left:4159;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" fillcolor="#94cb1a" strokecolor="#94cb1a"/>
                <v:rect id="Rectangle 97" o:spid="_x0000_s1029" style="position:absolute;left:6303;top:10723;width:2147;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" fillcolor="#ff560c" strokecolor="#ff560c"/>
                <v:rect id="Rectangle 98" o:spid="_x0000_s1030" style="position:absolute;left:8454;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" fillcolor="#00a0c6" strokecolor="#00a0c6"/>
                <w10:wrap anchorx="margin"/>
              </v:group>
            </w:pict>
          </mc:Fallback>
        </mc:AlternateContent>
      </w:r>
      <w:bookmarkEnd w:id="115"/>
      <w:r w:rsidR="009326BA" w:rsidRPr="00924D3D">
        <w:rPr>
          <w:rFonts w:cs="Nirmala UI"/>
        </w:rPr>
        <w:t>4</w:t>
      </w:r>
      <w:bookmarkEnd w:id="211"/>
      <w:bookmarkEnd w:id="212"/>
      <w:bookmarkEnd w:id="213"/>
      <w:bookmarkEnd w:id="214"/>
    </w:p>
    <w:p w14:paraId="71BD587E" w14:textId="0F53A81F" w:rsidR="006476B3" w:rsidRPr="00924D3D" w:rsidRDefault="006476B3" w:rsidP="006476B3">
      <w:pPr>
        <w:pStyle w:val="Heading1"/>
      </w:pPr>
      <w:bookmarkStart w:id="215" w:name="_Toc48577951"/>
      <w:bookmarkStart w:id="216" w:name="_Toc52007001"/>
      <w:bookmarkStart w:id="217" w:name="_Toc52016384"/>
      <w:bookmarkStart w:id="218" w:name="_Toc55739518"/>
      <w:bookmarkStart w:id="219" w:name="_Toc437577411"/>
      <w:bookmarkStart w:id="220" w:name="_Toc488052898"/>
      <w:bookmarkEnd w:id="37"/>
      <w:r w:rsidRPr="00924D3D">
        <w:t xml:space="preserve">Stakeholder Engagement </w:t>
      </w:r>
      <w:r w:rsidR="00D12FF1" w:rsidRPr="00924D3D">
        <w:t>Programme</w:t>
      </w:r>
      <w:bookmarkEnd w:id="215"/>
      <w:bookmarkEnd w:id="216"/>
      <w:bookmarkEnd w:id="217"/>
      <w:bookmarkEnd w:id="218"/>
    </w:p>
    <w:p w14:paraId="30FE08DC" w14:textId="49AE56BA" w:rsidR="00656913" w:rsidRPr="00924D3D" w:rsidRDefault="00656913" w:rsidP="005E0F1A">
      <w:pPr>
        <w:spacing w:line="276" w:lineRule="auto"/>
        <w:rPr>
          <w:rFonts w:ascii="Nirmala UI" w:hAnsi="Nirmala UI" w:cs="Nirmala UI"/>
          <w:sz w:val="16"/>
          <w:szCs w:val="16"/>
        </w:rPr>
      </w:pPr>
    </w:p>
    <w:p w14:paraId="6B80EE1C" w14:textId="247C2885" w:rsidR="00225EDF" w:rsidRPr="00924D3D" w:rsidRDefault="009326BA" w:rsidP="00352DBE">
      <w:pPr>
        <w:pStyle w:val="Heading2"/>
      </w:pPr>
      <w:bookmarkStart w:id="221" w:name="_Toc39771180"/>
      <w:bookmarkStart w:id="222" w:name="_Toc48577952"/>
      <w:bookmarkStart w:id="223" w:name="_Toc52007002"/>
      <w:bookmarkStart w:id="224" w:name="_Toc52016385"/>
      <w:bookmarkStart w:id="225" w:name="_Toc55739519"/>
      <w:bookmarkEnd w:id="219"/>
      <w:bookmarkEnd w:id="220"/>
      <w:r w:rsidRPr="00924D3D">
        <w:t>4</w:t>
      </w:r>
      <w:r w:rsidR="00225EDF" w:rsidRPr="00924D3D">
        <w:t xml:space="preserve">.1 </w:t>
      </w:r>
      <w:bookmarkStart w:id="226" w:name="_Hlk6791139"/>
      <w:bookmarkEnd w:id="221"/>
      <w:r w:rsidR="00BB2DAB" w:rsidRPr="00924D3D">
        <w:t>Proposed Strategy for Consultations</w:t>
      </w:r>
      <w:bookmarkEnd w:id="222"/>
      <w:bookmarkEnd w:id="223"/>
      <w:bookmarkEnd w:id="224"/>
      <w:bookmarkEnd w:id="225"/>
    </w:p>
    <w:p w14:paraId="4C3B8DED" w14:textId="77777777" w:rsidR="00225EDF" w:rsidRPr="00924D3D" w:rsidRDefault="00225EDF" w:rsidP="00225EDF">
      <w:pPr>
        <w:jc w:val="both"/>
        <w:rPr>
          <w:rFonts w:asciiTheme="minorHAnsi" w:eastAsia="Arial" w:hAnsiTheme="minorHAnsi" w:cstheme="minorHAnsi"/>
          <w:bCs/>
          <w:color w:val="000000" w:themeColor="text1"/>
          <w:sz w:val="10"/>
          <w:szCs w:val="10"/>
        </w:rPr>
      </w:pPr>
    </w:p>
    <w:p w14:paraId="23C08A5A" w14:textId="13404D22" w:rsidR="00225EDF" w:rsidRPr="00924D3D" w:rsidRDefault="00225EDF" w:rsidP="00225EDF">
      <w:p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 xml:space="preserve">As indicated in Section 1, this SEP is designed to establish an effective platform for productive interaction with the potentially affected parties and others with interest in the implementation outcome of </w:t>
      </w:r>
      <w:r w:rsidR="00093FF6" w:rsidRPr="00924D3D">
        <w:rPr>
          <w:rFonts w:ascii="Nirmala UI" w:eastAsia="Arial" w:hAnsi="Nirmala UI" w:cs="Nirmala UI"/>
          <w:bCs/>
          <w:color w:val="000000" w:themeColor="text1"/>
          <w:sz w:val="19"/>
          <w:szCs w:val="19"/>
        </w:rPr>
        <w:t>GLRSSMP</w:t>
      </w:r>
      <w:r w:rsidRPr="00924D3D">
        <w:rPr>
          <w:rFonts w:ascii="Nirmala UI" w:eastAsia="Arial" w:hAnsi="Nirmala UI" w:cs="Nirmala UI"/>
          <w:bCs/>
          <w:color w:val="000000" w:themeColor="text1"/>
          <w:sz w:val="19"/>
          <w:szCs w:val="19"/>
        </w:rPr>
        <w:t xml:space="preserve">. </w:t>
      </w:r>
      <w:r w:rsidRPr="00924D3D">
        <w:rPr>
          <w:rFonts w:ascii="Nirmala UI" w:eastAsia="Arial" w:hAnsi="Nirmala UI" w:cs="Nirmala UI"/>
          <w:bCs/>
          <w:color w:val="000000" w:themeColor="text1"/>
          <w:sz w:val="19"/>
          <w:szCs w:val="19"/>
          <w:lang w:val="en-US"/>
        </w:rPr>
        <w:t xml:space="preserve">Meaningful stakeholder engagement throughout the project cycle is an essential aspect of good project management and provides opportunities for </w:t>
      </w:r>
      <w:r w:rsidR="00093FF6" w:rsidRPr="00924D3D">
        <w:rPr>
          <w:rFonts w:ascii="Nirmala UI" w:eastAsia="Arial" w:hAnsi="Nirmala UI" w:cs="Nirmala UI"/>
          <w:bCs/>
          <w:color w:val="000000" w:themeColor="text1"/>
          <w:sz w:val="19"/>
          <w:szCs w:val="19"/>
          <w:lang w:val="en-US"/>
        </w:rPr>
        <w:t>GLRSSMP</w:t>
      </w:r>
      <w:r w:rsidRPr="00924D3D">
        <w:rPr>
          <w:rFonts w:ascii="Nirmala UI" w:eastAsia="Arial" w:hAnsi="Nirmala UI" w:cs="Nirmala UI"/>
          <w:bCs/>
          <w:color w:val="000000" w:themeColor="text1"/>
          <w:sz w:val="19"/>
          <w:szCs w:val="19"/>
          <w:lang w:val="en-US"/>
        </w:rPr>
        <w:t xml:space="preserve"> to:</w:t>
      </w:r>
    </w:p>
    <w:bookmarkEnd w:id="226"/>
    <w:p w14:paraId="2C885C96" w14:textId="77777777" w:rsidR="00225EDF" w:rsidRPr="00924D3D" w:rsidRDefault="00225EDF" w:rsidP="00455CCF">
      <w:pPr>
        <w:pStyle w:val="ListParagraph"/>
        <w:numPr>
          <w:ilvl w:val="0"/>
          <w:numId w:val="25"/>
        </w:num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Solicit feedback to inform project design, implementation, monitoring and evaluation</w:t>
      </w:r>
    </w:p>
    <w:p w14:paraId="154927DB" w14:textId="77777777" w:rsidR="00696E99" w:rsidRPr="00924D3D" w:rsidRDefault="002A5155" w:rsidP="00455CCF">
      <w:pPr>
        <w:pStyle w:val="ListParagraph"/>
        <w:numPr>
          <w:ilvl w:val="0"/>
          <w:numId w:val="25"/>
        </w:num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 xml:space="preserve">Jointly determine activities </w:t>
      </w:r>
      <w:r w:rsidR="00696E99" w:rsidRPr="00924D3D">
        <w:rPr>
          <w:rFonts w:ascii="Nirmala UI" w:eastAsia="Arial" w:hAnsi="Nirmala UI" w:cs="Nirmala UI"/>
          <w:bCs/>
          <w:color w:val="000000" w:themeColor="text1"/>
          <w:sz w:val="19"/>
          <w:szCs w:val="19"/>
        </w:rPr>
        <w:t xml:space="preserve">that will be implemented for the benefit and at the level of communities </w:t>
      </w:r>
    </w:p>
    <w:p w14:paraId="0654C1AF" w14:textId="712AE2BC" w:rsidR="00225EDF" w:rsidRPr="00924D3D" w:rsidRDefault="00225EDF" w:rsidP="00455CCF">
      <w:pPr>
        <w:pStyle w:val="ListParagraph"/>
        <w:numPr>
          <w:ilvl w:val="0"/>
          <w:numId w:val="25"/>
        </w:num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 xml:space="preserve">Clarify project objectives, </w:t>
      </w:r>
      <w:proofErr w:type="gramStart"/>
      <w:r w:rsidRPr="00924D3D">
        <w:rPr>
          <w:rFonts w:ascii="Nirmala UI" w:eastAsia="Arial" w:hAnsi="Nirmala UI" w:cs="Nirmala UI"/>
          <w:bCs/>
          <w:color w:val="000000" w:themeColor="text1"/>
          <w:sz w:val="19"/>
          <w:szCs w:val="19"/>
        </w:rPr>
        <w:t>scope</w:t>
      </w:r>
      <w:proofErr w:type="gramEnd"/>
      <w:r w:rsidRPr="00924D3D">
        <w:rPr>
          <w:rFonts w:ascii="Nirmala UI" w:eastAsia="Arial" w:hAnsi="Nirmala UI" w:cs="Nirmala UI"/>
          <w:bCs/>
          <w:color w:val="000000" w:themeColor="text1"/>
          <w:sz w:val="19"/>
          <w:szCs w:val="19"/>
        </w:rPr>
        <w:t xml:space="preserve"> and manage expectations </w:t>
      </w:r>
    </w:p>
    <w:p w14:paraId="7C970C38" w14:textId="77777777" w:rsidR="00225EDF" w:rsidRPr="00924D3D" w:rsidRDefault="00225EDF" w:rsidP="00455CCF">
      <w:pPr>
        <w:pStyle w:val="ListParagraph"/>
        <w:numPr>
          <w:ilvl w:val="0"/>
          <w:numId w:val="25"/>
        </w:num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Assess and mitigate project environmental and social risks</w:t>
      </w:r>
    </w:p>
    <w:p w14:paraId="49BCC2A5" w14:textId="77777777" w:rsidR="00225EDF" w:rsidRPr="00924D3D" w:rsidRDefault="00225EDF" w:rsidP="00455CCF">
      <w:pPr>
        <w:pStyle w:val="ListParagraph"/>
        <w:numPr>
          <w:ilvl w:val="0"/>
          <w:numId w:val="25"/>
        </w:num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Enhance Project outcomes and benefits</w:t>
      </w:r>
    </w:p>
    <w:p w14:paraId="698408FC" w14:textId="77777777" w:rsidR="00225EDF" w:rsidRPr="00924D3D" w:rsidRDefault="00225EDF" w:rsidP="00455CCF">
      <w:pPr>
        <w:pStyle w:val="ListParagraph"/>
        <w:numPr>
          <w:ilvl w:val="0"/>
          <w:numId w:val="25"/>
        </w:num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Build constituencies and collaboration</w:t>
      </w:r>
    </w:p>
    <w:p w14:paraId="09598B9C" w14:textId="77777777" w:rsidR="00225EDF" w:rsidRPr="00924D3D" w:rsidRDefault="00225EDF" w:rsidP="00455CCF">
      <w:pPr>
        <w:pStyle w:val="ListParagraph"/>
        <w:numPr>
          <w:ilvl w:val="0"/>
          <w:numId w:val="25"/>
        </w:num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Disseminate project information/ materials</w:t>
      </w:r>
    </w:p>
    <w:p w14:paraId="4B4D8DE7" w14:textId="2454F778" w:rsidR="00225EDF" w:rsidRPr="00924D3D" w:rsidRDefault="00225EDF" w:rsidP="00455CCF">
      <w:pPr>
        <w:pStyle w:val="ListParagraph"/>
        <w:numPr>
          <w:ilvl w:val="0"/>
          <w:numId w:val="25"/>
        </w:num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Address project</w:t>
      </w:r>
      <w:r w:rsidR="00696E99" w:rsidRPr="00924D3D">
        <w:rPr>
          <w:rFonts w:ascii="Nirmala UI" w:eastAsia="Arial" w:hAnsi="Nirmala UI" w:cs="Nirmala UI"/>
          <w:bCs/>
          <w:color w:val="000000" w:themeColor="text1"/>
          <w:sz w:val="19"/>
          <w:szCs w:val="19"/>
        </w:rPr>
        <w:t>-related</w:t>
      </w:r>
      <w:r w:rsidRPr="00924D3D">
        <w:rPr>
          <w:rFonts w:ascii="Nirmala UI" w:eastAsia="Arial" w:hAnsi="Nirmala UI" w:cs="Nirmala UI"/>
          <w:bCs/>
          <w:color w:val="000000" w:themeColor="text1"/>
          <w:sz w:val="19"/>
          <w:szCs w:val="19"/>
        </w:rPr>
        <w:t xml:space="preserve"> grievances</w:t>
      </w:r>
    </w:p>
    <w:p w14:paraId="1BA06DAC" w14:textId="77777777" w:rsidR="00583FDA" w:rsidRPr="00924D3D" w:rsidRDefault="00583FDA" w:rsidP="00845907">
      <w:pPr>
        <w:spacing w:line="276" w:lineRule="auto"/>
        <w:jc w:val="both"/>
        <w:rPr>
          <w:rFonts w:ascii="Nirmala UI" w:eastAsia="Arial" w:hAnsi="Nirmala UI" w:cs="Nirmala UI"/>
          <w:bCs/>
          <w:color w:val="000000" w:themeColor="text1"/>
          <w:sz w:val="19"/>
          <w:szCs w:val="19"/>
        </w:rPr>
      </w:pPr>
    </w:p>
    <w:p w14:paraId="5E7C1C27" w14:textId="2D62E26A" w:rsidR="00FF6AB4" w:rsidRPr="00924D3D" w:rsidRDefault="00583FDA" w:rsidP="00845907">
      <w:pPr>
        <w:spacing w:line="276" w:lineRule="auto"/>
        <w:jc w:val="both"/>
        <w:rPr>
          <w:rFonts w:ascii="Nirmala UI" w:eastAsia="Arial" w:hAnsi="Nirmala UI" w:cs="Nirmala UI"/>
          <w:bCs/>
          <w:color w:val="000000" w:themeColor="text1"/>
          <w:sz w:val="19"/>
          <w:szCs w:val="19"/>
        </w:rPr>
      </w:pPr>
      <w:r w:rsidRPr="00924D3D">
        <w:rPr>
          <w:rFonts w:ascii="Nirmala UI" w:eastAsia="Arial" w:hAnsi="Nirmala UI" w:cs="Nirmala UI"/>
          <w:bCs/>
          <w:color w:val="000000" w:themeColor="text1"/>
          <w:sz w:val="19"/>
          <w:szCs w:val="19"/>
        </w:rPr>
        <w:t>Stakeholder engagement will always be part of the p</w:t>
      </w:r>
      <w:r w:rsidR="00FF6AB4" w:rsidRPr="00924D3D">
        <w:rPr>
          <w:rFonts w:ascii="Nirmala UI" w:eastAsia="Arial" w:hAnsi="Nirmala UI" w:cs="Nirmala UI"/>
          <w:bCs/>
          <w:color w:val="000000" w:themeColor="text1"/>
          <w:sz w:val="19"/>
          <w:szCs w:val="19"/>
        </w:rPr>
        <w:t xml:space="preserve">articipatory planning approaches in community watershed planning, participatory resource management, participatory preparation of forest </w:t>
      </w:r>
      <w:r w:rsidR="00091F46" w:rsidRPr="00924D3D">
        <w:rPr>
          <w:rFonts w:ascii="Nirmala UI" w:eastAsia="Arial" w:hAnsi="Nirmala UI" w:cs="Nirmala UI"/>
          <w:bCs/>
          <w:color w:val="000000" w:themeColor="text1"/>
          <w:sz w:val="19"/>
          <w:szCs w:val="19"/>
        </w:rPr>
        <w:t>management and community management plans.</w:t>
      </w:r>
    </w:p>
    <w:p w14:paraId="7949B387" w14:textId="77777777" w:rsidR="00225EDF" w:rsidRPr="00924D3D" w:rsidRDefault="00225EDF" w:rsidP="00225EDF">
      <w:pPr>
        <w:spacing w:line="276" w:lineRule="auto"/>
        <w:jc w:val="both"/>
        <w:rPr>
          <w:rFonts w:ascii="Nirmala UI" w:eastAsia="Arial" w:hAnsi="Nirmala UI" w:cs="Nirmala UI"/>
          <w:bCs/>
          <w:color w:val="000000" w:themeColor="text1"/>
          <w:sz w:val="8"/>
          <w:szCs w:val="8"/>
        </w:rPr>
      </w:pPr>
    </w:p>
    <w:p w14:paraId="1B792F5E" w14:textId="473B050D" w:rsidR="00225EDF" w:rsidRPr="00924D3D" w:rsidRDefault="00225EDF" w:rsidP="00225EDF">
      <w:pPr>
        <w:autoSpaceDE w:val="0"/>
        <w:autoSpaceDN w:val="0"/>
        <w:adjustRightInd w:val="0"/>
        <w:spacing w:line="276" w:lineRule="auto"/>
        <w:jc w:val="both"/>
        <w:rPr>
          <w:rFonts w:ascii="Nirmala UI" w:eastAsiaTheme="minorHAnsi" w:hAnsi="Nirmala UI" w:cs="Nirmala UI"/>
          <w:sz w:val="19"/>
          <w:szCs w:val="19"/>
        </w:rPr>
      </w:pPr>
      <w:r w:rsidRPr="00924D3D">
        <w:rPr>
          <w:rFonts w:ascii="Nirmala UI" w:eastAsiaTheme="minorHAnsi" w:hAnsi="Nirmala UI" w:cs="Nirmala UI"/>
          <w:sz w:val="19"/>
          <w:szCs w:val="19"/>
        </w:rPr>
        <w:t xml:space="preserve">Adequate stakeholder consultations will require effective timing and advanced planning. To ensure information is readily accessible to affected stakeholders, and adequate representation and participation of the different groups in the process, </w:t>
      </w:r>
      <w:r w:rsidR="00CD57E7" w:rsidRPr="00924D3D">
        <w:rPr>
          <w:rFonts w:ascii="Nirmala UI" w:eastAsiaTheme="minorHAnsi" w:hAnsi="Nirmala UI" w:cs="Nirmala UI"/>
          <w:sz w:val="19"/>
          <w:szCs w:val="19"/>
        </w:rPr>
        <w:t>GLRSSMP</w:t>
      </w:r>
      <w:r w:rsidRPr="00924D3D">
        <w:rPr>
          <w:rFonts w:ascii="Nirmala UI" w:eastAsiaTheme="minorHAnsi" w:hAnsi="Nirmala UI" w:cs="Nirmala UI"/>
          <w:sz w:val="19"/>
          <w:szCs w:val="19"/>
        </w:rPr>
        <w:t xml:space="preserve"> will adopt different methods and techniques based on an assessment of stakeholder needs. Methods for engagement are listed in Table </w:t>
      </w:r>
      <w:r w:rsidR="009326BA" w:rsidRPr="00924D3D">
        <w:rPr>
          <w:rFonts w:ascii="Nirmala UI" w:eastAsiaTheme="minorHAnsi" w:hAnsi="Nirmala UI" w:cs="Nirmala UI"/>
          <w:sz w:val="19"/>
          <w:szCs w:val="19"/>
        </w:rPr>
        <w:t>4</w:t>
      </w:r>
      <w:r w:rsidRPr="00924D3D">
        <w:rPr>
          <w:rFonts w:ascii="Nirmala UI" w:eastAsiaTheme="minorHAnsi" w:hAnsi="Nirmala UI" w:cs="Nirmala UI"/>
          <w:sz w:val="19"/>
          <w:szCs w:val="19"/>
        </w:rPr>
        <w:t>.1 below.</w:t>
      </w:r>
    </w:p>
    <w:p w14:paraId="3E3D9937" w14:textId="5C2BB67C" w:rsidR="00280577" w:rsidRPr="00924D3D" w:rsidRDefault="00280577" w:rsidP="00225EDF">
      <w:pPr>
        <w:autoSpaceDE w:val="0"/>
        <w:autoSpaceDN w:val="0"/>
        <w:adjustRightInd w:val="0"/>
        <w:spacing w:line="276" w:lineRule="auto"/>
        <w:jc w:val="both"/>
        <w:rPr>
          <w:rFonts w:ascii="Nirmala UI" w:eastAsiaTheme="minorHAnsi" w:hAnsi="Nirmala UI" w:cs="Nirmala UI"/>
          <w:sz w:val="19"/>
          <w:szCs w:val="19"/>
        </w:rPr>
      </w:pPr>
    </w:p>
    <w:p w14:paraId="14049548" w14:textId="5F2B58E3" w:rsidR="00280577" w:rsidRPr="00924D3D" w:rsidRDefault="00280577" w:rsidP="00280577">
      <w:pPr>
        <w:autoSpaceDE w:val="0"/>
        <w:autoSpaceDN w:val="0"/>
        <w:adjustRightInd w:val="0"/>
        <w:spacing w:line="276" w:lineRule="auto"/>
        <w:jc w:val="both"/>
        <w:rPr>
          <w:rFonts w:ascii="Nirmala UI" w:eastAsiaTheme="minorHAnsi" w:hAnsi="Nirmala UI" w:cs="Nirmala UI"/>
          <w:i/>
          <w:iCs/>
          <w:sz w:val="19"/>
          <w:szCs w:val="19"/>
        </w:rPr>
      </w:pPr>
      <w:r w:rsidRPr="00924D3D">
        <w:rPr>
          <w:rFonts w:ascii="Nirmala UI" w:eastAsiaTheme="minorHAnsi" w:hAnsi="Nirmala UI" w:cs="Nirmala UI"/>
          <w:sz w:val="19"/>
          <w:szCs w:val="19"/>
        </w:rPr>
        <w:t xml:space="preserve">The </w:t>
      </w:r>
      <w:r w:rsidR="004C5D4A" w:rsidRPr="00924D3D">
        <w:rPr>
          <w:rFonts w:ascii="Nirmala UI" w:eastAsiaTheme="minorHAnsi" w:hAnsi="Nirmala UI" w:cs="Nirmala UI"/>
          <w:i/>
          <w:iCs/>
          <w:sz w:val="19"/>
          <w:szCs w:val="19"/>
        </w:rPr>
        <w:t>Community</w:t>
      </w:r>
      <w:r w:rsidRPr="00924D3D">
        <w:rPr>
          <w:rFonts w:ascii="Nirmala UI" w:eastAsiaTheme="minorHAnsi" w:hAnsi="Nirmala UI" w:cs="Nirmala UI"/>
          <w:i/>
          <w:iCs/>
          <w:sz w:val="19"/>
          <w:szCs w:val="19"/>
        </w:rPr>
        <w:t>-Based Participatory Watershed Development Planning Manual</w:t>
      </w:r>
      <w:r w:rsidRPr="00924D3D">
        <w:rPr>
          <w:rFonts w:eastAsiaTheme="minorHAnsi"/>
          <w:b/>
          <w:bCs/>
          <w:lang w:val="en-US"/>
        </w:rPr>
        <w:t xml:space="preserve"> </w:t>
      </w:r>
      <w:r w:rsidR="004C5D4A" w:rsidRPr="00924D3D">
        <w:rPr>
          <w:rFonts w:ascii="Nirmala UI" w:eastAsiaTheme="minorHAnsi" w:hAnsi="Nirmala UI" w:cs="Nirmala UI"/>
          <w:sz w:val="19"/>
          <w:szCs w:val="19"/>
        </w:rPr>
        <w:t>(MESTI)</w:t>
      </w:r>
      <w:r w:rsidR="00001535" w:rsidRPr="00924D3D">
        <w:rPr>
          <w:rFonts w:ascii="Nirmala UI" w:eastAsiaTheme="minorHAnsi" w:hAnsi="Nirmala UI" w:cs="Nirmala UI"/>
          <w:sz w:val="19"/>
          <w:szCs w:val="19"/>
        </w:rPr>
        <w:t xml:space="preserve"> provides detailed guidance on participatory development of community watershed management plans. </w:t>
      </w:r>
      <w:r w:rsidR="00E45EB7" w:rsidRPr="00924D3D">
        <w:rPr>
          <w:rFonts w:ascii="Nirmala UI" w:eastAsiaTheme="minorHAnsi" w:hAnsi="Nirmala UI" w:cs="Nirmala UI"/>
          <w:sz w:val="19"/>
          <w:szCs w:val="19"/>
        </w:rPr>
        <w:t xml:space="preserve">A </w:t>
      </w:r>
      <w:r w:rsidR="00E45EB7" w:rsidRPr="00924D3D">
        <w:rPr>
          <w:rFonts w:ascii="Nirmala UI" w:eastAsiaTheme="minorHAnsi" w:hAnsi="Nirmala UI" w:cs="Nirmala UI"/>
          <w:i/>
          <w:iCs/>
          <w:sz w:val="19"/>
          <w:szCs w:val="19"/>
        </w:rPr>
        <w:t xml:space="preserve">Brief Guide </w:t>
      </w:r>
      <w:r w:rsidR="0033735E" w:rsidRPr="00924D3D">
        <w:rPr>
          <w:rFonts w:ascii="Nirmala UI" w:eastAsiaTheme="minorHAnsi" w:hAnsi="Nirmala UI" w:cs="Nirmala UI"/>
          <w:i/>
          <w:iCs/>
          <w:sz w:val="19"/>
          <w:szCs w:val="19"/>
        </w:rPr>
        <w:t xml:space="preserve">to the </w:t>
      </w:r>
      <w:r w:rsidR="00675F42" w:rsidRPr="00924D3D">
        <w:rPr>
          <w:rFonts w:ascii="Nirmala UI" w:eastAsiaTheme="minorHAnsi" w:hAnsi="Nirmala UI" w:cs="Nirmala UI"/>
          <w:i/>
          <w:iCs/>
          <w:sz w:val="19"/>
          <w:szCs w:val="19"/>
        </w:rPr>
        <w:t>Establishment</w:t>
      </w:r>
      <w:r w:rsidR="0033735E" w:rsidRPr="00924D3D">
        <w:rPr>
          <w:rFonts w:ascii="Nirmala UI" w:eastAsiaTheme="minorHAnsi" w:hAnsi="Nirmala UI" w:cs="Nirmala UI"/>
          <w:i/>
          <w:iCs/>
          <w:sz w:val="19"/>
          <w:szCs w:val="19"/>
        </w:rPr>
        <w:t xml:space="preserve"> of Community Resource Management Areas (CREMAs) </w:t>
      </w:r>
      <w:r w:rsidR="0033735E" w:rsidRPr="00924D3D">
        <w:rPr>
          <w:rFonts w:ascii="Nirmala UI" w:eastAsiaTheme="minorHAnsi" w:hAnsi="Nirmala UI" w:cs="Nirmala UI"/>
          <w:sz w:val="19"/>
          <w:szCs w:val="19"/>
        </w:rPr>
        <w:t xml:space="preserve">(WD) </w:t>
      </w:r>
      <w:r w:rsidR="00675F42" w:rsidRPr="00924D3D">
        <w:rPr>
          <w:rFonts w:ascii="Nirmala UI" w:eastAsiaTheme="minorHAnsi" w:hAnsi="Nirmala UI" w:cs="Nirmala UI"/>
          <w:sz w:val="19"/>
          <w:szCs w:val="19"/>
        </w:rPr>
        <w:t xml:space="preserve">serves as a user manual for </w:t>
      </w:r>
      <w:r w:rsidR="00F03ED7" w:rsidRPr="00924D3D">
        <w:rPr>
          <w:rFonts w:ascii="Nirmala UI" w:eastAsiaTheme="minorHAnsi" w:hAnsi="Nirmala UI" w:cs="Nirmala UI"/>
          <w:sz w:val="19"/>
          <w:szCs w:val="19"/>
        </w:rPr>
        <w:t xml:space="preserve">participatory planning </w:t>
      </w:r>
      <w:r w:rsidR="00512C5F" w:rsidRPr="00924D3D">
        <w:rPr>
          <w:rFonts w:ascii="Nirmala UI" w:eastAsiaTheme="minorHAnsi" w:hAnsi="Nirmala UI" w:cs="Nirmala UI"/>
          <w:sz w:val="19"/>
          <w:szCs w:val="19"/>
        </w:rPr>
        <w:t xml:space="preserve">for management of wildlife corridors. </w:t>
      </w:r>
    </w:p>
    <w:p w14:paraId="131ADD3A" w14:textId="77777777" w:rsidR="00225EDF" w:rsidRPr="00924D3D" w:rsidRDefault="00225EDF" w:rsidP="00225EDF">
      <w:pPr>
        <w:spacing w:line="276" w:lineRule="auto"/>
        <w:jc w:val="both"/>
        <w:rPr>
          <w:rFonts w:ascii="Nirmala UI" w:eastAsiaTheme="minorHAnsi" w:hAnsi="Nirmala UI" w:cs="Nirmala UI"/>
          <w:sz w:val="8"/>
          <w:szCs w:val="8"/>
        </w:rPr>
      </w:pPr>
    </w:p>
    <w:p w14:paraId="08A5B6C4" w14:textId="14D6C82D" w:rsidR="00225EDF" w:rsidRPr="00924D3D" w:rsidRDefault="00225EDF" w:rsidP="00225EDF">
      <w:pPr>
        <w:pStyle w:val="Heading4"/>
      </w:pPr>
      <w:bookmarkStart w:id="227" w:name="_Toc39433832"/>
      <w:bookmarkStart w:id="228" w:name="_Toc39771181"/>
      <w:bookmarkStart w:id="229" w:name="_Toc41196583"/>
      <w:bookmarkStart w:id="230" w:name="_Toc41743054"/>
      <w:bookmarkStart w:id="231" w:name="_Toc45909770"/>
      <w:bookmarkStart w:id="232" w:name="_Toc48577953"/>
      <w:bookmarkStart w:id="233" w:name="_Toc52007003"/>
      <w:bookmarkStart w:id="234" w:name="_Toc52016386"/>
      <w:bookmarkStart w:id="235" w:name="_Toc55739520"/>
      <w:r w:rsidRPr="00924D3D">
        <w:rPr>
          <w:rFonts w:eastAsiaTheme="minorHAnsi"/>
        </w:rPr>
        <w:t xml:space="preserve">TABLE </w:t>
      </w:r>
      <w:r w:rsidR="009326BA" w:rsidRPr="00924D3D">
        <w:rPr>
          <w:rFonts w:eastAsiaTheme="minorHAnsi"/>
        </w:rPr>
        <w:t>4</w:t>
      </w:r>
      <w:r w:rsidRPr="00924D3D">
        <w:rPr>
          <w:rFonts w:eastAsiaTheme="minorHAnsi"/>
        </w:rPr>
        <w:t>.1 G</w:t>
      </w:r>
      <w:r w:rsidR="002D47DE" w:rsidRPr="00924D3D">
        <w:rPr>
          <w:rFonts w:eastAsiaTheme="minorHAnsi"/>
        </w:rPr>
        <w:t>LRSSMP</w:t>
      </w:r>
      <w:r w:rsidRPr="00924D3D">
        <w:rPr>
          <w:rFonts w:eastAsia="Arial"/>
          <w:lang w:val="en-US"/>
        </w:rPr>
        <w:t xml:space="preserve"> STAKEHOLDER ENGAGEMENT METHODS</w:t>
      </w:r>
      <w:bookmarkEnd w:id="227"/>
      <w:bookmarkEnd w:id="228"/>
      <w:bookmarkEnd w:id="229"/>
      <w:bookmarkEnd w:id="230"/>
      <w:bookmarkEnd w:id="231"/>
      <w:bookmarkEnd w:id="232"/>
      <w:bookmarkEnd w:id="233"/>
      <w:bookmarkEnd w:id="234"/>
      <w:bookmarkEnd w:id="235"/>
    </w:p>
    <w:tbl>
      <w:tblPr>
        <w:tblStyle w:val="TableGrid"/>
        <w:tblW w:w="935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CF3FD" w:themeFill="accent6" w:themeFillTint="33"/>
        <w:tblLook w:val="04A0" w:firstRow="1" w:lastRow="0" w:firstColumn="1" w:lastColumn="0" w:noHBand="0" w:noVBand="1"/>
      </w:tblPr>
      <w:tblGrid>
        <w:gridCol w:w="2002"/>
        <w:gridCol w:w="4942"/>
        <w:gridCol w:w="2412"/>
      </w:tblGrid>
      <w:tr w:rsidR="003013AF" w:rsidRPr="00924D3D" w14:paraId="1F31CC62" w14:textId="77777777" w:rsidTr="00A93258">
        <w:tc>
          <w:tcPr>
            <w:tcW w:w="2002" w:type="dxa"/>
            <w:shd w:val="clear" w:color="auto" w:fill="002060"/>
          </w:tcPr>
          <w:p w14:paraId="5861359F" w14:textId="77777777" w:rsidR="00225EDF" w:rsidRPr="00924D3D" w:rsidRDefault="00225EDF" w:rsidP="00B12C79">
            <w:pPr>
              <w:spacing w:line="276" w:lineRule="auto"/>
              <w:jc w:val="center"/>
              <w:rPr>
                <w:rFonts w:ascii="Nirmala UI" w:hAnsi="Nirmala UI" w:cs="Nirmala UI"/>
                <w:sz w:val="16"/>
                <w:szCs w:val="16"/>
              </w:rPr>
            </w:pPr>
            <w:r w:rsidRPr="00924D3D">
              <w:rPr>
                <w:rFonts w:ascii="Nirmala UI" w:hAnsi="Nirmala UI" w:cs="Nirmala UI"/>
                <w:sz w:val="16"/>
                <w:szCs w:val="16"/>
              </w:rPr>
              <w:t>Engagement Technique</w:t>
            </w:r>
          </w:p>
        </w:tc>
        <w:tc>
          <w:tcPr>
            <w:tcW w:w="4942" w:type="dxa"/>
            <w:shd w:val="clear" w:color="auto" w:fill="002060"/>
          </w:tcPr>
          <w:p w14:paraId="24530C59" w14:textId="77777777" w:rsidR="00225EDF" w:rsidRPr="00924D3D" w:rsidRDefault="00225EDF" w:rsidP="00B12C79">
            <w:pPr>
              <w:spacing w:line="276" w:lineRule="auto"/>
              <w:jc w:val="center"/>
              <w:rPr>
                <w:rFonts w:ascii="Nirmala UI" w:hAnsi="Nirmala UI" w:cs="Nirmala UI"/>
                <w:sz w:val="16"/>
                <w:szCs w:val="16"/>
              </w:rPr>
            </w:pPr>
            <w:r w:rsidRPr="00924D3D">
              <w:rPr>
                <w:rFonts w:ascii="Nirmala UI" w:hAnsi="Nirmala UI" w:cs="Nirmala UI"/>
                <w:sz w:val="16"/>
                <w:szCs w:val="16"/>
              </w:rPr>
              <w:t>Description and use</w:t>
            </w:r>
          </w:p>
        </w:tc>
        <w:tc>
          <w:tcPr>
            <w:tcW w:w="2412" w:type="dxa"/>
            <w:shd w:val="clear" w:color="auto" w:fill="002060"/>
          </w:tcPr>
          <w:p w14:paraId="210D8847" w14:textId="77777777" w:rsidR="00225EDF" w:rsidRPr="00924D3D" w:rsidRDefault="00225EDF" w:rsidP="00B12C79">
            <w:pPr>
              <w:spacing w:line="276" w:lineRule="auto"/>
              <w:jc w:val="center"/>
              <w:rPr>
                <w:rFonts w:ascii="Nirmala UI" w:hAnsi="Nirmala UI" w:cs="Nirmala UI"/>
                <w:sz w:val="16"/>
                <w:szCs w:val="16"/>
              </w:rPr>
            </w:pPr>
            <w:r w:rsidRPr="00924D3D">
              <w:rPr>
                <w:rFonts w:ascii="Nirmala UI" w:hAnsi="Nirmala UI" w:cs="Nirmala UI"/>
                <w:sz w:val="16"/>
                <w:szCs w:val="16"/>
              </w:rPr>
              <w:t>Audience</w:t>
            </w:r>
          </w:p>
        </w:tc>
      </w:tr>
      <w:tr w:rsidR="00EA50AE" w:rsidRPr="00924D3D" w14:paraId="729DB36E" w14:textId="77777777" w:rsidTr="00A93258">
        <w:tc>
          <w:tcPr>
            <w:tcW w:w="6944" w:type="dxa"/>
            <w:gridSpan w:val="2"/>
            <w:shd w:val="clear" w:color="auto" w:fill="0070C0"/>
          </w:tcPr>
          <w:p w14:paraId="547A951B" w14:textId="77777777" w:rsidR="00225EDF" w:rsidRPr="00924D3D" w:rsidRDefault="00225EDF" w:rsidP="00B12C79">
            <w:pPr>
              <w:spacing w:line="276" w:lineRule="auto"/>
              <w:jc w:val="both"/>
              <w:rPr>
                <w:rFonts w:ascii="Nirmala UI" w:hAnsi="Nirmala UI" w:cs="Nirmala UI"/>
                <w:sz w:val="16"/>
                <w:szCs w:val="16"/>
              </w:rPr>
            </w:pPr>
            <w:r w:rsidRPr="00924D3D">
              <w:rPr>
                <w:rFonts w:ascii="Nirmala UI" w:hAnsi="Nirmala UI" w:cs="Nirmala UI"/>
                <w:color w:val="FFFFFF" w:themeColor="background1"/>
                <w:sz w:val="16"/>
                <w:szCs w:val="16"/>
              </w:rPr>
              <w:t>Stakeholder meetings</w:t>
            </w:r>
          </w:p>
        </w:tc>
        <w:tc>
          <w:tcPr>
            <w:tcW w:w="2412" w:type="dxa"/>
            <w:shd w:val="clear" w:color="auto" w:fill="0070C0"/>
          </w:tcPr>
          <w:p w14:paraId="7DB70DEA" w14:textId="77777777" w:rsidR="00225EDF" w:rsidRPr="00924D3D" w:rsidRDefault="00225EDF" w:rsidP="00B12C79">
            <w:pPr>
              <w:spacing w:line="276" w:lineRule="auto"/>
              <w:jc w:val="both"/>
              <w:rPr>
                <w:rFonts w:ascii="Nirmala UI" w:hAnsi="Nirmala UI" w:cs="Nirmala UI"/>
                <w:color w:val="FFFFFF" w:themeColor="background1"/>
                <w:sz w:val="16"/>
                <w:szCs w:val="16"/>
              </w:rPr>
            </w:pPr>
          </w:p>
        </w:tc>
      </w:tr>
      <w:tr w:rsidR="003013AF" w:rsidRPr="00924D3D" w14:paraId="33D518B4" w14:textId="77777777" w:rsidTr="00A93258">
        <w:tc>
          <w:tcPr>
            <w:tcW w:w="2002" w:type="dxa"/>
            <w:shd w:val="clear" w:color="auto" w:fill="DCF3FD" w:themeFill="accent6" w:themeFillTint="33"/>
          </w:tcPr>
          <w:p w14:paraId="300FD5AB" w14:textId="4FBF6C89" w:rsidR="00F56F93" w:rsidRPr="00924D3D" w:rsidRDefault="00E71B77" w:rsidP="00A93258">
            <w:pPr>
              <w:spacing w:line="276" w:lineRule="auto"/>
              <w:jc w:val="center"/>
              <w:rPr>
                <w:rFonts w:ascii="Nirmala UI" w:eastAsia="Arial" w:hAnsi="Nirmala UI" w:cs="Nirmala UI"/>
                <w:bCs/>
                <w:color w:val="000000"/>
                <w:sz w:val="16"/>
                <w:szCs w:val="16"/>
                <w:lang w:eastAsia="en-US"/>
              </w:rPr>
            </w:pPr>
            <w:bookmarkStart w:id="236" w:name="_Hlk41199134"/>
            <w:r w:rsidRPr="00924D3D">
              <w:rPr>
                <w:noProof/>
              </w:rPr>
              <w:drawing>
                <wp:inline distT="0" distB="0" distL="0" distR="0" wp14:anchorId="621AAD40" wp14:editId="795C30A1">
                  <wp:extent cx="552450" cy="552450"/>
                  <wp:effectExtent l="0" t="0" r="0" b="0"/>
                  <wp:docPr id="50" name="Picture 50" descr="Group discussion Icon of Glyph style - Available in SVG, PNG, 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up discussion Icon of Glyph style - Available in SVG, PNG, EPS ..."/>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14:paraId="26F972AE" w14:textId="7DB3A972" w:rsidR="00936A62" w:rsidRPr="00924D3D" w:rsidRDefault="00936A62" w:rsidP="00A93258">
            <w:pPr>
              <w:spacing w:line="276" w:lineRule="auto"/>
              <w:jc w:val="center"/>
              <w:rPr>
                <w:rFonts w:ascii="Nirmala UI" w:hAnsi="Nirmala UI" w:cs="Nirmala UI"/>
                <w:sz w:val="16"/>
                <w:szCs w:val="16"/>
              </w:rPr>
            </w:pPr>
            <w:r w:rsidRPr="00924D3D">
              <w:rPr>
                <w:rFonts w:ascii="Nirmala UI" w:eastAsia="Arial" w:hAnsi="Nirmala UI" w:cs="Nirmala UI"/>
                <w:bCs/>
                <w:color w:val="000000"/>
                <w:sz w:val="16"/>
                <w:szCs w:val="16"/>
                <w:lang w:eastAsia="en-US"/>
              </w:rPr>
              <w:t>Focus group meetings</w:t>
            </w:r>
          </w:p>
        </w:tc>
        <w:tc>
          <w:tcPr>
            <w:tcW w:w="4942" w:type="dxa"/>
            <w:shd w:val="clear" w:color="auto" w:fill="DCF3FD" w:themeFill="accent6" w:themeFillTint="33"/>
          </w:tcPr>
          <w:p w14:paraId="4AB15075" w14:textId="69BD968D" w:rsidR="00936A62" w:rsidRPr="00924D3D" w:rsidRDefault="00936A62"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Facilitate discussion on Project’s specific issues (e.g.</w:t>
            </w:r>
            <w:r w:rsidR="00195B63" w:rsidRPr="00924D3D">
              <w:rPr>
                <w:rFonts w:ascii="Nirmala UI" w:eastAsia="Arial" w:hAnsi="Nirmala UI" w:cs="Nirmala UI"/>
                <w:bCs/>
                <w:color w:val="000000"/>
                <w:sz w:val="16"/>
                <w:szCs w:val="16"/>
                <w:lang w:eastAsia="en-US"/>
              </w:rPr>
              <w:t>,</w:t>
            </w:r>
            <w:r w:rsidRPr="00924D3D">
              <w:rPr>
                <w:rFonts w:ascii="Nirmala UI" w:eastAsia="Arial" w:hAnsi="Nirmala UI" w:cs="Nirmala UI"/>
                <w:bCs/>
                <w:color w:val="000000"/>
                <w:sz w:val="16"/>
                <w:szCs w:val="16"/>
                <w:lang w:eastAsia="en-US"/>
              </w:rPr>
              <w:t xml:space="preserve"> GBV, child </w:t>
            </w:r>
            <w:proofErr w:type="spellStart"/>
            <w:r w:rsidRPr="00924D3D">
              <w:rPr>
                <w:rFonts w:ascii="Nirmala UI" w:eastAsia="Arial" w:hAnsi="Nirmala UI" w:cs="Nirmala UI"/>
                <w:bCs/>
                <w:color w:val="000000"/>
                <w:sz w:val="16"/>
                <w:szCs w:val="16"/>
                <w:lang w:eastAsia="en-US"/>
              </w:rPr>
              <w:t>labour</w:t>
            </w:r>
            <w:proofErr w:type="spellEnd"/>
            <w:r w:rsidRPr="00924D3D">
              <w:rPr>
                <w:rFonts w:ascii="Nirmala UI" w:eastAsia="Arial" w:hAnsi="Nirmala UI" w:cs="Nirmala UI"/>
                <w:bCs/>
                <w:color w:val="000000"/>
                <w:sz w:val="16"/>
                <w:szCs w:val="16"/>
                <w:lang w:eastAsia="en-US"/>
              </w:rPr>
              <w:t>, grievances etc.), that merit collective examination with various groups of stakeholders using Focus Group Meetings.</w:t>
            </w:r>
          </w:p>
        </w:tc>
        <w:tc>
          <w:tcPr>
            <w:tcW w:w="2412" w:type="dxa"/>
            <w:shd w:val="clear" w:color="auto" w:fill="DCF3FD" w:themeFill="accent6" w:themeFillTint="33"/>
          </w:tcPr>
          <w:p w14:paraId="0F686AC7" w14:textId="29458294" w:rsidR="00936A62" w:rsidRPr="00924D3D" w:rsidRDefault="00936A62" w:rsidP="00936A62">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Vulnerable groups and the voiceless in project communities</w:t>
            </w:r>
          </w:p>
        </w:tc>
      </w:tr>
      <w:tr w:rsidR="003013AF" w:rsidRPr="00924D3D" w14:paraId="547E0AEC" w14:textId="77777777" w:rsidTr="00A93258">
        <w:tc>
          <w:tcPr>
            <w:tcW w:w="2002" w:type="dxa"/>
            <w:shd w:val="clear" w:color="auto" w:fill="DCF3FD" w:themeFill="accent6" w:themeFillTint="33"/>
          </w:tcPr>
          <w:p w14:paraId="06803927" w14:textId="707866E8" w:rsidR="00F56F93" w:rsidRPr="00924D3D" w:rsidRDefault="0032068E" w:rsidP="00A93258">
            <w:pPr>
              <w:spacing w:line="276" w:lineRule="auto"/>
              <w:jc w:val="center"/>
              <w:rPr>
                <w:rFonts w:ascii="Nirmala UI" w:eastAsia="Arial" w:hAnsi="Nirmala UI" w:cs="Nirmala UI"/>
                <w:bCs/>
                <w:color w:val="000000"/>
                <w:sz w:val="16"/>
                <w:szCs w:val="16"/>
                <w:lang w:eastAsia="en-US"/>
              </w:rPr>
            </w:pPr>
            <w:r w:rsidRPr="00924D3D">
              <w:rPr>
                <w:noProof/>
              </w:rPr>
              <w:drawing>
                <wp:inline distT="0" distB="0" distL="0" distR="0" wp14:anchorId="7C10B5F3" wp14:editId="2E2EE779">
                  <wp:extent cx="596900" cy="596900"/>
                  <wp:effectExtent l="0" t="0" r="0" b="0"/>
                  <wp:docPr id="49" name="Picture 49" descr="Computer Icons Group work Working group, others PNG | PNG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uter Icons Group work Working group, others PNG | PNGWave"/>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p w14:paraId="11218504" w14:textId="5610D315" w:rsidR="000D7F6E" w:rsidRPr="00924D3D" w:rsidRDefault="000D7F6E" w:rsidP="00A93258">
            <w:pPr>
              <w:spacing w:line="276" w:lineRule="auto"/>
              <w:jc w:val="center"/>
              <w:rPr>
                <w:rFonts w:ascii="Nirmala UI" w:hAnsi="Nirmala UI" w:cs="Nirmala UI"/>
                <w:sz w:val="16"/>
                <w:szCs w:val="16"/>
              </w:rPr>
            </w:pPr>
            <w:r w:rsidRPr="00924D3D">
              <w:rPr>
                <w:rFonts w:ascii="Nirmala UI" w:eastAsia="Arial" w:hAnsi="Nirmala UI" w:cs="Nirmala UI"/>
                <w:bCs/>
                <w:color w:val="000000"/>
                <w:sz w:val="16"/>
                <w:szCs w:val="16"/>
                <w:lang w:eastAsia="en-US"/>
              </w:rPr>
              <w:t>Workshops</w:t>
            </w:r>
          </w:p>
        </w:tc>
        <w:tc>
          <w:tcPr>
            <w:tcW w:w="4942" w:type="dxa"/>
            <w:shd w:val="clear" w:color="auto" w:fill="DCF3FD" w:themeFill="accent6" w:themeFillTint="33"/>
          </w:tcPr>
          <w:p w14:paraId="00C965F8" w14:textId="77777777" w:rsidR="000D7F6E" w:rsidRPr="00924D3D" w:rsidRDefault="000D7F6E" w:rsidP="00455CCF">
            <w:pPr>
              <w:numPr>
                <w:ilvl w:val="0"/>
                <w:numId w:val="40"/>
              </w:num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Present project information to a group of </w:t>
            </w:r>
            <w:proofErr w:type="gramStart"/>
            <w:r w:rsidRPr="00924D3D">
              <w:rPr>
                <w:rFonts w:ascii="Nirmala UI" w:eastAsia="Arial" w:hAnsi="Nirmala UI" w:cs="Nirmala UI"/>
                <w:bCs/>
                <w:color w:val="000000"/>
                <w:sz w:val="16"/>
                <w:szCs w:val="16"/>
                <w:lang w:eastAsia="en-US"/>
              </w:rPr>
              <w:t>stakeholders;</w:t>
            </w:r>
            <w:proofErr w:type="gramEnd"/>
          </w:p>
          <w:p w14:paraId="49597997" w14:textId="77777777" w:rsidR="000D7F6E" w:rsidRPr="00924D3D" w:rsidRDefault="000D7F6E" w:rsidP="00455CCF">
            <w:pPr>
              <w:numPr>
                <w:ilvl w:val="0"/>
                <w:numId w:val="40"/>
              </w:num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Allow the group of stakeholders to provide their views and </w:t>
            </w:r>
            <w:proofErr w:type="gramStart"/>
            <w:r w:rsidRPr="00924D3D">
              <w:rPr>
                <w:rFonts w:ascii="Nirmala UI" w:eastAsia="Arial" w:hAnsi="Nirmala UI" w:cs="Nirmala UI"/>
                <w:bCs/>
                <w:color w:val="000000"/>
                <w:sz w:val="16"/>
                <w:szCs w:val="16"/>
                <w:lang w:eastAsia="en-US"/>
              </w:rPr>
              <w:t>opinions;</w:t>
            </w:r>
            <w:proofErr w:type="gramEnd"/>
          </w:p>
          <w:p w14:paraId="089A6CED" w14:textId="77777777" w:rsidR="000D7F6E" w:rsidRPr="00924D3D" w:rsidRDefault="000D7F6E" w:rsidP="00455CCF">
            <w:pPr>
              <w:numPr>
                <w:ilvl w:val="0"/>
                <w:numId w:val="40"/>
              </w:num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lastRenderedPageBreak/>
              <w:t xml:space="preserve">Use participatory exercises to facilitate group discussions, brainstorm issues, </w:t>
            </w:r>
            <w:proofErr w:type="spellStart"/>
            <w:r w:rsidRPr="00924D3D">
              <w:rPr>
                <w:rFonts w:ascii="Nirmala UI" w:eastAsia="Arial" w:hAnsi="Nirmala UI" w:cs="Nirmala UI"/>
                <w:bCs/>
                <w:color w:val="000000"/>
                <w:sz w:val="16"/>
                <w:szCs w:val="16"/>
                <w:lang w:eastAsia="en-US"/>
              </w:rPr>
              <w:t>analyse</w:t>
            </w:r>
            <w:proofErr w:type="spellEnd"/>
            <w:r w:rsidRPr="00924D3D">
              <w:rPr>
                <w:rFonts w:ascii="Nirmala UI" w:eastAsia="Arial" w:hAnsi="Nirmala UI" w:cs="Nirmala UI"/>
                <w:bCs/>
                <w:color w:val="000000"/>
                <w:sz w:val="16"/>
                <w:szCs w:val="16"/>
                <w:lang w:eastAsia="en-US"/>
              </w:rPr>
              <w:t xml:space="preserve"> information, and develop recommendations and </w:t>
            </w:r>
            <w:proofErr w:type="gramStart"/>
            <w:r w:rsidRPr="00924D3D">
              <w:rPr>
                <w:rFonts w:ascii="Nirmala UI" w:eastAsia="Arial" w:hAnsi="Nirmala UI" w:cs="Nirmala UI"/>
                <w:bCs/>
                <w:color w:val="000000"/>
                <w:sz w:val="16"/>
                <w:szCs w:val="16"/>
                <w:lang w:eastAsia="en-US"/>
              </w:rPr>
              <w:t>strategies;</w:t>
            </w:r>
            <w:proofErr w:type="gramEnd"/>
          </w:p>
          <w:p w14:paraId="27518196" w14:textId="77777777" w:rsidR="000D7F6E" w:rsidRPr="00924D3D" w:rsidRDefault="000D7F6E" w:rsidP="00455CCF">
            <w:pPr>
              <w:numPr>
                <w:ilvl w:val="0"/>
                <w:numId w:val="40"/>
              </w:num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Recording of responses.</w:t>
            </w:r>
          </w:p>
          <w:p w14:paraId="7CE527E3" w14:textId="77777777" w:rsidR="000D7F6E" w:rsidRPr="00924D3D" w:rsidRDefault="000D7F6E" w:rsidP="00455CCF">
            <w:pPr>
              <w:numPr>
                <w:ilvl w:val="0"/>
                <w:numId w:val="40"/>
              </w:num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Stock taking, review and forward planning</w:t>
            </w:r>
          </w:p>
          <w:p w14:paraId="7E382BD8" w14:textId="77777777" w:rsidR="000D7F6E" w:rsidRPr="00924D3D" w:rsidRDefault="000D7F6E" w:rsidP="00455CCF">
            <w:pPr>
              <w:numPr>
                <w:ilvl w:val="0"/>
                <w:numId w:val="40"/>
              </w:num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brainstorm issues, </w:t>
            </w:r>
            <w:proofErr w:type="spellStart"/>
            <w:r w:rsidRPr="00924D3D">
              <w:rPr>
                <w:rFonts w:ascii="Nirmala UI" w:eastAsia="Arial" w:hAnsi="Nirmala UI" w:cs="Nirmala UI"/>
                <w:bCs/>
                <w:color w:val="000000"/>
                <w:sz w:val="16"/>
                <w:szCs w:val="16"/>
                <w:lang w:eastAsia="en-US"/>
              </w:rPr>
              <w:t>analyse</w:t>
            </w:r>
            <w:proofErr w:type="spellEnd"/>
            <w:r w:rsidRPr="00924D3D">
              <w:rPr>
                <w:rFonts w:ascii="Nirmala UI" w:eastAsia="Arial" w:hAnsi="Nirmala UI" w:cs="Nirmala UI"/>
                <w:bCs/>
                <w:color w:val="000000"/>
                <w:sz w:val="16"/>
                <w:szCs w:val="16"/>
                <w:lang w:eastAsia="en-US"/>
              </w:rPr>
              <w:t xml:space="preserve"> information, and develop recommendations and strategies</w:t>
            </w:r>
          </w:p>
          <w:p w14:paraId="4DF892D7" w14:textId="2D85CAFF" w:rsidR="000D7F6E" w:rsidRPr="00924D3D" w:rsidRDefault="000D7F6E" w:rsidP="000D7F6E">
            <w:pPr>
              <w:autoSpaceDE w:val="0"/>
              <w:autoSpaceDN w:val="0"/>
              <w:adjustRightInd w:val="0"/>
              <w:spacing w:line="276" w:lineRule="auto"/>
              <w:rPr>
                <w:rFonts w:ascii="Nirmala UI" w:eastAsiaTheme="minorHAnsi" w:hAnsi="Nirmala UI" w:cs="Nirmala UI"/>
                <w:sz w:val="16"/>
                <w:szCs w:val="16"/>
              </w:rPr>
            </w:pPr>
          </w:p>
        </w:tc>
        <w:tc>
          <w:tcPr>
            <w:tcW w:w="2412" w:type="dxa"/>
            <w:shd w:val="clear" w:color="auto" w:fill="DCF3FD" w:themeFill="accent6" w:themeFillTint="33"/>
          </w:tcPr>
          <w:p w14:paraId="54261846" w14:textId="6AAF3C0F" w:rsidR="000D7F6E" w:rsidRPr="00924D3D" w:rsidRDefault="000D7F6E" w:rsidP="000D7F6E">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lastRenderedPageBreak/>
              <w:t>IAs, Government, NGOs, CSOs, FBOs, Social Investors, Service Providers</w:t>
            </w:r>
          </w:p>
        </w:tc>
      </w:tr>
      <w:tr w:rsidR="003013AF" w:rsidRPr="00924D3D" w14:paraId="5612D4B4" w14:textId="77777777" w:rsidTr="00A93258">
        <w:tc>
          <w:tcPr>
            <w:tcW w:w="2002" w:type="dxa"/>
            <w:shd w:val="clear" w:color="auto" w:fill="DCF3FD" w:themeFill="accent6" w:themeFillTint="33"/>
          </w:tcPr>
          <w:p w14:paraId="0275E33E" w14:textId="0879179D" w:rsidR="00225EDF" w:rsidRPr="00924D3D" w:rsidRDefault="00B22500" w:rsidP="00A93258">
            <w:pPr>
              <w:autoSpaceDE w:val="0"/>
              <w:autoSpaceDN w:val="0"/>
              <w:adjustRightInd w:val="0"/>
              <w:spacing w:line="276" w:lineRule="auto"/>
              <w:jc w:val="center"/>
              <w:rPr>
                <w:rFonts w:ascii="Nirmala UI" w:eastAsiaTheme="minorHAnsi" w:hAnsi="Nirmala UI" w:cs="Nirmala UI"/>
                <w:sz w:val="16"/>
                <w:szCs w:val="16"/>
              </w:rPr>
            </w:pPr>
            <w:r w:rsidRPr="00924D3D">
              <w:rPr>
                <w:noProof/>
              </w:rPr>
              <w:drawing>
                <wp:inline distT="0" distB="0" distL="0" distR="0" wp14:anchorId="161D7360" wp14:editId="0FF5B7A8">
                  <wp:extent cx="793089" cy="349250"/>
                  <wp:effectExtent l="0" t="0" r="7620" b="0"/>
                  <wp:docPr id="52" name="Picture 52" descr="Free Cartoon Meeting,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Cartoon Meeting, Download Free Clip Art, Free Clip Art o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2671" cy="353470"/>
                          </a:xfrm>
                          <a:prstGeom prst="rect">
                            <a:avLst/>
                          </a:prstGeom>
                          <a:noFill/>
                          <a:ln>
                            <a:noFill/>
                          </a:ln>
                        </pic:spPr>
                      </pic:pic>
                    </a:graphicData>
                  </a:graphic>
                </wp:inline>
              </w:drawing>
            </w:r>
            <w:r w:rsidR="00225EDF" w:rsidRPr="00924D3D">
              <w:rPr>
                <w:rFonts w:ascii="Nirmala UI" w:eastAsiaTheme="minorHAnsi" w:hAnsi="Nirmala UI" w:cs="Nirmala UI"/>
                <w:sz w:val="16"/>
                <w:szCs w:val="16"/>
              </w:rPr>
              <w:t>Community durbars/public meetings</w:t>
            </w:r>
          </w:p>
        </w:tc>
        <w:tc>
          <w:tcPr>
            <w:tcW w:w="4942" w:type="dxa"/>
            <w:shd w:val="clear" w:color="auto" w:fill="DCF3FD" w:themeFill="accent6" w:themeFillTint="33"/>
          </w:tcPr>
          <w:p w14:paraId="7F9B7D63" w14:textId="3D56695B" w:rsidR="00225EDF" w:rsidRPr="00924D3D" w:rsidRDefault="00B55E79" w:rsidP="00003EF9">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To</w:t>
            </w:r>
            <w:r w:rsidR="00D009BC" w:rsidRPr="00924D3D">
              <w:rPr>
                <w:rFonts w:ascii="Nirmala UI" w:eastAsia="Arial" w:hAnsi="Nirmala UI" w:cs="Nirmala UI"/>
                <w:bCs/>
                <w:color w:val="000000"/>
                <w:sz w:val="16"/>
                <w:szCs w:val="16"/>
                <w:lang w:eastAsia="en-US"/>
              </w:rPr>
              <w:t xml:space="preserve"> plan community activities </w:t>
            </w:r>
            <w:r w:rsidR="00970605" w:rsidRPr="00924D3D">
              <w:rPr>
                <w:rFonts w:ascii="Nirmala UI" w:eastAsia="Arial" w:hAnsi="Nirmala UI" w:cs="Nirmala UI"/>
                <w:bCs/>
                <w:color w:val="000000"/>
                <w:sz w:val="16"/>
                <w:szCs w:val="16"/>
                <w:lang w:eastAsia="en-US"/>
              </w:rPr>
              <w:t>,</w:t>
            </w:r>
            <w:r w:rsidR="00587C10" w:rsidRPr="00924D3D">
              <w:rPr>
                <w:rFonts w:ascii="Nirmala UI" w:eastAsia="Arial" w:hAnsi="Nirmala UI" w:cs="Nirmala UI"/>
                <w:bCs/>
                <w:color w:val="000000"/>
                <w:sz w:val="16"/>
                <w:szCs w:val="16"/>
                <w:lang w:eastAsia="en-US"/>
              </w:rPr>
              <w:t xml:space="preserve"> </w:t>
            </w:r>
            <w:r w:rsidR="00003EF9" w:rsidRPr="00924D3D">
              <w:rPr>
                <w:rFonts w:ascii="Nirmala UI" w:eastAsia="Arial" w:hAnsi="Nirmala UI" w:cs="Nirmala UI"/>
                <w:bCs/>
                <w:color w:val="000000"/>
                <w:sz w:val="16"/>
                <w:szCs w:val="16"/>
                <w:lang w:eastAsia="en-US"/>
              </w:rPr>
              <w:t>facilitate participator</w:t>
            </w:r>
            <w:r w:rsidR="00003EF9" w:rsidRPr="00924D3D">
              <w:rPr>
                <w:rFonts w:ascii="Nirmala UI" w:eastAsia="Arial" w:hAnsi="Nirmala UI" w:cs="Nirmala UI"/>
                <w:bCs/>
                <w:color w:val="000000"/>
                <w:sz w:val="16"/>
                <w:szCs w:val="16"/>
                <w:lang w:val="en-GB" w:eastAsia="en-US"/>
              </w:rPr>
              <w:t>y</w:t>
            </w:r>
            <w:r w:rsidR="00003EF9" w:rsidRPr="00924D3D">
              <w:rPr>
                <w:rFonts w:ascii="Nirmala UI" w:eastAsia="Arial" w:hAnsi="Nirmala UI" w:cs="Nirmala UI"/>
                <w:bCs/>
                <w:color w:val="000000"/>
                <w:sz w:val="16"/>
                <w:szCs w:val="16"/>
                <w:lang w:eastAsia="en-US"/>
              </w:rPr>
              <w:t xml:space="preserve"> </w:t>
            </w:r>
            <w:r w:rsidRPr="00924D3D">
              <w:rPr>
                <w:rFonts w:ascii="Nirmala UI" w:eastAsia="Arial" w:hAnsi="Nirmala UI" w:cs="Nirmala UI"/>
                <w:bCs/>
                <w:color w:val="000000"/>
                <w:sz w:val="16"/>
                <w:szCs w:val="16"/>
                <w:lang w:eastAsia="en-US"/>
              </w:rPr>
              <w:t xml:space="preserve">discussions on sub-project activities </w:t>
            </w:r>
            <w:r w:rsidR="00F56F93" w:rsidRPr="00924D3D">
              <w:rPr>
                <w:rFonts w:ascii="Nirmala UI" w:eastAsia="Arial" w:hAnsi="Nirmala UI" w:cs="Nirmala UI"/>
                <w:bCs/>
                <w:color w:val="000000"/>
                <w:sz w:val="16"/>
                <w:szCs w:val="16"/>
                <w:lang w:eastAsia="en-US"/>
              </w:rPr>
              <w:t>a</w:t>
            </w:r>
            <w:r w:rsidRPr="00924D3D">
              <w:rPr>
                <w:rFonts w:ascii="Nirmala UI" w:eastAsia="Arial" w:hAnsi="Nirmala UI" w:cs="Nirmala UI"/>
                <w:bCs/>
                <w:color w:val="000000"/>
                <w:sz w:val="16"/>
                <w:szCs w:val="16"/>
                <w:lang w:eastAsia="en-US"/>
              </w:rPr>
              <w:t>s planned by the project, project environmental and social risks and mitigation measures, information on key project contacts, grievance redress procedures, Interactive Questions &amp; Answers (Q&amp;A) session with the communities</w:t>
            </w:r>
            <w:r w:rsidR="00003EF9" w:rsidRPr="00924D3D">
              <w:rPr>
                <w:rFonts w:ascii="Nirmala UI" w:eastAsia="Arial" w:hAnsi="Nirmala UI" w:cs="Nirmala UI"/>
                <w:bCs/>
                <w:color w:val="000000"/>
                <w:sz w:val="16"/>
                <w:szCs w:val="16"/>
                <w:lang w:eastAsia="en-US"/>
              </w:rPr>
              <w:t xml:space="preserve">. </w:t>
            </w:r>
          </w:p>
        </w:tc>
        <w:tc>
          <w:tcPr>
            <w:tcW w:w="2412" w:type="dxa"/>
            <w:shd w:val="clear" w:color="auto" w:fill="DCF3FD" w:themeFill="accent6" w:themeFillTint="33"/>
          </w:tcPr>
          <w:p w14:paraId="0B264431" w14:textId="2F7C703E" w:rsidR="00225EDF" w:rsidRPr="00924D3D" w:rsidRDefault="00225EDF"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 xml:space="preserve">Project </w:t>
            </w:r>
            <w:r w:rsidR="00D009BC" w:rsidRPr="00924D3D">
              <w:rPr>
                <w:rFonts w:ascii="Nirmala UI" w:eastAsiaTheme="minorHAnsi" w:hAnsi="Nirmala UI" w:cs="Nirmala UI"/>
                <w:sz w:val="16"/>
                <w:szCs w:val="16"/>
              </w:rPr>
              <w:t>beneficiaries</w:t>
            </w:r>
          </w:p>
        </w:tc>
      </w:tr>
      <w:bookmarkEnd w:id="236"/>
      <w:tr w:rsidR="003013AF" w:rsidRPr="00924D3D" w14:paraId="0CA8A433" w14:textId="77777777" w:rsidTr="00A93258">
        <w:tc>
          <w:tcPr>
            <w:tcW w:w="2002" w:type="dxa"/>
            <w:shd w:val="clear" w:color="auto" w:fill="DCF3FD" w:themeFill="accent6" w:themeFillTint="33"/>
          </w:tcPr>
          <w:p w14:paraId="03B4A9CA" w14:textId="5C5855C4" w:rsidR="00A57FBD" w:rsidRPr="00924D3D" w:rsidRDefault="00573587" w:rsidP="00A93258">
            <w:pPr>
              <w:autoSpaceDE w:val="0"/>
              <w:autoSpaceDN w:val="0"/>
              <w:adjustRightInd w:val="0"/>
              <w:spacing w:line="276" w:lineRule="auto"/>
              <w:jc w:val="center"/>
              <w:rPr>
                <w:rFonts w:ascii="Nirmala UI" w:eastAsia="Arial" w:hAnsi="Nirmala UI" w:cs="Nirmala UI"/>
                <w:bCs/>
                <w:color w:val="000000"/>
                <w:sz w:val="16"/>
                <w:szCs w:val="16"/>
                <w:lang w:eastAsia="en-US"/>
              </w:rPr>
            </w:pPr>
            <w:r w:rsidRPr="00924D3D">
              <w:rPr>
                <w:noProof/>
              </w:rPr>
              <w:drawing>
                <wp:inline distT="0" distB="0" distL="0" distR="0" wp14:anchorId="296C43F5" wp14:editId="0F86E5EA">
                  <wp:extent cx="641350" cy="641350"/>
                  <wp:effectExtent l="0" t="0" r="6350" b="6350"/>
                  <wp:docPr id="51" name="Picture 51" descr="Focus Group Research Linear Icon, Sign, Symbol, Vector On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cus Group Research Linear Icon, Sign, Symbol, Vector On Isolated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p w14:paraId="2B76F37B" w14:textId="4EBB54E5"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 xml:space="preserve">One-on-one interviews </w:t>
            </w:r>
          </w:p>
        </w:tc>
        <w:tc>
          <w:tcPr>
            <w:tcW w:w="4942" w:type="dxa"/>
            <w:shd w:val="clear" w:color="auto" w:fill="DCF3FD" w:themeFill="accent6" w:themeFillTint="33"/>
          </w:tcPr>
          <w:p w14:paraId="25AC4D91" w14:textId="2FC35312" w:rsidR="007A1624" w:rsidRPr="00924D3D" w:rsidRDefault="007A1624" w:rsidP="00CC1C64">
            <w:pPr>
              <w:jc w:val="both"/>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To solicit views and opinions on project impacts and solutions</w:t>
            </w:r>
          </w:p>
          <w:p w14:paraId="0D67735A" w14:textId="1ADCDA38"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p>
        </w:tc>
        <w:tc>
          <w:tcPr>
            <w:tcW w:w="2412" w:type="dxa"/>
            <w:shd w:val="clear" w:color="auto" w:fill="DCF3FD" w:themeFill="accent6" w:themeFillTint="33"/>
          </w:tcPr>
          <w:p w14:paraId="54C109FA" w14:textId="5F54CB9C"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olor w:val="000000"/>
                <w:sz w:val="16"/>
                <w:lang w:val="fr-FR"/>
              </w:rPr>
              <w:t xml:space="preserve">Project </w:t>
            </w:r>
            <w:proofErr w:type="spellStart"/>
            <w:r w:rsidRPr="00924D3D">
              <w:rPr>
                <w:rFonts w:ascii="Nirmala UI" w:eastAsia="Arial" w:hAnsi="Nirmala UI"/>
                <w:color w:val="000000"/>
                <w:sz w:val="16"/>
                <w:lang w:val="fr-FR"/>
              </w:rPr>
              <w:t>beneficiaries</w:t>
            </w:r>
            <w:proofErr w:type="spellEnd"/>
            <w:r w:rsidRPr="00924D3D">
              <w:rPr>
                <w:rFonts w:ascii="Nirmala UI" w:eastAsia="Arial" w:hAnsi="Nirmala UI" w:cs="Nirmala UI"/>
                <w:bCs/>
                <w:color w:val="000000"/>
                <w:sz w:val="16"/>
                <w:szCs w:val="16"/>
                <w:lang w:val="fr-FR" w:eastAsia="en-US"/>
              </w:rPr>
              <w:t xml:space="preserve">, </w:t>
            </w:r>
            <w:proofErr w:type="spellStart"/>
            <w:r w:rsidRPr="00924D3D">
              <w:rPr>
                <w:rFonts w:ascii="Nirmala UI" w:eastAsia="Arial" w:hAnsi="Nirmala UI" w:cs="Nirmala UI"/>
                <w:bCs/>
                <w:color w:val="000000"/>
                <w:sz w:val="16"/>
                <w:szCs w:val="16"/>
                <w:lang w:val="fr-FR" w:eastAsia="en-US"/>
              </w:rPr>
              <w:t>Traditional</w:t>
            </w:r>
            <w:proofErr w:type="spellEnd"/>
            <w:r w:rsidRPr="00924D3D">
              <w:rPr>
                <w:rFonts w:ascii="Nirmala UI" w:eastAsia="Arial" w:hAnsi="Nirmala UI" w:cs="Nirmala UI"/>
                <w:bCs/>
                <w:color w:val="000000"/>
                <w:sz w:val="16"/>
                <w:szCs w:val="16"/>
                <w:lang w:val="fr-FR" w:eastAsia="en-US"/>
              </w:rPr>
              <w:t xml:space="preserve"> </w:t>
            </w:r>
            <w:proofErr w:type="spellStart"/>
            <w:r w:rsidRPr="00924D3D">
              <w:rPr>
                <w:rFonts w:ascii="Nirmala UI" w:eastAsia="Arial" w:hAnsi="Nirmala UI" w:cs="Nirmala UI"/>
                <w:bCs/>
                <w:color w:val="000000"/>
                <w:sz w:val="16"/>
                <w:szCs w:val="16"/>
                <w:lang w:val="fr-FR" w:eastAsia="en-US"/>
              </w:rPr>
              <w:t>authorities</w:t>
            </w:r>
            <w:proofErr w:type="spellEnd"/>
            <w:r w:rsidRPr="00924D3D">
              <w:rPr>
                <w:rFonts w:ascii="Nirmala UI" w:eastAsia="Arial" w:hAnsi="Nirmala UI" w:cs="Nirmala UI"/>
                <w:bCs/>
                <w:color w:val="000000"/>
                <w:sz w:val="16"/>
                <w:szCs w:val="16"/>
                <w:lang w:val="fr-FR" w:eastAsia="en-US"/>
              </w:rPr>
              <w:t xml:space="preserve">, </w:t>
            </w:r>
            <w:proofErr w:type="spellStart"/>
            <w:r w:rsidRPr="00924D3D">
              <w:rPr>
                <w:rFonts w:ascii="Nirmala UI" w:eastAsia="Arial" w:hAnsi="Nirmala UI" w:cs="Nirmala UI"/>
                <w:bCs/>
                <w:color w:val="000000"/>
                <w:sz w:val="16"/>
                <w:szCs w:val="16"/>
                <w:lang w:val="fr-FR" w:eastAsia="en-US"/>
              </w:rPr>
              <w:t>Vulnerable</w:t>
            </w:r>
            <w:proofErr w:type="spellEnd"/>
            <w:r w:rsidRPr="00924D3D">
              <w:rPr>
                <w:rFonts w:ascii="Nirmala UI" w:eastAsia="Arial" w:hAnsi="Nirmala UI"/>
                <w:color w:val="000000"/>
                <w:sz w:val="16"/>
                <w:lang w:val="fr-FR"/>
              </w:rPr>
              <w:t xml:space="preserve"> </w:t>
            </w:r>
            <w:proofErr w:type="spellStart"/>
            <w:r w:rsidRPr="00924D3D">
              <w:rPr>
                <w:rFonts w:ascii="Nirmala UI" w:eastAsia="Arial" w:hAnsi="Nirmala UI"/>
                <w:color w:val="000000"/>
                <w:sz w:val="16"/>
                <w:lang w:val="fr-FR"/>
              </w:rPr>
              <w:t>individuals</w:t>
            </w:r>
            <w:proofErr w:type="spellEnd"/>
            <w:r w:rsidRPr="00924D3D">
              <w:rPr>
                <w:rFonts w:ascii="Nirmala UI" w:eastAsia="Arial" w:hAnsi="Nirmala UI" w:cs="Nirmala UI"/>
                <w:bCs/>
                <w:color w:val="000000"/>
                <w:sz w:val="16"/>
                <w:szCs w:val="16"/>
                <w:lang w:val="fr-FR" w:eastAsia="en-US"/>
              </w:rPr>
              <w:t>, CSO/</w:t>
            </w:r>
            <w:proofErr w:type="spellStart"/>
            <w:r w:rsidRPr="00924D3D">
              <w:rPr>
                <w:rFonts w:ascii="Nirmala UI" w:eastAsia="Arial" w:hAnsi="Nirmala UI" w:cs="Nirmala UI"/>
                <w:bCs/>
                <w:color w:val="000000"/>
                <w:sz w:val="16"/>
                <w:szCs w:val="16"/>
                <w:lang w:val="fr-FR" w:eastAsia="en-US"/>
              </w:rPr>
              <w:t>NGOs</w:t>
            </w:r>
            <w:proofErr w:type="spellEnd"/>
            <w:r w:rsidRPr="00924D3D">
              <w:rPr>
                <w:rFonts w:ascii="Nirmala UI" w:eastAsia="Arial" w:hAnsi="Nirmala UI"/>
                <w:color w:val="000000"/>
                <w:sz w:val="16"/>
                <w:lang w:val="fr-FR"/>
              </w:rPr>
              <w:t>/</w:t>
            </w:r>
            <w:proofErr w:type="spellStart"/>
            <w:r w:rsidRPr="00924D3D">
              <w:rPr>
                <w:rFonts w:ascii="Nirmala UI" w:eastAsia="Arial" w:hAnsi="Nirmala UI"/>
                <w:color w:val="000000"/>
                <w:sz w:val="16"/>
                <w:lang w:val="fr-FR"/>
              </w:rPr>
              <w:t>FBOs</w:t>
            </w:r>
            <w:proofErr w:type="spellEnd"/>
            <w:r w:rsidRPr="00924D3D">
              <w:rPr>
                <w:rFonts w:ascii="Nirmala UI" w:eastAsia="Arial" w:hAnsi="Nirmala UI" w:cs="Nirmala UI"/>
                <w:bCs/>
                <w:color w:val="000000"/>
                <w:sz w:val="16"/>
                <w:szCs w:val="16"/>
                <w:lang w:val="fr-FR" w:eastAsia="en-US"/>
              </w:rPr>
              <w:t>, etc.</w:t>
            </w:r>
          </w:p>
        </w:tc>
      </w:tr>
      <w:tr w:rsidR="00EA50AE" w:rsidRPr="00924D3D" w14:paraId="1083F73E" w14:textId="77777777" w:rsidTr="00A93258">
        <w:tc>
          <w:tcPr>
            <w:tcW w:w="6944" w:type="dxa"/>
            <w:gridSpan w:val="2"/>
            <w:shd w:val="clear" w:color="auto" w:fill="0070C0"/>
          </w:tcPr>
          <w:p w14:paraId="3CAFECFA" w14:textId="77777777" w:rsidR="007A1624" w:rsidRPr="00924D3D" w:rsidRDefault="007A1624" w:rsidP="007A1624">
            <w:pPr>
              <w:spacing w:line="276" w:lineRule="auto"/>
              <w:jc w:val="both"/>
              <w:rPr>
                <w:rFonts w:ascii="Nirmala UI" w:hAnsi="Nirmala UI" w:cs="Nirmala UI"/>
                <w:sz w:val="16"/>
                <w:szCs w:val="16"/>
              </w:rPr>
            </w:pPr>
            <w:r w:rsidRPr="00924D3D">
              <w:rPr>
                <w:rFonts w:ascii="Nirmala UI" w:eastAsiaTheme="minorHAnsi" w:hAnsi="Nirmala UI" w:cs="Nirmala UI"/>
                <w:color w:val="FFFFFF" w:themeColor="background1"/>
                <w:sz w:val="16"/>
                <w:szCs w:val="16"/>
              </w:rPr>
              <w:t>Written/visual communication</w:t>
            </w:r>
          </w:p>
        </w:tc>
        <w:tc>
          <w:tcPr>
            <w:tcW w:w="2412" w:type="dxa"/>
            <w:shd w:val="clear" w:color="auto" w:fill="0070C0"/>
          </w:tcPr>
          <w:p w14:paraId="4423125B" w14:textId="77777777" w:rsidR="007A1624" w:rsidRPr="00924D3D" w:rsidRDefault="007A1624" w:rsidP="007A1624">
            <w:pPr>
              <w:spacing w:line="276" w:lineRule="auto"/>
              <w:jc w:val="both"/>
              <w:rPr>
                <w:rFonts w:ascii="Nirmala UI" w:eastAsiaTheme="minorHAnsi" w:hAnsi="Nirmala UI" w:cs="Nirmala UI"/>
                <w:color w:val="FFFFFF" w:themeColor="background1"/>
                <w:sz w:val="16"/>
                <w:szCs w:val="16"/>
              </w:rPr>
            </w:pPr>
          </w:p>
        </w:tc>
      </w:tr>
      <w:tr w:rsidR="003013AF" w:rsidRPr="00924D3D" w14:paraId="3154A65A" w14:textId="77777777" w:rsidTr="00A93258">
        <w:tc>
          <w:tcPr>
            <w:tcW w:w="2002" w:type="dxa"/>
            <w:shd w:val="clear" w:color="auto" w:fill="DCF3FD" w:themeFill="accent6" w:themeFillTint="33"/>
          </w:tcPr>
          <w:p w14:paraId="3BA1EDCF" w14:textId="43DF18B2" w:rsidR="00A57FBD" w:rsidRPr="00924D3D" w:rsidRDefault="00AF4F13" w:rsidP="00A93258">
            <w:pPr>
              <w:autoSpaceDE w:val="0"/>
              <w:autoSpaceDN w:val="0"/>
              <w:adjustRightInd w:val="0"/>
              <w:spacing w:line="276" w:lineRule="auto"/>
              <w:jc w:val="center"/>
              <w:rPr>
                <w:rFonts w:ascii="Nirmala UI" w:eastAsiaTheme="minorHAnsi" w:hAnsi="Nirmala UI" w:cs="Nirmala UI"/>
                <w:sz w:val="16"/>
                <w:szCs w:val="16"/>
              </w:rPr>
            </w:pPr>
            <w:r w:rsidRPr="00924D3D">
              <w:rPr>
                <w:noProof/>
              </w:rPr>
              <w:drawing>
                <wp:inline distT="0" distB="0" distL="0" distR="0" wp14:anchorId="0FC9D8F1" wp14:editId="57072CBE">
                  <wp:extent cx="430950" cy="336550"/>
                  <wp:effectExtent l="0" t="0" r="7620" b="6350"/>
                  <wp:docPr id="54" name="Picture 54" descr="Annual reports posted online - 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nual reports posted online - YA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757" cy="341085"/>
                          </a:xfrm>
                          <a:prstGeom prst="rect">
                            <a:avLst/>
                          </a:prstGeom>
                          <a:noFill/>
                          <a:ln>
                            <a:noFill/>
                          </a:ln>
                        </pic:spPr>
                      </pic:pic>
                    </a:graphicData>
                  </a:graphic>
                </wp:inline>
              </w:drawing>
            </w:r>
          </w:p>
          <w:p w14:paraId="31B0B242" w14:textId="44E260A2"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Theme="minorHAnsi" w:hAnsi="Nirmala UI" w:cs="Nirmala UI"/>
                <w:sz w:val="16"/>
                <w:szCs w:val="16"/>
              </w:rPr>
              <w:t>Reports</w:t>
            </w:r>
          </w:p>
        </w:tc>
        <w:tc>
          <w:tcPr>
            <w:tcW w:w="4942" w:type="dxa"/>
            <w:shd w:val="clear" w:color="auto" w:fill="DCF3FD" w:themeFill="accent6" w:themeFillTint="33"/>
          </w:tcPr>
          <w:p w14:paraId="62B3524F" w14:textId="5D4452DD" w:rsidR="007A1624" w:rsidRPr="00924D3D" w:rsidRDefault="007A1624" w:rsidP="00CC1C64">
            <w:pPr>
              <w:autoSpaceDE w:val="0"/>
              <w:autoSpaceDN w:val="0"/>
              <w:adjustRightInd w:val="0"/>
              <w:spacing w:line="276" w:lineRule="auto"/>
              <w:rPr>
                <w:rFonts w:ascii="Nirmala UI" w:hAnsi="Nirmala UI" w:cs="Nirmala UI"/>
                <w:sz w:val="16"/>
                <w:szCs w:val="16"/>
              </w:rPr>
            </w:pPr>
            <w:r w:rsidRPr="00924D3D">
              <w:rPr>
                <w:rFonts w:ascii="Nirmala UI" w:eastAsiaTheme="minorHAnsi" w:hAnsi="Nirmala UI" w:cs="Nirmala UI"/>
                <w:sz w:val="16"/>
                <w:szCs w:val="16"/>
              </w:rPr>
              <w:t xml:space="preserve">This will be </w:t>
            </w:r>
            <w:r w:rsidR="00F91923" w:rsidRPr="00924D3D">
              <w:rPr>
                <w:rFonts w:ascii="Nirmala UI" w:eastAsiaTheme="minorHAnsi" w:hAnsi="Nirmala UI" w:cs="Nirmala UI"/>
                <w:sz w:val="16"/>
                <w:szCs w:val="16"/>
              </w:rPr>
              <w:t>summary of findings</w:t>
            </w:r>
            <w:r w:rsidRPr="00924D3D">
              <w:rPr>
                <w:rFonts w:ascii="Nirmala UI" w:eastAsiaTheme="minorHAnsi" w:hAnsi="Nirmala UI" w:cs="Nirmala UI"/>
                <w:sz w:val="16"/>
                <w:szCs w:val="16"/>
              </w:rPr>
              <w:t xml:space="preserve"> on project progress; concerns/issues resolved; engagement activities undertaken, and planned activities going forward</w:t>
            </w:r>
            <w:r w:rsidR="00C614C6" w:rsidRPr="00924D3D">
              <w:rPr>
                <w:rFonts w:ascii="Nirmala UI" w:eastAsiaTheme="minorHAnsi" w:hAnsi="Nirmala UI" w:cs="Nirmala UI"/>
                <w:sz w:val="16"/>
                <w:szCs w:val="16"/>
              </w:rPr>
              <w:t xml:space="preserve">. </w:t>
            </w:r>
          </w:p>
        </w:tc>
        <w:tc>
          <w:tcPr>
            <w:tcW w:w="2412" w:type="dxa"/>
            <w:shd w:val="clear" w:color="auto" w:fill="DCF3FD" w:themeFill="accent6" w:themeFillTint="33"/>
          </w:tcPr>
          <w:p w14:paraId="146993B8" w14:textId="5C1DD974" w:rsidR="007A1624" w:rsidRPr="00924D3D" w:rsidRDefault="00A742D7"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Government officials, NGOs, CSOs, CBOs, FBOs, Development Partners, social investors, service providers, private sector players, project beneficiaries and other interest groups</w:t>
            </w:r>
            <w:r w:rsidRPr="00924D3D">
              <w:rPr>
                <w:rFonts w:ascii="Nirmala UI" w:eastAsiaTheme="minorHAnsi" w:hAnsi="Nirmala UI" w:cs="Nirmala UI"/>
                <w:sz w:val="16"/>
                <w:szCs w:val="16"/>
              </w:rPr>
              <w:t xml:space="preserve"> including PWDs</w:t>
            </w:r>
          </w:p>
        </w:tc>
      </w:tr>
      <w:tr w:rsidR="003013AF" w:rsidRPr="00924D3D" w14:paraId="13038F68" w14:textId="77777777" w:rsidTr="00A93258">
        <w:tc>
          <w:tcPr>
            <w:tcW w:w="2002" w:type="dxa"/>
            <w:shd w:val="clear" w:color="auto" w:fill="DCF3FD" w:themeFill="accent6" w:themeFillTint="33"/>
          </w:tcPr>
          <w:p w14:paraId="2E488867" w14:textId="60C32BFE" w:rsidR="00A57FBD" w:rsidRPr="00924D3D" w:rsidRDefault="00CD41BF" w:rsidP="00A93258">
            <w:pPr>
              <w:autoSpaceDE w:val="0"/>
              <w:autoSpaceDN w:val="0"/>
              <w:adjustRightInd w:val="0"/>
              <w:spacing w:line="276" w:lineRule="auto"/>
              <w:jc w:val="center"/>
              <w:rPr>
                <w:rFonts w:ascii="Nirmala UI" w:eastAsia="Arial" w:hAnsi="Nirmala UI" w:cs="Nirmala UI"/>
                <w:bCs/>
                <w:color w:val="000000"/>
                <w:sz w:val="16"/>
                <w:szCs w:val="16"/>
                <w:lang w:eastAsia="en-US"/>
              </w:rPr>
            </w:pPr>
            <w:r w:rsidRPr="00924D3D">
              <w:rPr>
                <w:noProof/>
              </w:rPr>
              <w:drawing>
                <wp:inline distT="0" distB="0" distL="0" distR="0" wp14:anchorId="300F562F" wp14:editId="11F25D89">
                  <wp:extent cx="406400" cy="471991"/>
                  <wp:effectExtent l="0" t="0" r="0" b="4445"/>
                  <wp:docPr id="53" name="Picture 53" descr="Employee Information Management System, Hris Software,employ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ployee Information Management System, Hris Software,employee ..."/>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8127" cy="473997"/>
                          </a:xfrm>
                          <a:prstGeom prst="rect">
                            <a:avLst/>
                          </a:prstGeom>
                          <a:noFill/>
                          <a:ln>
                            <a:noFill/>
                          </a:ln>
                        </pic:spPr>
                      </pic:pic>
                    </a:graphicData>
                  </a:graphic>
                </wp:inline>
              </w:drawing>
            </w:r>
          </w:p>
          <w:p w14:paraId="177EA07E" w14:textId="3A7BAC7B" w:rsidR="00106E99" w:rsidRPr="00924D3D" w:rsidRDefault="00106E99"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Surveys</w:t>
            </w:r>
          </w:p>
        </w:tc>
        <w:tc>
          <w:tcPr>
            <w:tcW w:w="4942" w:type="dxa"/>
            <w:shd w:val="clear" w:color="auto" w:fill="DCF3FD" w:themeFill="accent6" w:themeFillTint="33"/>
          </w:tcPr>
          <w:p w14:paraId="6FDFB46C" w14:textId="5239202E" w:rsidR="00106E99" w:rsidRPr="00924D3D" w:rsidRDefault="00106E99"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 xml:space="preserve">Facilitate discussion on Project’s specific issues (e.g. GBV, child </w:t>
            </w:r>
            <w:proofErr w:type="spellStart"/>
            <w:r w:rsidRPr="00924D3D">
              <w:rPr>
                <w:rFonts w:ascii="Nirmala UI" w:eastAsia="Arial" w:hAnsi="Nirmala UI" w:cs="Nirmala UI"/>
                <w:bCs/>
                <w:color w:val="000000"/>
                <w:sz w:val="16"/>
                <w:szCs w:val="16"/>
                <w:lang w:eastAsia="en-US"/>
              </w:rPr>
              <w:t>labour</w:t>
            </w:r>
            <w:proofErr w:type="spellEnd"/>
            <w:r w:rsidRPr="00924D3D">
              <w:rPr>
                <w:rFonts w:ascii="Nirmala UI" w:eastAsia="Arial" w:hAnsi="Nirmala UI" w:cs="Nirmala UI"/>
                <w:bCs/>
                <w:color w:val="000000"/>
                <w:sz w:val="16"/>
                <w:szCs w:val="16"/>
                <w:lang w:eastAsia="en-US"/>
              </w:rPr>
              <w:t xml:space="preserve"> etc.), that merit collective examination with various groups of stakeholders using Focus Group Meetings.</w:t>
            </w:r>
            <w:r w:rsidR="00A742D7" w:rsidRPr="00924D3D">
              <w:rPr>
                <w:rFonts w:ascii="Nirmala UI" w:eastAsia="Arial" w:hAnsi="Nirmala UI" w:cs="Nirmala UI"/>
                <w:bCs/>
                <w:color w:val="000000"/>
                <w:sz w:val="16"/>
                <w:szCs w:val="16"/>
                <w:lang w:eastAsia="en-US"/>
              </w:rPr>
              <w:t xml:space="preserve"> </w:t>
            </w:r>
          </w:p>
        </w:tc>
        <w:tc>
          <w:tcPr>
            <w:tcW w:w="2412" w:type="dxa"/>
            <w:shd w:val="clear" w:color="auto" w:fill="DCF3FD" w:themeFill="accent6" w:themeFillTint="33"/>
          </w:tcPr>
          <w:p w14:paraId="74198B57" w14:textId="7A4FA0A7" w:rsidR="00106E99" w:rsidRPr="00924D3D" w:rsidRDefault="00106E99" w:rsidP="00106E99">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Project beneficiaries</w:t>
            </w:r>
          </w:p>
        </w:tc>
      </w:tr>
      <w:tr w:rsidR="003013AF" w:rsidRPr="00924D3D" w14:paraId="4638A15E" w14:textId="77777777" w:rsidTr="00A93258">
        <w:tc>
          <w:tcPr>
            <w:tcW w:w="2002" w:type="dxa"/>
            <w:shd w:val="clear" w:color="auto" w:fill="DCF3FD" w:themeFill="accent6" w:themeFillTint="33"/>
          </w:tcPr>
          <w:p w14:paraId="0AA13392" w14:textId="3594B22B" w:rsidR="007A1624" w:rsidRPr="00924D3D" w:rsidRDefault="00F71192"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Arial" w:hAnsi="Nirmala UI" w:cs="Nirmala UI"/>
                <w:bCs/>
                <w:noProof/>
                <w:color w:val="000000"/>
                <w:sz w:val="16"/>
                <w:szCs w:val="16"/>
              </w:rPr>
              <w:drawing>
                <wp:inline distT="0" distB="0" distL="0" distR="0" wp14:anchorId="5D2A0107" wp14:editId="70B3ADA3">
                  <wp:extent cx="527050" cy="589056"/>
                  <wp:effectExtent l="0" t="0" r="635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8065"/>
                          <a:stretch/>
                        </pic:blipFill>
                        <pic:spPr bwMode="auto">
                          <a:xfrm>
                            <a:off x="0" y="0"/>
                            <a:ext cx="539068" cy="602488"/>
                          </a:xfrm>
                          <a:prstGeom prst="rect">
                            <a:avLst/>
                          </a:prstGeom>
                          <a:noFill/>
                          <a:ln>
                            <a:noFill/>
                          </a:ln>
                          <a:extLst>
                            <a:ext uri="{53640926-AAD7-44D8-BBD7-CCE9431645EC}">
                              <a14:shadowObscured xmlns:a14="http://schemas.microsoft.com/office/drawing/2010/main"/>
                            </a:ext>
                          </a:extLst>
                        </pic:spPr>
                      </pic:pic>
                    </a:graphicData>
                  </a:graphic>
                </wp:inline>
              </w:drawing>
            </w:r>
            <w:r w:rsidR="007A1624" w:rsidRPr="00924D3D">
              <w:rPr>
                <w:rFonts w:ascii="Nirmala UI" w:eastAsia="Arial" w:hAnsi="Nirmala UI" w:cs="Nirmala UI"/>
                <w:bCs/>
                <w:color w:val="000000"/>
                <w:sz w:val="16"/>
                <w:szCs w:val="16"/>
                <w:lang w:eastAsia="en-US"/>
              </w:rPr>
              <w:t xml:space="preserve">Correspondence by phone/email/text and </w:t>
            </w:r>
            <w:proofErr w:type="spellStart"/>
            <w:r w:rsidR="007A1624" w:rsidRPr="00924D3D">
              <w:rPr>
                <w:rFonts w:ascii="Nirmala UI" w:eastAsia="Arial" w:hAnsi="Nirmala UI" w:cs="Nirmala UI"/>
                <w:bCs/>
                <w:color w:val="000000"/>
                <w:sz w:val="16"/>
                <w:szCs w:val="16"/>
                <w:lang w:eastAsia="en-US"/>
              </w:rPr>
              <w:t>whatsapp</w:t>
            </w:r>
            <w:proofErr w:type="spellEnd"/>
            <w:r w:rsidR="007A1624" w:rsidRPr="00924D3D">
              <w:rPr>
                <w:rFonts w:ascii="Nirmala UI" w:eastAsia="Arial" w:hAnsi="Nirmala UI" w:cs="Nirmala UI"/>
                <w:bCs/>
                <w:color w:val="000000"/>
                <w:sz w:val="16"/>
                <w:szCs w:val="16"/>
                <w:lang w:eastAsia="en-US"/>
              </w:rPr>
              <w:t xml:space="preserve"> messages/ written letters</w:t>
            </w:r>
          </w:p>
        </w:tc>
        <w:tc>
          <w:tcPr>
            <w:tcW w:w="4942" w:type="dxa"/>
            <w:shd w:val="clear" w:color="auto" w:fill="DCF3FD" w:themeFill="accent6" w:themeFillTint="33"/>
          </w:tcPr>
          <w:p w14:paraId="67FDA699" w14:textId="77777777" w:rsidR="007A1624" w:rsidRPr="00924D3D" w:rsidRDefault="007A1624" w:rsidP="00CC1C64">
            <w:pPr>
              <w:jc w:val="both"/>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Distribute or share project </w:t>
            </w:r>
            <w:proofErr w:type="gramStart"/>
            <w:r w:rsidRPr="00924D3D">
              <w:rPr>
                <w:rFonts w:ascii="Nirmala UI" w:eastAsia="Arial" w:hAnsi="Nirmala UI" w:cs="Nirmala UI"/>
                <w:bCs/>
                <w:color w:val="000000"/>
                <w:sz w:val="16"/>
                <w:szCs w:val="16"/>
                <w:lang w:eastAsia="en-US"/>
              </w:rPr>
              <w:t>information;</w:t>
            </w:r>
            <w:proofErr w:type="gramEnd"/>
          </w:p>
          <w:p w14:paraId="08ED392A" w14:textId="77777777" w:rsidR="007A1624" w:rsidRPr="00924D3D" w:rsidRDefault="007A1624" w:rsidP="00CC1C64">
            <w:pPr>
              <w:jc w:val="both"/>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Invite stakeholders to meetings; receipt and provide feedback on enquires, complaints or grievances</w:t>
            </w:r>
          </w:p>
          <w:p w14:paraId="0FB6C439" w14:textId="77777777" w:rsidR="007A1624" w:rsidRPr="00924D3D" w:rsidRDefault="007A1624" w:rsidP="007A1624">
            <w:pPr>
              <w:jc w:val="both"/>
              <w:rPr>
                <w:rFonts w:ascii="Nirmala UI" w:eastAsia="Arial" w:hAnsi="Nirmala UI" w:cs="Nirmala UI"/>
                <w:bCs/>
                <w:color w:val="000000"/>
                <w:sz w:val="16"/>
                <w:szCs w:val="16"/>
                <w:lang w:eastAsia="en-US"/>
              </w:rPr>
            </w:pPr>
          </w:p>
          <w:p w14:paraId="654410A6" w14:textId="5DBAF2B3"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p>
        </w:tc>
        <w:tc>
          <w:tcPr>
            <w:tcW w:w="2412" w:type="dxa"/>
            <w:shd w:val="clear" w:color="auto" w:fill="DCF3FD" w:themeFill="accent6" w:themeFillTint="33"/>
          </w:tcPr>
          <w:p w14:paraId="7F3F9B60" w14:textId="4B4B3001"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Government officials, NGOs, CSOs, CBOs, FBOs, Development Partners, social investors, service providers, private sector players, project beneficiaries and other interest groups</w:t>
            </w:r>
          </w:p>
        </w:tc>
      </w:tr>
      <w:tr w:rsidR="003013AF" w:rsidRPr="00924D3D" w14:paraId="0F233963" w14:textId="77777777" w:rsidTr="00A93258">
        <w:tc>
          <w:tcPr>
            <w:tcW w:w="2002" w:type="dxa"/>
            <w:shd w:val="clear" w:color="auto" w:fill="DCF3FD" w:themeFill="accent6" w:themeFillTint="33"/>
          </w:tcPr>
          <w:p w14:paraId="7E2A1536" w14:textId="77777777" w:rsidR="00A57FBD" w:rsidRPr="00924D3D" w:rsidRDefault="00EB50FE" w:rsidP="00A93258">
            <w:pPr>
              <w:autoSpaceDE w:val="0"/>
              <w:autoSpaceDN w:val="0"/>
              <w:adjustRightInd w:val="0"/>
              <w:spacing w:line="276" w:lineRule="auto"/>
              <w:jc w:val="center"/>
              <w:rPr>
                <w:rFonts w:ascii="Nirmala UI" w:eastAsiaTheme="minorHAnsi" w:hAnsi="Nirmala UI" w:cs="Nirmala UI"/>
                <w:sz w:val="16"/>
                <w:szCs w:val="16"/>
              </w:rPr>
            </w:pPr>
            <w:r w:rsidRPr="00924D3D">
              <w:rPr>
                <w:noProof/>
              </w:rPr>
              <w:drawing>
                <wp:inline distT="0" distB="0" distL="0" distR="0" wp14:anchorId="50CC10FF" wp14:editId="16AA9B89">
                  <wp:extent cx="806450" cy="492060"/>
                  <wp:effectExtent l="0" t="0" r="0" b="3810"/>
                  <wp:docPr id="55" name="Picture 55" descr="News clipart print media, News print media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 clipart print media, News print media Transparent FREE for ..."/>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0408" cy="494475"/>
                          </a:xfrm>
                          <a:prstGeom prst="rect">
                            <a:avLst/>
                          </a:prstGeom>
                          <a:noFill/>
                          <a:ln>
                            <a:noFill/>
                          </a:ln>
                        </pic:spPr>
                      </pic:pic>
                    </a:graphicData>
                  </a:graphic>
                </wp:inline>
              </w:drawing>
            </w:r>
          </w:p>
          <w:p w14:paraId="059377C8" w14:textId="2FA593F6"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Theme="minorHAnsi" w:hAnsi="Nirmala UI" w:cs="Nirmala UI"/>
                <w:sz w:val="16"/>
                <w:szCs w:val="16"/>
              </w:rPr>
              <w:t>Printed media advertisement</w:t>
            </w:r>
          </w:p>
        </w:tc>
        <w:tc>
          <w:tcPr>
            <w:tcW w:w="4942" w:type="dxa"/>
            <w:shd w:val="clear" w:color="auto" w:fill="DCF3FD" w:themeFill="accent6" w:themeFillTint="33"/>
          </w:tcPr>
          <w:p w14:paraId="6D8559D0" w14:textId="4E14C9B0" w:rsidR="007A1624" w:rsidRPr="00924D3D" w:rsidRDefault="007A1624" w:rsidP="00CC1C64">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To disseminate and disclose project documents intended for general readers and audience (e.g. ESMF, RPF, SEP, RAP’s/ARAP’s etc.)</w:t>
            </w:r>
          </w:p>
          <w:p w14:paraId="576A78C6" w14:textId="2FD37A40" w:rsidR="007A1624" w:rsidRPr="00924D3D" w:rsidRDefault="007A1624"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Advertise   project procurement documents</w:t>
            </w:r>
          </w:p>
        </w:tc>
        <w:tc>
          <w:tcPr>
            <w:tcW w:w="2412" w:type="dxa"/>
            <w:shd w:val="clear" w:color="auto" w:fill="DCF3FD" w:themeFill="accent6" w:themeFillTint="33"/>
          </w:tcPr>
          <w:p w14:paraId="2AA821BE" w14:textId="78B8B671"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hAnsi="Nirmala UI" w:cs="Nirmala UI"/>
                <w:sz w:val="16"/>
                <w:szCs w:val="16"/>
              </w:rPr>
              <w:t>General public</w:t>
            </w:r>
          </w:p>
        </w:tc>
      </w:tr>
      <w:tr w:rsidR="003013AF" w:rsidRPr="00924D3D" w14:paraId="0EEE0A6E" w14:textId="77777777" w:rsidTr="00A93258">
        <w:tc>
          <w:tcPr>
            <w:tcW w:w="2002" w:type="dxa"/>
            <w:shd w:val="clear" w:color="auto" w:fill="DCF3FD" w:themeFill="accent6" w:themeFillTint="33"/>
          </w:tcPr>
          <w:p w14:paraId="3E3DC151" w14:textId="2483DA0A" w:rsidR="00C06EB6" w:rsidRPr="00924D3D" w:rsidRDefault="00EA50AE" w:rsidP="00A93258">
            <w:pPr>
              <w:autoSpaceDE w:val="0"/>
              <w:autoSpaceDN w:val="0"/>
              <w:adjustRightInd w:val="0"/>
              <w:spacing w:line="276" w:lineRule="auto"/>
              <w:jc w:val="center"/>
              <w:rPr>
                <w:rFonts w:ascii="Nirmala UI" w:eastAsia="Arial" w:hAnsi="Nirmala UI" w:cs="Nirmala UI"/>
                <w:bCs/>
                <w:color w:val="000000"/>
                <w:sz w:val="16"/>
                <w:szCs w:val="16"/>
                <w:lang w:eastAsia="en-US"/>
              </w:rPr>
            </w:pPr>
            <w:r w:rsidRPr="00924D3D">
              <w:rPr>
                <w:noProof/>
              </w:rPr>
              <w:lastRenderedPageBreak/>
              <w:drawing>
                <wp:inline distT="0" distB="0" distL="0" distR="0" wp14:anchorId="1D77FB9F" wp14:editId="2565DBF3">
                  <wp:extent cx="561474" cy="685800"/>
                  <wp:effectExtent l="0" t="0" r="0" b="0"/>
                  <wp:docPr id="34" name="Picture 34" descr="Flyer Leaflet Icon In Flat Style. Brochure Sheet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yer Leaflet Icon In Flat Style. Brochure Sheet Vector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644" t="20293" r="27212" b="24037"/>
                          <a:stretch/>
                        </pic:blipFill>
                        <pic:spPr bwMode="auto">
                          <a:xfrm>
                            <a:off x="0" y="0"/>
                            <a:ext cx="571434" cy="697966"/>
                          </a:xfrm>
                          <a:prstGeom prst="rect">
                            <a:avLst/>
                          </a:prstGeom>
                          <a:noFill/>
                          <a:ln>
                            <a:noFill/>
                          </a:ln>
                          <a:extLst>
                            <a:ext uri="{53640926-AAD7-44D8-BBD7-CCE9431645EC}">
                              <a14:shadowObscured xmlns:a14="http://schemas.microsoft.com/office/drawing/2010/main"/>
                            </a:ext>
                          </a:extLst>
                        </pic:spPr>
                      </pic:pic>
                    </a:graphicData>
                  </a:graphic>
                </wp:inline>
              </w:drawing>
            </w:r>
          </w:p>
          <w:p w14:paraId="555D49C1" w14:textId="18A99ECC"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Distribution of printed public materials: Project information leaflets, brochures, fact sheets, briefs etc.</w:t>
            </w:r>
          </w:p>
        </w:tc>
        <w:tc>
          <w:tcPr>
            <w:tcW w:w="4942" w:type="dxa"/>
            <w:shd w:val="clear" w:color="auto" w:fill="DCF3FD" w:themeFill="accent6" w:themeFillTint="33"/>
          </w:tcPr>
          <w:p w14:paraId="76E35331" w14:textId="69F01A72" w:rsidR="007A1624" w:rsidRPr="00924D3D" w:rsidRDefault="007A1624"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 xml:space="preserve">To convey general information on the Project and to provide regular updates on progress and challenges  </w:t>
            </w:r>
          </w:p>
        </w:tc>
        <w:tc>
          <w:tcPr>
            <w:tcW w:w="2412" w:type="dxa"/>
            <w:shd w:val="clear" w:color="auto" w:fill="DCF3FD" w:themeFill="accent6" w:themeFillTint="33"/>
          </w:tcPr>
          <w:p w14:paraId="6681AF90" w14:textId="77777777" w:rsidR="007A1624" w:rsidRPr="00924D3D" w:rsidRDefault="007A1624" w:rsidP="007A1624">
            <w:pPr>
              <w:jc w:val="both"/>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Local, regional and national </w:t>
            </w:r>
            <w:proofErr w:type="gramStart"/>
            <w:r w:rsidRPr="00924D3D">
              <w:rPr>
                <w:rFonts w:ascii="Nirmala UI" w:eastAsia="Arial" w:hAnsi="Nirmala UI" w:cs="Nirmala UI"/>
                <w:bCs/>
                <w:color w:val="000000"/>
                <w:sz w:val="16"/>
                <w:szCs w:val="16"/>
                <w:lang w:eastAsia="en-US"/>
              </w:rPr>
              <w:t>stakeholders;</w:t>
            </w:r>
            <w:proofErr w:type="gramEnd"/>
          </w:p>
          <w:p w14:paraId="09FB7617" w14:textId="18391C5A"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General public and Politicians</w:t>
            </w:r>
          </w:p>
        </w:tc>
      </w:tr>
      <w:tr w:rsidR="00EA50AE" w:rsidRPr="00924D3D" w14:paraId="5A9C489A" w14:textId="77777777" w:rsidTr="00A93258">
        <w:tc>
          <w:tcPr>
            <w:tcW w:w="6944" w:type="dxa"/>
            <w:gridSpan w:val="2"/>
            <w:shd w:val="clear" w:color="auto" w:fill="0070C0"/>
          </w:tcPr>
          <w:p w14:paraId="5D12C8AB" w14:textId="77777777"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color w:val="FFFFFF" w:themeColor="background1"/>
                <w:sz w:val="16"/>
                <w:szCs w:val="16"/>
              </w:rPr>
              <w:t>Media</w:t>
            </w:r>
          </w:p>
        </w:tc>
        <w:tc>
          <w:tcPr>
            <w:tcW w:w="2412" w:type="dxa"/>
            <w:shd w:val="clear" w:color="auto" w:fill="0070C0"/>
          </w:tcPr>
          <w:p w14:paraId="34A9367E" w14:textId="77777777" w:rsidR="007A1624" w:rsidRPr="00924D3D" w:rsidRDefault="007A1624" w:rsidP="007A1624">
            <w:pPr>
              <w:autoSpaceDE w:val="0"/>
              <w:autoSpaceDN w:val="0"/>
              <w:adjustRightInd w:val="0"/>
              <w:spacing w:line="276" w:lineRule="auto"/>
              <w:rPr>
                <w:rFonts w:ascii="Nirmala UI" w:eastAsiaTheme="minorHAnsi" w:hAnsi="Nirmala UI" w:cs="Nirmala UI"/>
                <w:color w:val="FFFFFF" w:themeColor="background1"/>
                <w:sz w:val="16"/>
                <w:szCs w:val="16"/>
              </w:rPr>
            </w:pPr>
          </w:p>
        </w:tc>
      </w:tr>
      <w:tr w:rsidR="003013AF" w:rsidRPr="00924D3D" w14:paraId="5B88AA1C" w14:textId="77777777" w:rsidTr="00A93258">
        <w:tc>
          <w:tcPr>
            <w:tcW w:w="2002" w:type="dxa"/>
            <w:shd w:val="clear" w:color="auto" w:fill="DCF3FD" w:themeFill="accent6" w:themeFillTint="33"/>
          </w:tcPr>
          <w:p w14:paraId="1A9BF7F1" w14:textId="715070DF" w:rsidR="00C06EB6" w:rsidRPr="00924D3D" w:rsidRDefault="00D0098F" w:rsidP="00A93258">
            <w:pPr>
              <w:autoSpaceDE w:val="0"/>
              <w:autoSpaceDN w:val="0"/>
              <w:adjustRightInd w:val="0"/>
              <w:spacing w:line="276" w:lineRule="auto"/>
              <w:jc w:val="center"/>
              <w:rPr>
                <w:rFonts w:ascii="Nirmala UI" w:eastAsiaTheme="minorHAnsi" w:hAnsi="Nirmala UI" w:cs="Nirmala UI"/>
                <w:sz w:val="16"/>
                <w:szCs w:val="16"/>
              </w:rPr>
            </w:pPr>
            <w:r w:rsidRPr="00924D3D">
              <w:rPr>
                <w:noProof/>
              </w:rPr>
              <w:drawing>
                <wp:inline distT="0" distB="0" distL="0" distR="0" wp14:anchorId="2D4F1BCC" wp14:editId="18B1EB23">
                  <wp:extent cx="564473" cy="317500"/>
                  <wp:effectExtent l="0" t="0" r="7620" b="6350"/>
                  <wp:docPr id="28" name="Picture 28" descr="Media | Definition, Examples,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 Definition, Examples, Diagrams"/>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200" cy="324096"/>
                          </a:xfrm>
                          <a:prstGeom prst="rect">
                            <a:avLst/>
                          </a:prstGeom>
                          <a:noFill/>
                          <a:ln>
                            <a:noFill/>
                          </a:ln>
                        </pic:spPr>
                      </pic:pic>
                    </a:graphicData>
                  </a:graphic>
                </wp:inline>
              </w:drawing>
            </w:r>
          </w:p>
          <w:p w14:paraId="389A2B11" w14:textId="622E05A8"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Theme="minorHAnsi" w:hAnsi="Nirmala UI" w:cs="Nirmala UI"/>
                <w:sz w:val="16"/>
                <w:szCs w:val="16"/>
              </w:rPr>
              <w:t>Mass media tools (Radio/TV adverts, billboards, documentaries)</w:t>
            </w:r>
          </w:p>
        </w:tc>
        <w:tc>
          <w:tcPr>
            <w:tcW w:w="4942" w:type="dxa"/>
            <w:shd w:val="clear" w:color="auto" w:fill="DCF3FD" w:themeFill="accent6" w:themeFillTint="33"/>
          </w:tcPr>
          <w:p w14:paraId="0D72ECF7" w14:textId="7BA39401" w:rsidR="007A1624" w:rsidRPr="00924D3D" w:rsidRDefault="007A1624"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 xml:space="preserve">Advance announcements of commencement of major project activities, project grievance redress mechanism, and other outreach needs of the project. Community and regional/nation radio and television are s a good medium to stimulate awareness and prepare stakeholders for larger events or refined communication to take place. </w:t>
            </w:r>
          </w:p>
        </w:tc>
        <w:tc>
          <w:tcPr>
            <w:tcW w:w="2412" w:type="dxa"/>
            <w:shd w:val="clear" w:color="auto" w:fill="DCF3FD" w:themeFill="accent6" w:themeFillTint="33"/>
          </w:tcPr>
          <w:p w14:paraId="0CF985A4" w14:textId="77777777"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Project-affected stakeholders and communities and interested media stakeholders</w:t>
            </w:r>
          </w:p>
        </w:tc>
      </w:tr>
      <w:tr w:rsidR="003013AF" w:rsidRPr="00924D3D" w14:paraId="6630D40E" w14:textId="77777777" w:rsidTr="00A93258">
        <w:tc>
          <w:tcPr>
            <w:tcW w:w="2002" w:type="dxa"/>
            <w:shd w:val="clear" w:color="auto" w:fill="DCF3FD" w:themeFill="accent6" w:themeFillTint="33"/>
          </w:tcPr>
          <w:p w14:paraId="5EB36135" w14:textId="3607008A" w:rsidR="0037455B" w:rsidRPr="00924D3D" w:rsidRDefault="00B466B0" w:rsidP="00A93258">
            <w:pPr>
              <w:autoSpaceDE w:val="0"/>
              <w:autoSpaceDN w:val="0"/>
              <w:adjustRightInd w:val="0"/>
              <w:spacing w:line="276" w:lineRule="auto"/>
              <w:jc w:val="center"/>
              <w:rPr>
                <w:rFonts w:ascii="Nirmala UI" w:eastAsiaTheme="minorHAnsi" w:hAnsi="Nirmala UI" w:cs="Nirmala UI"/>
                <w:sz w:val="16"/>
                <w:szCs w:val="16"/>
              </w:rPr>
            </w:pPr>
            <w:r w:rsidRPr="00924D3D">
              <w:rPr>
                <w:noProof/>
              </w:rPr>
              <w:drawing>
                <wp:inline distT="0" distB="0" distL="0" distR="0" wp14:anchorId="5E995936" wp14:editId="739B7FB7">
                  <wp:extent cx="330200" cy="344545"/>
                  <wp:effectExtent l="0" t="0" r="0" b="0"/>
                  <wp:docPr id="29" name="Picture 29" descr="Wireless, Connection, Wifi, Signal, Icon, Internet, - Quot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eless, Connection, Wifi, Signal, Icon, Internet, - Quote Ic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9239" cy="353976"/>
                          </a:xfrm>
                          <a:prstGeom prst="rect">
                            <a:avLst/>
                          </a:prstGeom>
                          <a:noFill/>
                          <a:ln>
                            <a:noFill/>
                          </a:ln>
                        </pic:spPr>
                      </pic:pic>
                    </a:graphicData>
                  </a:graphic>
                </wp:inline>
              </w:drawing>
            </w:r>
          </w:p>
          <w:p w14:paraId="24F2E398" w14:textId="67A5CCEC"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Theme="minorHAnsi" w:hAnsi="Nirmala UI" w:cs="Nirmala UI"/>
                <w:sz w:val="16"/>
                <w:szCs w:val="16"/>
              </w:rPr>
              <w:t>Internet/ Digital Media</w:t>
            </w:r>
          </w:p>
        </w:tc>
        <w:tc>
          <w:tcPr>
            <w:tcW w:w="4942" w:type="dxa"/>
            <w:shd w:val="clear" w:color="auto" w:fill="DCF3FD" w:themeFill="accent6" w:themeFillTint="33"/>
          </w:tcPr>
          <w:p w14:paraId="1511F585" w14:textId="2922866B" w:rsidR="007A1624" w:rsidRPr="00924D3D" w:rsidRDefault="007A1624"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 xml:space="preserve">Use of the official websites of partnering and implementing Ministries and Agencies to promote various information and updates on the overall Project, impact assessment and impact management process, procurement, employment opportunities, as well as on </w:t>
            </w:r>
            <w:r w:rsidR="00195B63" w:rsidRPr="00924D3D">
              <w:rPr>
                <w:rFonts w:ascii="Nirmala UI" w:eastAsiaTheme="minorHAnsi" w:hAnsi="Nirmala UI" w:cs="Nirmala UI"/>
                <w:sz w:val="16"/>
                <w:szCs w:val="16"/>
              </w:rPr>
              <w:t xml:space="preserve">the </w:t>
            </w:r>
            <w:r w:rsidRPr="00924D3D">
              <w:rPr>
                <w:rFonts w:ascii="Nirmala UI" w:eastAsiaTheme="minorHAnsi" w:hAnsi="Nirmala UI" w:cs="Nirmala UI"/>
                <w:sz w:val="16"/>
                <w:szCs w:val="16"/>
              </w:rPr>
              <w:t>Project’s engagement activities with the public</w:t>
            </w:r>
          </w:p>
        </w:tc>
        <w:tc>
          <w:tcPr>
            <w:tcW w:w="2412" w:type="dxa"/>
            <w:shd w:val="clear" w:color="auto" w:fill="DCF3FD" w:themeFill="accent6" w:themeFillTint="33"/>
          </w:tcPr>
          <w:p w14:paraId="6D04A4BD" w14:textId="77777777"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Project stakeholders and other interested parties that have access to internet resources.</w:t>
            </w:r>
          </w:p>
        </w:tc>
      </w:tr>
      <w:tr w:rsidR="003013AF" w:rsidRPr="00924D3D" w14:paraId="3D964A3F" w14:textId="77777777" w:rsidTr="00A93258">
        <w:tc>
          <w:tcPr>
            <w:tcW w:w="2002" w:type="dxa"/>
            <w:shd w:val="clear" w:color="auto" w:fill="DCF3FD" w:themeFill="accent6" w:themeFillTint="33"/>
          </w:tcPr>
          <w:p w14:paraId="3510FA65" w14:textId="45AC8CC4" w:rsidR="0037455B" w:rsidRPr="00924D3D" w:rsidRDefault="008B10DF" w:rsidP="00A93258">
            <w:pPr>
              <w:autoSpaceDE w:val="0"/>
              <w:autoSpaceDN w:val="0"/>
              <w:adjustRightInd w:val="0"/>
              <w:spacing w:line="276" w:lineRule="auto"/>
              <w:jc w:val="center"/>
              <w:rPr>
                <w:rFonts w:ascii="Nirmala UI" w:hAnsi="Nirmala UI" w:cs="Nirmala UI"/>
                <w:sz w:val="16"/>
                <w:szCs w:val="16"/>
              </w:rPr>
            </w:pPr>
            <w:r w:rsidRPr="00924D3D">
              <w:rPr>
                <w:noProof/>
              </w:rPr>
              <w:drawing>
                <wp:inline distT="0" distB="0" distL="0" distR="0" wp14:anchorId="00BC04F4" wp14:editId="59ECFBA5">
                  <wp:extent cx="389480" cy="406400"/>
                  <wp:effectExtent l="0" t="0" r="0" b="0"/>
                  <wp:docPr id="30" name="Picture 30" descr="Website Clipart World Wide Web - Web Search Icon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 Clipart World Wide Web - Web Search Icon Png , Transparent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650" cy="421186"/>
                          </a:xfrm>
                          <a:prstGeom prst="rect">
                            <a:avLst/>
                          </a:prstGeom>
                          <a:noFill/>
                          <a:ln>
                            <a:noFill/>
                          </a:ln>
                        </pic:spPr>
                      </pic:pic>
                    </a:graphicData>
                  </a:graphic>
                </wp:inline>
              </w:drawing>
            </w:r>
          </w:p>
          <w:p w14:paraId="7A43FE6A" w14:textId="22A5288A"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hAnsi="Nirmala UI" w:cs="Nirmala UI"/>
                <w:sz w:val="16"/>
                <w:szCs w:val="16"/>
              </w:rPr>
              <w:t>IA’s Websites</w:t>
            </w:r>
          </w:p>
        </w:tc>
        <w:tc>
          <w:tcPr>
            <w:tcW w:w="4942" w:type="dxa"/>
            <w:shd w:val="clear" w:color="auto" w:fill="DCF3FD" w:themeFill="accent6" w:themeFillTint="33"/>
          </w:tcPr>
          <w:p w14:paraId="1D8426D7" w14:textId="21F25C46" w:rsidR="007A1624" w:rsidRPr="00924D3D" w:rsidRDefault="007A1624"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olor w:val="000000"/>
                <w:sz w:val="16"/>
              </w:rPr>
              <w:t>To provide information on the GLRSSMP PAD and other WB instruments i.e. PIM, ESMF, ESCP, SEP, procurement bids, employment opportunities, and general project information</w:t>
            </w:r>
          </w:p>
        </w:tc>
        <w:tc>
          <w:tcPr>
            <w:tcW w:w="2412" w:type="dxa"/>
            <w:shd w:val="clear" w:color="auto" w:fill="DCF3FD" w:themeFill="accent6" w:themeFillTint="33"/>
          </w:tcPr>
          <w:p w14:paraId="71D2C32B" w14:textId="20115E01"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hAnsi="Nirmala UI" w:cs="Nirmala UI"/>
                <w:sz w:val="16"/>
                <w:szCs w:val="16"/>
              </w:rPr>
              <w:t xml:space="preserve">Stakeholders and the </w:t>
            </w:r>
            <w:proofErr w:type="gramStart"/>
            <w:r w:rsidRPr="00924D3D">
              <w:rPr>
                <w:rFonts w:ascii="Nirmala UI" w:hAnsi="Nirmala UI" w:cs="Nirmala UI"/>
                <w:sz w:val="16"/>
                <w:szCs w:val="16"/>
              </w:rPr>
              <w:t>general public</w:t>
            </w:r>
            <w:proofErr w:type="gramEnd"/>
          </w:p>
        </w:tc>
      </w:tr>
      <w:tr w:rsidR="003013AF" w:rsidRPr="00924D3D" w14:paraId="2FBB4461" w14:textId="77777777" w:rsidTr="00A93258">
        <w:tc>
          <w:tcPr>
            <w:tcW w:w="2002" w:type="dxa"/>
            <w:shd w:val="clear" w:color="auto" w:fill="DCF3FD" w:themeFill="accent6" w:themeFillTint="33"/>
          </w:tcPr>
          <w:p w14:paraId="49AB3604" w14:textId="07A124DB"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Arial" w:hAnsi="Nirmala UI"/>
                <w:color w:val="000000"/>
                <w:sz w:val="16"/>
              </w:rPr>
              <w:t>Information Centre and Information Boards</w:t>
            </w:r>
          </w:p>
        </w:tc>
        <w:tc>
          <w:tcPr>
            <w:tcW w:w="4942" w:type="dxa"/>
            <w:shd w:val="clear" w:color="auto" w:fill="DCF3FD" w:themeFill="accent6" w:themeFillTint="33"/>
          </w:tcPr>
          <w:p w14:paraId="48441D35" w14:textId="5D97D4CF" w:rsidR="007A1624" w:rsidRPr="00924D3D" w:rsidRDefault="007A1624"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olor w:val="000000"/>
                <w:sz w:val="16"/>
              </w:rPr>
              <w:t>Advance announcements of commencement of major Project activities, project Grievance Redress Mechanism, advertisement for project beneficiaries and other interest groups</w:t>
            </w:r>
          </w:p>
        </w:tc>
        <w:tc>
          <w:tcPr>
            <w:tcW w:w="2412" w:type="dxa"/>
            <w:shd w:val="clear" w:color="auto" w:fill="DCF3FD" w:themeFill="accent6" w:themeFillTint="33"/>
          </w:tcPr>
          <w:p w14:paraId="7821475A" w14:textId="403BA0FD"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olor w:val="000000"/>
                <w:sz w:val="16"/>
              </w:rPr>
              <w:t>Local communities within the project areas</w:t>
            </w:r>
          </w:p>
        </w:tc>
      </w:tr>
      <w:tr w:rsidR="003013AF" w:rsidRPr="00924D3D" w14:paraId="3A600134" w14:textId="77777777" w:rsidTr="00A93258">
        <w:tc>
          <w:tcPr>
            <w:tcW w:w="2002" w:type="dxa"/>
            <w:shd w:val="clear" w:color="auto" w:fill="DCF3FD" w:themeFill="accent6" w:themeFillTint="33"/>
          </w:tcPr>
          <w:p w14:paraId="5194CBDE" w14:textId="77777777" w:rsidR="0037455B" w:rsidRPr="00924D3D" w:rsidRDefault="00007794" w:rsidP="00A93258">
            <w:pPr>
              <w:autoSpaceDE w:val="0"/>
              <w:autoSpaceDN w:val="0"/>
              <w:adjustRightInd w:val="0"/>
              <w:spacing w:line="276" w:lineRule="auto"/>
              <w:jc w:val="center"/>
              <w:rPr>
                <w:rFonts w:ascii="Nirmala UI" w:eastAsiaTheme="minorHAnsi" w:hAnsi="Nirmala UI" w:cs="Nirmala UI"/>
                <w:sz w:val="16"/>
                <w:szCs w:val="16"/>
              </w:rPr>
            </w:pPr>
            <w:r w:rsidRPr="00924D3D">
              <w:rPr>
                <w:noProof/>
              </w:rPr>
              <w:drawing>
                <wp:inline distT="0" distB="0" distL="0" distR="0" wp14:anchorId="352F68A3" wp14:editId="54C04B26">
                  <wp:extent cx="574879" cy="419100"/>
                  <wp:effectExtent l="0" t="0" r="0" b="0"/>
                  <wp:docPr id="31" name="Picture 31" descr="Cartoon of Man or Businessman Addicted to Social Media Ho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of Man or Businessman Addicted to Social Media Holding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8293" b="9010"/>
                          <a:stretch/>
                        </pic:blipFill>
                        <pic:spPr bwMode="auto">
                          <a:xfrm>
                            <a:off x="0" y="0"/>
                            <a:ext cx="582000" cy="424291"/>
                          </a:xfrm>
                          <a:prstGeom prst="rect">
                            <a:avLst/>
                          </a:prstGeom>
                          <a:noFill/>
                          <a:ln>
                            <a:noFill/>
                          </a:ln>
                          <a:extLst>
                            <a:ext uri="{53640926-AAD7-44D8-BBD7-CCE9431645EC}">
                              <a14:shadowObscured xmlns:a14="http://schemas.microsoft.com/office/drawing/2010/main"/>
                            </a:ext>
                          </a:extLst>
                        </pic:spPr>
                      </pic:pic>
                    </a:graphicData>
                  </a:graphic>
                </wp:inline>
              </w:drawing>
            </w:r>
          </w:p>
          <w:p w14:paraId="3E3AFA4E" w14:textId="7B60B41C"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Theme="minorHAnsi" w:hAnsi="Nirmala UI" w:cs="Nirmala UI"/>
                <w:sz w:val="16"/>
                <w:szCs w:val="16"/>
              </w:rPr>
              <w:t>Social media (Facebook, Twitter, You Tube, Instagram)</w:t>
            </w:r>
          </w:p>
        </w:tc>
        <w:tc>
          <w:tcPr>
            <w:tcW w:w="4942" w:type="dxa"/>
            <w:shd w:val="clear" w:color="auto" w:fill="DCF3FD" w:themeFill="accent6" w:themeFillTint="33"/>
          </w:tcPr>
          <w:p w14:paraId="77A15D98" w14:textId="5AFD8760" w:rsidR="007A1624" w:rsidRPr="00924D3D" w:rsidRDefault="007A1624"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Online media will be used to monitor media coverage about GLRSSMP activities, identify industry trends and risks and to establish what current opinions are about the project. This medium can also be used to push positive messages out or to proactively address underlying issues identified through media monitoring.</w:t>
            </w:r>
          </w:p>
        </w:tc>
        <w:tc>
          <w:tcPr>
            <w:tcW w:w="2412" w:type="dxa"/>
            <w:shd w:val="clear" w:color="auto" w:fill="DCF3FD" w:themeFill="accent6" w:themeFillTint="33"/>
          </w:tcPr>
          <w:p w14:paraId="04909991" w14:textId="77777777" w:rsidR="007A1624" w:rsidRPr="00924D3D" w:rsidRDefault="007A1624" w:rsidP="007A1624">
            <w:pPr>
              <w:autoSpaceDE w:val="0"/>
              <w:autoSpaceDN w:val="0"/>
              <w:adjustRightInd w:val="0"/>
              <w:spacing w:line="276" w:lineRule="auto"/>
              <w:rPr>
                <w:rFonts w:ascii="Nirmala UI" w:eastAsia="Arial" w:hAnsi="Nirmala UI"/>
                <w:color w:val="000000" w:themeColor="text1"/>
                <w:sz w:val="16"/>
              </w:rPr>
            </w:pPr>
            <w:r w:rsidRPr="00924D3D">
              <w:rPr>
                <w:rFonts w:ascii="Nirmala UI" w:eastAsia="Arial" w:hAnsi="Nirmala UI"/>
                <w:color w:val="000000" w:themeColor="text1"/>
                <w:sz w:val="16"/>
              </w:rPr>
              <w:t>General public</w:t>
            </w:r>
          </w:p>
        </w:tc>
      </w:tr>
      <w:tr w:rsidR="00EA50AE" w:rsidRPr="00924D3D" w14:paraId="13E89E18" w14:textId="77777777" w:rsidTr="00A93258">
        <w:tc>
          <w:tcPr>
            <w:tcW w:w="6944" w:type="dxa"/>
            <w:gridSpan w:val="2"/>
            <w:shd w:val="clear" w:color="auto" w:fill="0070C0"/>
          </w:tcPr>
          <w:p w14:paraId="101B0435" w14:textId="4C0F9D61"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eastAsiaTheme="minorHAnsi" w:hAnsi="Nirmala UI" w:cs="Nirmala UI"/>
                <w:color w:val="FFFFFF" w:themeColor="background1"/>
                <w:sz w:val="16"/>
                <w:szCs w:val="16"/>
              </w:rPr>
              <w:t>Other</w:t>
            </w:r>
          </w:p>
        </w:tc>
        <w:tc>
          <w:tcPr>
            <w:tcW w:w="2412" w:type="dxa"/>
            <w:shd w:val="clear" w:color="auto" w:fill="0070C0"/>
          </w:tcPr>
          <w:p w14:paraId="777D1056" w14:textId="77777777" w:rsidR="007A1624" w:rsidRPr="00924D3D" w:rsidRDefault="007A1624" w:rsidP="007A1624">
            <w:pPr>
              <w:autoSpaceDE w:val="0"/>
              <w:autoSpaceDN w:val="0"/>
              <w:adjustRightInd w:val="0"/>
              <w:spacing w:line="276" w:lineRule="auto"/>
              <w:rPr>
                <w:rFonts w:ascii="Nirmala UI" w:eastAsiaTheme="minorHAnsi" w:hAnsi="Nirmala UI" w:cs="Nirmala UI"/>
                <w:color w:val="FFFFFF" w:themeColor="background1"/>
                <w:sz w:val="16"/>
                <w:szCs w:val="16"/>
              </w:rPr>
            </w:pPr>
          </w:p>
        </w:tc>
      </w:tr>
      <w:tr w:rsidR="003013AF" w:rsidRPr="00924D3D" w14:paraId="7E4A8902" w14:textId="77777777" w:rsidTr="00A93258">
        <w:tc>
          <w:tcPr>
            <w:tcW w:w="2002" w:type="dxa"/>
            <w:shd w:val="clear" w:color="auto" w:fill="DCF3FD" w:themeFill="accent6" w:themeFillTint="33"/>
          </w:tcPr>
          <w:p w14:paraId="5E05B318" w14:textId="19A178C3"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p>
        </w:tc>
        <w:tc>
          <w:tcPr>
            <w:tcW w:w="4942" w:type="dxa"/>
            <w:shd w:val="clear" w:color="auto" w:fill="DCF3FD" w:themeFill="accent6" w:themeFillTint="33"/>
          </w:tcPr>
          <w:p w14:paraId="1BB47849" w14:textId="153B468D" w:rsidR="007A1624" w:rsidRPr="00924D3D" w:rsidRDefault="007A1624" w:rsidP="00CC1C64">
            <w:pPr>
              <w:autoSpaceDE w:val="0"/>
              <w:autoSpaceDN w:val="0"/>
              <w:adjustRightInd w:val="0"/>
              <w:spacing w:line="276" w:lineRule="auto"/>
              <w:rPr>
                <w:rFonts w:ascii="Nirmala UI" w:eastAsiaTheme="minorHAnsi" w:hAnsi="Nirmala UI" w:cs="Nirmala UI"/>
                <w:sz w:val="16"/>
                <w:szCs w:val="16"/>
              </w:rPr>
            </w:pPr>
          </w:p>
        </w:tc>
        <w:tc>
          <w:tcPr>
            <w:tcW w:w="2412" w:type="dxa"/>
            <w:shd w:val="clear" w:color="auto" w:fill="DCF3FD" w:themeFill="accent6" w:themeFillTint="33"/>
          </w:tcPr>
          <w:p w14:paraId="757756D1" w14:textId="1E0E4672"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p>
        </w:tc>
      </w:tr>
      <w:tr w:rsidR="003013AF" w:rsidRPr="00924D3D" w14:paraId="1D48742B" w14:textId="77777777" w:rsidTr="00A93258">
        <w:tc>
          <w:tcPr>
            <w:tcW w:w="2002" w:type="dxa"/>
            <w:shd w:val="clear" w:color="auto" w:fill="DCF3FD" w:themeFill="accent6" w:themeFillTint="33"/>
          </w:tcPr>
          <w:p w14:paraId="626C4F78" w14:textId="68BA5799" w:rsidR="00965C37" w:rsidRPr="00924D3D" w:rsidRDefault="00D51297" w:rsidP="00A93258">
            <w:pPr>
              <w:autoSpaceDE w:val="0"/>
              <w:autoSpaceDN w:val="0"/>
              <w:adjustRightInd w:val="0"/>
              <w:spacing w:line="276" w:lineRule="auto"/>
              <w:jc w:val="center"/>
              <w:rPr>
                <w:rFonts w:ascii="Nirmala UI" w:hAnsi="Nirmala UI" w:cs="Nirmala UI"/>
                <w:sz w:val="16"/>
                <w:szCs w:val="16"/>
              </w:rPr>
            </w:pPr>
            <w:r w:rsidRPr="00924D3D">
              <w:rPr>
                <w:noProof/>
              </w:rPr>
              <w:drawing>
                <wp:inline distT="0" distB="0" distL="0" distR="0" wp14:anchorId="626095D0" wp14:editId="39778378">
                  <wp:extent cx="530261" cy="488950"/>
                  <wp:effectExtent l="0" t="0" r="3175" b="6350"/>
                  <wp:docPr id="33" name="Picture 33" descr="Cartoon Frustrated Office Worker Stock Illustrations – 1,3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Frustrated Office Worker Stock Illustrations – 1,386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9088" t="24977" r="11623"/>
                          <a:stretch/>
                        </pic:blipFill>
                        <pic:spPr bwMode="auto">
                          <a:xfrm>
                            <a:off x="0" y="0"/>
                            <a:ext cx="543444" cy="501106"/>
                          </a:xfrm>
                          <a:prstGeom prst="rect">
                            <a:avLst/>
                          </a:prstGeom>
                          <a:noFill/>
                          <a:ln>
                            <a:noFill/>
                          </a:ln>
                          <a:extLst>
                            <a:ext uri="{53640926-AAD7-44D8-BBD7-CCE9431645EC}">
                              <a14:shadowObscured xmlns:a14="http://schemas.microsoft.com/office/drawing/2010/main"/>
                            </a:ext>
                          </a:extLst>
                        </pic:spPr>
                      </pic:pic>
                    </a:graphicData>
                  </a:graphic>
                </wp:inline>
              </w:drawing>
            </w:r>
          </w:p>
          <w:p w14:paraId="0C76FFF3" w14:textId="7EAA32D0" w:rsidR="007A1624" w:rsidRPr="00924D3D" w:rsidRDefault="007A1624" w:rsidP="00A93258">
            <w:pPr>
              <w:autoSpaceDE w:val="0"/>
              <w:autoSpaceDN w:val="0"/>
              <w:adjustRightInd w:val="0"/>
              <w:spacing w:line="276" w:lineRule="auto"/>
              <w:jc w:val="center"/>
              <w:rPr>
                <w:rFonts w:ascii="Nirmala UI" w:eastAsiaTheme="minorHAnsi" w:hAnsi="Nirmala UI" w:cs="Nirmala UI"/>
                <w:sz w:val="16"/>
                <w:szCs w:val="16"/>
              </w:rPr>
            </w:pPr>
            <w:r w:rsidRPr="00924D3D">
              <w:rPr>
                <w:rFonts w:ascii="Nirmala UI" w:hAnsi="Nirmala UI" w:cs="Nirmala UI"/>
                <w:sz w:val="16"/>
                <w:szCs w:val="16"/>
              </w:rPr>
              <w:t>Project Coordinating Units</w:t>
            </w:r>
          </w:p>
        </w:tc>
        <w:tc>
          <w:tcPr>
            <w:tcW w:w="4942" w:type="dxa"/>
            <w:shd w:val="clear" w:color="auto" w:fill="DCF3FD" w:themeFill="accent6" w:themeFillTint="33"/>
          </w:tcPr>
          <w:p w14:paraId="4C45C83F" w14:textId="77777777" w:rsidR="007A1624" w:rsidRPr="00924D3D" w:rsidRDefault="007A1624"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hAnsi="Nirmala UI" w:cs="Nirmala UI"/>
                <w:sz w:val="16"/>
                <w:szCs w:val="16"/>
              </w:rPr>
              <w:t>Project’s designated venue for depositing project-related information that also offers open hours to the stakeholders and other members of the public, with Project staff available to respond</w:t>
            </w:r>
            <w:r w:rsidRPr="00924D3D">
              <w:rPr>
                <w:rFonts w:ascii="Nirmala UI" w:eastAsiaTheme="minorHAnsi" w:hAnsi="Nirmala UI" w:cs="Nirmala UI"/>
                <w:sz w:val="16"/>
                <w:szCs w:val="16"/>
              </w:rPr>
              <w:t xml:space="preserve"> </w:t>
            </w:r>
            <w:r w:rsidRPr="00924D3D">
              <w:rPr>
                <w:rFonts w:ascii="Nirmala UI" w:hAnsi="Nirmala UI" w:cs="Nirmala UI"/>
                <w:sz w:val="16"/>
                <w:szCs w:val="16"/>
              </w:rPr>
              <w:t>to queries or provide clarifications.</w:t>
            </w:r>
          </w:p>
        </w:tc>
        <w:tc>
          <w:tcPr>
            <w:tcW w:w="2412" w:type="dxa"/>
            <w:shd w:val="clear" w:color="auto" w:fill="DCF3FD" w:themeFill="accent6" w:themeFillTint="33"/>
          </w:tcPr>
          <w:p w14:paraId="2C1FF0DB" w14:textId="77777777" w:rsidR="007A1624" w:rsidRPr="00924D3D" w:rsidRDefault="007A1624" w:rsidP="007A1624">
            <w:pPr>
              <w:autoSpaceDE w:val="0"/>
              <w:autoSpaceDN w:val="0"/>
              <w:adjustRightInd w:val="0"/>
              <w:spacing w:line="276" w:lineRule="auto"/>
              <w:rPr>
                <w:rFonts w:ascii="Nirmala UI" w:hAnsi="Nirmala UI" w:cs="Nirmala UI"/>
                <w:sz w:val="16"/>
                <w:szCs w:val="16"/>
              </w:rPr>
            </w:pPr>
            <w:r w:rsidRPr="00924D3D">
              <w:rPr>
                <w:rFonts w:ascii="Nirmala UI" w:hAnsi="Nirmala UI" w:cs="Nirmala UI"/>
                <w:sz w:val="16"/>
                <w:szCs w:val="16"/>
              </w:rPr>
              <w:t>All project affected parties</w:t>
            </w:r>
          </w:p>
          <w:p w14:paraId="6067BE79" w14:textId="77777777" w:rsidR="007A1624" w:rsidRPr="00924D3D" w:rsidRDefault="007A1624" w:rsidP="007A1624">
            <w:pPr>
              <w:autoSpaceDE w:val="0"/>
              <w:autoSpaceDN w:val="0"/>
              <w:adjustRightInd w:val="0"/>
              <w:spacing w:line="276" w:lineRule="auto"/>
              <w:rPr>
                <w:rFonts w:ascii="Nirmala UI" w:hAnsi="Nirmala UI" w:cs="Nirmala UI"/>
                <w:sz w:val="16"/>
                <w:szCs w:val="16"/>
              </w:rPr>
            </w:pPr>
            <w:r w:rsidRPr="00924D3D">
              <w:rPr>
                <w:rFonts w:ascii="Nirmala UI" w:hAnsi="Nirmala UI" w:cs="Nirmala UI"/>
                <w:sz w:val="16"/>
                <w:szCs w:val="16"/>
              </w:rPr>
              <w:t xml:space="preserve">Project interests’ parties </w:t>
            </w:r>
          </w:p>
          <w:p w14:paraId="07031BA6" w14:textId="77777777" w:rsidR="007A1624" w:rsidRPr="00924D3D" w:rsidRDefault="007A1624" w:rsidP="007A1624">
            <w:pPr>
              <w:autoSpaceDE w:val="0"/>
              <w:autoSpaceDN w:val="0"/>
              <w:adjustRightInd w:val="0"/>
              <w:spacing w:line="276" w:lineRule="auto"/>
              <w:rPr>
                <w:rFonts w:ascii="Nirmala UI" w:eastAsiaTheme="minorHAnsi" w:hAnsi="Nirmala UI" w:cs="Nirmala UI"/>
                <w:sz w:val="16"/>
                <w:szCs w:val="16"/>
              </w:rPr>
            </w:pPr>
            <w:r w:rsidRPr="00924D3D">
              <w:rPr>
                <w:rFonts w:ascii="Nirmala UI" w:hAnsi="Nirmala UI" w:cs="Nirmala UI"/>
                <w:sz w:val="16"/>
                <w:szCs w:val="16"/>
              </w:rPr>
              <w:t>Other potential stakeholders</w:t>
            </w:r>
          </w:p>
        </w:tc>
      </w:tr>
    </w:tbl>
    <w:p w14:paraId="39EFD94F" w14:textId="77777777" w:rsidR="00D725DA" w:rsidRPr="00924D3D" w:rsidRDefault="00D725DA" w:rsidP="003E30BF">
      <w:pPr>
        <w:spacing w:line="276" w:lineRule="auto"/>
        <w:jc w:val="both"/>
      </w:pPr>
    </w:p>
    <w:p w14:paraId="21A76CEA" w14:textId="77777777" w:rsidR="008E778D" w:rsidRPr="00924D3D" w:rsidRDefault="008E778D" w:rsidP="003E30BF">
      <w:pPr>
        <w:spacing w:line="276" w:lineRule="auto"/>
        <w:jc w:val="both"/>
      </w:pPr>
    </w:p>
    <w:p w14:paraId="2F0A0E46" w14:textId="77777777" w:rsidR="008E778D" w:rsidRPr="00924D3D" w:rsidRDefault="008E778D" w:rsidP="003E30BF">
      <w:pPr>
        <w:spacing w:line="276" w:lineRule="auto"/>
        <w:jc w:val="both"/>
      </w:pPr>
    </w:p>
    <w:p w14:paraId="2FD24EED" w14:textId="77777777" w:rsidR="008E778D" w:rsidRPr="00924D3D" w:rsidRDefault="008E778D" w:rsidP="003E30BF">
      <w:pPr>
        <w:spacing w:line="276" w:lineRule="auto"/>
        <w:jc w:val="both"/>
      </w:pPr>
    </w:p>
    <w:p w14:paraId="322A961E" w14:textId="77777777" w:rsidR="008E778D" w:rsidRPr="00924D3D" w:rsidRDefault="008E778D" w:rsidP="003E30BF">
      <w:pPr>
        <w:spacing w:line="276" w:lineRule="auto"/>
        <w:jc w:val="both"/>
      </w:pPr>
    </w:p>
    <w:p w14:paraId="59894FA2" w14:textId="05727136" w:rsidR="00D725DA" w:rsidRPr="00924D3D" w:rsidRDefault="009326BA" w:rsidP="00352DBE">
      <w:pPr>
        <w:pStyle w:val="Heading2"/>
      </w:pPr>
      <w:bookmarkStart w:id="237" w:name="_Toc48577954"/>
      <w:bookmarkStart w:id="238" w:name="_Toc52007004"/>
      <w:bookmarkStart w:id="239" w:name="_Toc52016387"/>
      <w:bookmarkStart w:id="240" w:name="_Toc55739521"/>
      <w:r w:rsidRPr="00924D3D">
        <w:t>4</w:t>
      </w:r>
      <w:r w:rsidR="00D725DA" w:rsidRPr="00924D3D">
        <w:t xml:space="preserve">.2 Proposed </w:t>
      </w:r>
      <w:r w:rsidR="002F1224" w:rsidRPr="00924D3D">
        <w:t>S</w:t>
      </w:r>
      <w:r w:rsidR="00D725DA" w:rsidRPr="00924D3D">
        <w:t>trategy for</w:t>
      </w:r>
      <w:r w:rsidR="002F1224" w:rsidRPr="00924D3D">
        <w:t xml:space="preserve"> Information Disclosure</w:t>
      </w:r>
      <w:bookmarkEnd w:id="237"/>
      <w:bookmarkEnd w:id="238"/>
      <w:bookmarkEnd w:id="239"/>
      <w:bookmarkEnd w:id="240"/>
      <w:r w:rsidR="00D725DA" w:rsidRPr="00924D3D">
        <w:t xml:space="preserve"> </w:t>
      </w:r>
    </w:p>
    <w:p w14:paraId="5EAC15B1" w14:textId="77777777" w:rsidR="00D725DA" w:rsidRPr="00924D3D" w:rsidRDefault="00D725DA" w:rsidP="00D725DA">
      <w:pPr>
        <w:spacing w:line="276" w:lineRule="auto"/>
        <w:jc w:val="both"/>
        <w:rPr>
          <w:rFonts w:ascii="Nirmala UI" w:hAnsi="Nirmala UI" w:cs="Nirmala UI"/>
          <w:sz w:val="10"/>
          <w:szCs w:val="10"/>
        </w:rPr>
      </w:pPr>
    </w:p>
    <w:p w14:paraId="457DEF20" w14:textId="0C505BA8" w:rsidR="00225EDF" w:rsidRPr="00924D3D" w:rsidRDefault="00225EDF" w:rsidP="0027359E">
      <w:pPr>
        <w:spacing w:line="276" w:lineRule="auto"/>
        <w:jc w:val="both"/>
        <w:rPr>
          <w:rFonts w:ascii="Nirmala UI" w:hAnsi="Nirmala UI" w:cs="Nirmala UI"/>
          <w:sz w:val="19"/>
          <w:szCs w:val="19"/>
        </w:rPr>
      </w:pPr>
      <w:r w:rsidRPr="00924D3D">
        <w:rPr>
          <w:rFonts w:ascii="Nirmala UI" w:hAnsi="Nirmala UI" w:cs="Nirmala UI"/>
          <w:sz w:val="19"/>
          <w:szCs w:val="19"/>
        </w:rPr>
        <w:t>As described above, there are currently</w:t>
      </w:r>
      <w:r w:rsidR="00DD3792" w:rsidRPr="00924D3D">
        <w:rPr>
          <w:rFonts w:ascii="Nirmala UI" w:hAnsi="Nirmala UI" w:cs="Nirmala UI"/>
          <w:sz w:val="19"/>
          <w:szCs w:val="19"/>
        </w:rPr>
        <w:t xml:space="preserve"> </w:t>
      </w:r>
      <w:r w:rsidR="00D009BC" w:rsidRPr="00924D3D">
        <w:rPr>
          <w:rFonts w:ascii="Nirmala UI" w:hAnsi="Nirmala UI" w:cs="Nirmala UI"/>
          <w:sz w:val="19"/>
          <w:szCs w:val="19"/>
        </w:rPr>
        <w:t>5 substantive</w:t>
      </w:r>
      <w:r w:rsidRPr="00924D3D">
        <w:rPr>
          <w:rFonts w:ascii="Nirmala UI" w:hAnsi="Nirmala UI" w:cs="Nirmala UI"/>
          <w:sz w:val="19"/>
          <w:szCs w:val="19"/>
        </w:rPr>
        <w:t xml:space="preserve"> components of the </w:t>
      </w:r>
      <w:r w:rsidR="00B24032" w:rsidRPr="00924D3D">
        <w:rPr>
          <w:rFonts w:ascii="Nirmala UI" w:hAnsi="Nirmala UI" w:cs="Nirmala UI"/>
          <w:sz w:val="19"/>
          <w:szCs w:val="19"/>
        </w:rPr>
        <w:t>GLRSSMP</w:t>
      </w:r>
      <w:r w:rsidRPr="00924D3D">
        <w:rPr>
          <w:rFonts w:ascii="Nirmala UI" w:hAnsi="Nirmala UI" w:cs="Nirmala UI"/>
          <w:sz w:val="19"/>
          <w:szCs w:val="19"/>
        </w:rPr>
        <w:t>. During implementation, the project will structure direct participation of key stakeholders to produce concrete, practical opportunities for dialogue. Some dialogue and consultation mechanisms exist already (at the PCU or line ministry) that allows selected stakeholders to participate in the implementation and monitoring of reforms. The project will use existing platforms where they ex</w:t>
      </w:r>
      <w:r w:rsidR="00187FAF" w:rsidRPr="00924D3D">
        <w:rPr>
          <w:rFonts w:ascii="Nirmala UI" w:hAnsi="Nirmala UI" w:cs="Nirmala UI"/>
          <w:sz w:val="19"/>
          <w:szCs w:val="19"/>
        </w:rPr>
        <w:t>ist to engage with stakeholders</w:t>
      </w:r>
      <w:r w:rsidR="008F6502" w:rsidRPr="00924D3D">
        <w:rPr>
          <w:rFonts w:ascii="Nirmala UI" w:hAnsi="Nirmala UI" w:cs="Nirmala UI"/>
          <w:sz w:val="19"/>
          <w:szCs w:val="19"/>
        </w:rPr>
        <w:t>,</w:t>
      </w:r>
      <w:r w:rsidRPr="00924D3D">
        <w:rPr>
          <w:rFonts w:ascii="Nirmala UI" w:hAnsi="Nirmala UI" w:cs="Nirmala UI"/>
          <w:sz w:val="19"/>
          <w:szCs w:val="19"/>
        </w:rPr>
        <w:t xml:space="preserve"> </w:t>
      </w:r>
      <w:r w:rsidR="00440C01" w:rsidRPr="00924D3D">
        <w:rPr>
          <w:rFonts w:ascii="Nirmala UI" w:hAnsi="Nirmala UI" w:cs="Nirmala UI"/>
          <w:sz w:val="19"/>
          <w:szCs w:val="19"/>
        </w:rPr>
        <w:t xml:space="preserve">and </w:t>
      </w:r>
      <w:r w:rsidRPr="00924D3D">
        <w:rPr>
          <w:rFonts w:ascii="Nirmala UI" w:hAnsi="Nirmala UI" w:cs="Nirmala UI"/>
          <w:sz w:val="19"/>
          <w:szCs w:val="19"/>
        </w:rPr>
        <w:t>it is proposed that the</w:t>
      </w:r>
      <w:r w:rsidR="008F6502" w:rsidRPr="00924D3D">
        <w:rPr>
          <w:rFonts w:ascii="Nirmala UI" w:hAnsi="Nirmala UI" w:cs="Nirmala UI"/>
          <w:sz w:val="19"/>
          <w:szCs w:val="19"/>
        </w:rPr>
        <w:t xml:space="preserve"> implementing agencies</w:t>
      </w:r>
      <w:bookmarkStart w:id="241" w:name="_Hlk39432862"/>
      <w:r w:rsidR="008F6502" w:rsidRPr="00924D3D">
        <w:rPr>
          <w:rFonts w:ascii="Nirmala UI" w:hAnsi="Nirmala UI" w:cs="Nirmala UI"/>
          <w:sz w:val="19"/>
          <w:szCs w:val="19"/>
        </w:rPr>
        <w:t xml:space="preserve"> </w:t>
      </w:r>
      <w:bookmarkEnd w:id="241"/>
      <w:r w:rsidRPr="00924D3D">
        <w:rPr>
          <w:rFonts w:ascii="Nirmala UI" w:hAnsi="Nirmala UI" w:cs="Nirmala UI"/>
          <w:sz w:val="19"/>
          <w:szCs w:val="19"/>
        </w:rPr>
        <w:t xml:space="preserve">will </w:t>
      </w:r>
      <w:r w:rsidR="00440C01" w:rsidRPr="00924D3D">
        <w:rPr>
          <w:rFonts w:ascii="Nirmala UI" w:hAnsi="Nirmala UI" w:cs="Nirmala UI"/>
          <w:sz w:val="19"/>
          <w:szCs w:val="19"/>
        </w:rPr>
        <w:t xml:space="preserve">initiate and </w:t>
      </w:r>
      <w:r w:rsidRPr="00924D3D">
        <w:rPr>
          <w:rFonts w:ascii="Nirmala UI" w:hAnsi="Nirmala UI" w:cs="Nirmala UI"/>
          <w:sz w:val="19"/>
          <w:szCs w:val="19"/>
        </w:rPr>
        <w:t xml:space="preserve">lead </w:t>
      </w:r>
      <w:r w:rsidR="00187FAF" w:rsidRPr="00924D3D">
        <w:rPr>
          <w:rFonts w:ascii="Nirmala UI" w:hAnsi="Nirmala UI" w:cs="Nirmala UI"/>
          <w:sz w:val="19"/>
          <w:szCs w:val="19"/>
        </w:rPr>
        <w:t xml:space="preserve">all </w:t>
      </w:r>
      <w:r w:rsidRPr="00924D3D">
        <w:rPr>
          <w:rFonts w:ascii="Nirmala UI" w:hAnsi="Nirmala UI" w:cs="Nirmala UI"/>
          <w:sz w:val="19"/>
          <w:szCs w:val="19"/>
        </w:rPr>
        <w:t>process</w:t>
      </w:r>
      <w:r w:rsidR="00440C01" w:rsidRPr="00924D3D">
        <w:rPr>
          <w:rFonts w:ascii="Nirmala UI" w:hAnsi="Nirmala UI" w:cs="Nirmala UI"/>
          <w:sz w:val="19"/>
          <w:szCs w:val="19"/>
        </w:rPr>
        <w:t>es</w:t>
      </w:r>
      <w:r w:rsidRPr="00924D3D">
        <w:rPr>
          <w:rFonts w:ascii="Nirmala UI" w:hAnsi="Nirmala UI" w:cs="Nirmala UI"/>
          <w:sz w:val="19"/>
          <w:szCs w:val="19"/>
        </w:rPr>
        <w:t xml:space="preserve"> to consult with stakeholders</w:t>
      </w:r>
      <w:r w:rsidR="00440C01" w:rsidRPr="00924D3D">
        <w:rPr>
          <w:rFonts w:ascii="Nirmala UI" w:hAnsi="Nirmala UI" w:cs="Nirmala UI"/>
          <w:sz w:val="19"/>
          <w:szCs w:val="19"/>
        </w:rPr>
        <w:t>.</w:t>
      </w:r>
      <w:r w:rsidRPr="00924D3D">
        <w:rPr>
          <w:rFonts w:ascii="Nirmala UI" w:hAnsi="Nirmala UI" w:cs="Nirmala UI"/>
          <w:sz w:val="19"/>
          <w:szCs w:val="19"/>
        </w:rPr>
        <w:t xml:space="preserve"> </w:t>
      </w:r>
    </w:p>
    <w:p w14:paraId="0B4B85BB" w14:textId="4F307091" w:rsidR="00225EDF" w:rsidRPr="00924D3D" w:rsidRDefault="00225EDF" w:rsidP="0027359E">
      <w:pPr>
        <w:spacing w:line="276" w:lineRule="auto"/>
        <w:jc w:val="both"/>
        <w:rPr>
          <w:rFonts w:ascii="Nirmala UI" w:hAnsi="Nirmala UI" w:cs="Nirmala UI"/>
          <w:sz w:val="19"/>
          <w:szCs w:val="19"/>
        </w:rPr>
      </w:pPr>
    </w:p>
    <w:p w14:paraId="6B1554FF" w14:textId="299BF7A2" w:rsidR="00E97E3B" w:rsidRPr="00924D3D" w:rsidRDefault="00E97E3B" w:rsidP="0027359E">
      <w:pPr>
        <w:spacing w:line="276" w:lineRule="auto"/>
        <w:jc w:val="both"/>
        <w:rPr>
          <w:rFonts w:ascii="Nirmala UI" w:eastAsia="Arial" w:hAnsi="Nirmala UI" w:cs="Nirmala UI"/>
          <w:bCs/>
          <w:color w:val="000000"/>
          <w:sz w:val="19"/>
          <w:szCs w:val="19"/>
          <w:lang w:val="en-US"/>
        </w:rPr>
      </w:pPr>
      <w:r w:rsidRPr="00924D3D">
        <w:rPr>
          <w:rFonts w:ascii="Nirmala UI" w:eastAsia="Arial" w:hAnsi="Nirmala UI" w:cs="Nirmala UI"/>
          <w:bCs/>
          <w:color w:val="000000"/>
          <w:sz w:val="19"/>
          <w:szCs w:val="19"/>
          <w:lang w:val="en-US"/>
        </w:rPr>
        <w:t xml:space="preserve">Timing and advanced planning of engagement is one key element that ensures that consultations are relevant, information is readily accessible to the affected public, and that facilitates informed participation. It is envisaged that the roll out of stakeholder engagement will align to the project cycle i.e., preparation and design phase, implementation phase, monitoring phase, </w:t>
      </w:r>
      <w:proofErr w:type="gramStart"/>
      <w:r w:rsidRPr="00924D3D">
        <w:rPr>
          <w:rFonts w:ascii="Nirmala UI" w:eastAsia="Arial" w:hAnsi="Nirmala UI" w:cs="Nirmala UI"/>
          <w:bCs/>
          <w:color w:val="000000"/>
          <w:sz w:val="19"/>
          <w:szCs w:val="19"/>
          <w:lang w:val="en-US"/>
        </w:rPr>
        <w:t>completion</w:t>
      </w:r>
      <w:proofErr w:type="gramEnd"/>
      <w:r w:rsidRPr="00924D3D">
        <w:rPr>
          <w:rFonts w:ascii="Nirmala UI" w:eastAsia="Arial" w:hAnsi="Nirmala UI" w:cs="Nirmala UI"/>
          <w:bCs/>
          <w:color w:val="000000"/>
          <w:sz w:val="19"/>
          <w:szCs w:val="19"/>
          <w:lang w:val="en-US"/>
        </w:rPr>
        <w:t xml:space="preserve"> and evaluation phase. GLRSSMP will provide information in a language that different groups of stakeholders can easily understand. The consultations</w:t>
      </w:r>
      <w:r w:rsidR="0047340F" w:rsidRPr="00924D3D">
        <w:rPr>
          <w:rFonts w:ascii="Nirmala UI" w:eastAsia="Arial" w:hAnsi="Nirmala UI" w:cs="Nirmala UI"/>
          <w:bCs/>
          <w:color w:val="000000"/>
          <w:sz w:val="19"/>
          <w:szCs w:val="19"/>
          <w:lang w:val="en-US"/>
        </w:rPr>
        <w:t xml:space="preserve"> </w:t>
      </w:r>
      <w:r w:rsidRPr="00924D3D">
        <w:rPr>
          <w:rFonts w:ascii="Nirmala UI" w:eastAsia="Arial" w:hAnsi="Nirmala UI" w:cs="Nirmala UI"/>
          <w:bCs/>
          <w:color w:val="000000"/>
          <w:sz w:val="19"/>
          <w:szCs w:val="19"/>
          <w:lang w:val="en-US"/>
        </w:rPr>
        <w:t xml:space="preserve">will be meaningful such that it will allow stakeholders the opportunity to express their views on project risks, impacts and mitigation measures while allowing the project team to consider and respond to them. All consultation activities will be documented and lessons from previous activities will inform subsequent activities. </w:t>
      </w:r>
    </w:p>
    <w:p w14:paraId="2C6AB90B" w14:textId="77777777" w:rsidR="00E97E3B" w:rsidRPr="00924D3D" w:rsidRDefault="00E97E3B" w:rsidP="0027359E">
      <w:pPr>
        <w:spacing w:line="276" w:lineRule="auto"/>
        <w:jc w:val="both"/>
        <w:rPr>
          <w:rFonts w:ascii="Nirmala UI" w:eastAsia="Arial" w:hAnsi="Nirmala UI" w:cs="Nirmala UI"/>
          <w:bCs/>
          <w:color w:val="000000"/>
          <w:sz w:val="19"/>
          <w:szCs w:val="19"/>
          <w:lang w:val="en-US"/>
        </w:rPr>
      </w:pPr>
    </w:p>
    <w:p w14:paraId="390BBDB9" w14:textId="554669C1" w:rsidR="00735003" w:rsidRPr="00924D3D" w:rsidRDefault="00E97E3B" w:rsidP="00BF1E86">
      <w:pPr>
        <w:pStyle w:val="Default"/>
        <w:spacing w:line="276" w:lineRule="auto"/>
        <w:jc w:val="both"/>
        <w:rPr>
          <w:rFonts w:ascii="Nirmala UI" w:hAnsi="Nirmala UI"/>
          <w:sz w:val="19"/>
        </w:rPr>
      </w:pPr>
      <w:r w:rsidRPr="00924D3D">
        <w:rPr>
          <w:rFonts w:ascii="Nirmala UI" w:hAnsi="Nirmala UI" w:cs="Nirmala UI"/>
          <w:color w:val="auto"/>
          <w:sz w:val="19"/>
          <w:szCs w:val="19"/>
        </w:rPr>
        <w:t xml:space="preserve">Given the global development of COVID-19 health issues and the uncertainties surrounding the possible normalization period, the SEP will be adaptable to new and challenging developments. In line with World Bank </w:t>
      </w:r>
      <w:r w:rsidR="00712C9E" w:rsidRPr="00924D3D">
        <w:rPr>
          <w:rFonts w:ascii="Nirmala UI" w:eastAsia="Arial" w:hAnsi="Nirmala UI" w:cs="Nirmala UI"/>
          <w:bCs/>
          <w:color w:val="auto"/>
          <w:sz w:val="19"/>
          <w:szCs w:val="19"/>
        </w:rPr>
        <w:t>guidance note on</w:t>
      </w:r>
      <w:r w:rsidR="00AD6E00" w:rsidRPr="00924D3D">
        <w:rPr>
          <w:rFonts w:ascii="Nirmala UI" w:eastAsiaTheme="minorHAnsi" w:hAnsi="Nirmala UI" w:cs="Nirmala UI"/>
          <w:color w:val="auto"/>
          <w:sz w:val="19"/>
          <w:szCs w:val="19"/>
        </w:rPr>
        <w:t xml:space="preserve"> </w:t>
      </w:r>
      <w:r w:rsidR="00195B63" w:rsidRPr="00924D3D">
        <w:rPr>
          <w:rFonts w:ascii="Nirmala UI" w:eastAsiaTheme="minorHAnsi" w:hAnsi="Nirmala UI" w:cs="Nirmala UI"/>
          <w:color w:val="auto"/>
          <w:sz w:val="19"/>
          <w:szCs w:val="19"/>
        </w:rPr>
        <w:t>“</w:t>
      </w:r>
      <w:r w:rsidR="00AD6E00" w:rsidRPr="00924D3D">
        <w:rPr>
          <w:rFonts w:ascii="Nirmala UI" w:eastAsiaTheme="minorHAnsi" w:hAnsi="Nirmala UI" w:cs="Nirmala UI"/>
          <w:color w:val="auto"/>
          <w:sz w:val="19"/>
          <w:szCs w:val="19"/>
        </w:rPr>
        <w:t>Public Consultations and Stakeholder Engagement in WB-supported operations when there are constraints on conducting public meetings</w:t>
      </w:r>
      <w:r w:rsidR="00195B63" w:rsidRPr="00924D3D">
        <w:rPr>
          <w:rFonts w:ascii="Nirmala UI" w:eastAsiaTheme="minorHAnsi" w:hAnsi="Nirmala UI" w:cs="Nirmala UI"/>
          <w:color w:val="auto"/>
          <w:sz w:val="19"/>
          <w:szCs w:val="19"/>
        </w:rPr>
        <w:t>”</w:t>
      </w:r>
      <w:r w:rsidR="00712C9E" w:rsidRPr="00924D3D">
        <w:rPr>
          <w:rFonts w:ascii="Nirmala UI" w:eastAsiaTheme="minorHAnsi" w:hAnsi="Nirmala UI" w:cs="Nirmala UI"/>
          <w:color w:val="auto"/>
          <w:sz w:val="19"/>
          <w:szCs w:val="19"/>
        </w:rPr>
        <w:t xml:space="preserve"> issued in</w:t>
      </w:r>
      <w:r w:rsidR="00AD6E00" w:rsidRPr="00924D3D">
        <w:rPr>
          <w:rFonts w:ascii="Nirmala UI" w:eastAsiaTheme="minorHAnsi" w:hAnsi="Nirmala UI" w:cs="Nirmala UI"/>
          <w:color w:val="auto"/>
          <w:sz w:val="19"/>
          <w:szCs w:val="19"/>
        </w:rPr>
        <w:t xml:space="preserve"> March 20, 2020</w:t>
      </w:r>
      <w:r w:rsidR="00AD6E00" w:rsidRPr="00924D3D">
        <w:rPr>
          <w:rFonts w:ascii="Nirmala UI" w:hAnsi="Nirmala UI"/>
          <w:b/>
          <w:color w:val="auto"/>
          <w:sz w:val="19"/>
        </w:rPr>
        <w:t xml:space="preserve"> </w:t>
      </w:r>
      <w:r w:rsidRPr="00924D3D">
        <w:rPr>
          <w:rFonts w:ascii="Nirmala UI" w:hAnsi="Nirmala UI" w:cs="Nirmala UI"/>
          <w:color w:val="auto"/>
          <w:sz w:val="19"/>
          <w:szCs w:val="19"/>
        </w:rPr>
        <w:t xml:space="preserve">and national protocols </w:t>
      </w:r>
      <w:r w:rsidR="002D0638" w:rsidRPr="00924D3D">
        <w:rPr>
          <w:rFonts w:ascii="Nirmala UI" w:eastAsia="Arial" w:hAnsi="Nirmala UI" w:cs="Nirmala UI"/>
          <w:bCs/>
          <w:color w:val="auto"/>
          <w:sz w:val="19"/>
          <w:szCs w:val="19"/>
        </w:rPr>
        <w:t xml:space="preserve">on social distancing </w:t>
      </w:r>
      <w:r w:rsidRPr="00924D3D">
        <w:rPr>
          <w:rFonts w:ascii="Nirmala UI" w:hAnsi="Nirmala UI" w:cs="Nirmala UI"/>
          <w:color w:val="auto"/>
          <w:sz w:val="19"/>
          <w:szCs w:val="19"/>
        </w:rPr>
        <w:t>to deal with the pandemic, GLRSSMP will explore measures to minim</w:t>
      </w:r>
      <w:r w:rsidR="005075BB" w:rsidRPr="00924D3D">
        <w:rPr>
          <w:rFonts w:ascii="Nirmala UI" w:hAnsi="Nirmala UI" w:cs="Nirmala UI"/>
          <w:color w:val="auto"/>
          <w:sz w:val="19"/>
          <w:szCs w:val="19"/>
        </w:rPr>
        <w:t>ize</w:t>
      </w:r>
      <w:r w:rsidRPr="00924D3D">
        <w:rPr>
          <w:rFonts w:ascii="Nirmala UI" w:hAnsi="Nirmala UI" w:cs="Nirmala UI"/>
          <w:color w:val="auto"/>
          <w:sz w:val="19"/>
          <w:szCs w:val="19"/>
        </w:rPr>
        <w:t xml:space="preserve"> health risks while ensuring</w:t>
      </w:r>
      <w:r w:rsidRPr="00924D3D">
        <w:rPr>
          <w:rFonts w:ascii="Nirmala UI" w:hAnsi="Nirmala UI"/>
          <w:color w:val="auto"/>
          <w:sz w:val="19"/>
        </w:rPr>
        <w:t xml:space="preserve"> </w:t>
      </w:r>
      <w:r w:rsidRPr="00924D3D">
        <w:rPr>
          <w:rFonts w:ascii="Nirmala UI" w:hAnsi="Nirmala UI"/>
          <w:sz w:val="19"/>
        </w:rPr>
        <w:t>continuity of information flow</w:t>
      </w:r>
      <w:r w:rsidR="006715DC" w:rsidRPr="00924D3D">
        <w:rPr>
          <w:rFonts w:ascii="Nirmala UI" w:hAnsi="Nirmala UI"/>
          <w:sz w:val="19"/>
        </w:rPr>
        <w:t>.</w:t>
      </w:r>
      <w:r w:rsidR="002C41F3" w:rsidRPr="00924D3D">
        <w:rPr>
          <w:rFonts w:ascii="Nirmala UI" w:hAnsi="Nirmala UI"/>
          <w:sz w:val="19"/>
        </w:rPr>
        <w:t xml:space="preserve"> </w:t>
      </w:r>
      <w:r w:rsidR="00106F03" w:rsidRPr="00924D3D">
        <w:rPr>
          <w:rFonts w:ascii="Nirmala UI" w:eastAsia="Arial" w:hAnsi="Nirmala UI" w:cs="Nirmala UI"/>
          <w:bCs/>
          <w:sz w:val="19"/>
          <w:szCs w:val="19"/>
        </w:rPr>
        <w:t xml:space="preserve">Where direct engagement with stakeholders or beneficiaries is necessary, the Project will identify channels for direct communication with stakeholders via a context specific combination of email messages, mail, online platforms, dedicated </w:t>
      </w:r>
      <w:proofErr w:type="spellStart"/>
      <w:r w:rsidR="0040579E" w:rsidRPr="00924D3D">
        <w:rPr>
          <w:rFonts w:ascii="Nirmala UI" w:eastAsia="Arial" w:hAnsi="Nirmala UI" w:cs="Nirmala UI"/>
          <w:bCs/>
          <w:sz w:val="19"/>
          <w:szCs w:val="19"/>
        </w:rPr>
        <w:t>Whatsapp</w:t>
      </w:r>
      <w:proofErr w:type="spellEnd"/>
      <w:r w:rsidR="0040579E" w:rsidRPr="00924D3D">
        <w:rPr>
          <w:rFonts w:ascii="Nirmala UI" w:eastAsia="Arial" w:hAnsi="Nirmala UI" w:cs="Nirmala UI"/>
          <w:bCs/>
          <w:sz w:val="19"/>
          <w:szCs w:val="19"/>
        </w:rPr>
        <w:t xml:space="preserve"> groups</w:t>
      </w:r>
      <w:r w:rsidR="00106F03" w:rsidRPr="00924D3D">
        <w:rPr>
          <w:rFonts w:ascii="Nirmala UI" w:eastAsia="Arial" w:hAnsi="Nirmala UI" w:cs="Nirmala UI"/>
          <w:bCs/>
          <w:sz w:val="19"/>
          <w:szCs w:val="19"/>
        </w:rPr>
        <w:t>.</w:t>
      </w:r>
      <w:r w:rsidR="00E212F6" w:rsidRPr="00924D3D">
        <w:rPr>
          <w:rFonts w:ascii="Nirmala UI" w:eastAsia="Arial" w:hAnsi="Nirmala UI" w:cs="Nirmala UI"/>
          <w:bCs/>
          <w:sz w:val="19"/>
          <w:szCs w:val="19"/>
        </w:rPr>
        <w:t xml:space="preserve"> </w:t>
      </w:r>
    </w:p>
    <w:p w14:paraId="745BE12D" w14:textId="77777777" w:rsidR="00735003" w:rsidRPr="00924D3D" w:rsidRDefault="00735003" w:rsidP="00735003">
      <w:pPr>
        <w:pStyle w:val="Default"/>
        <w:spacing w:line="276" w:lineRule="auto"/>
        <w:jc w:val="both"/>
        <w:rPr>
          <w:rFonts w:ascii="Nirmala UI" w:hAnsi="Nirmala UI"/>
          <w:sz w:val="19"/>
        </w:rPr>
      </w:pPr>
    </w:p>
    <w:p w14:paraId="765767AC" w14:textId="74E577DD" w:rsidR="00735003" w:rsidRPr="00924D3D" w:rsidRDefault="00106F03" w:rsidP="00735003">
      <w:pPr>
        <w:pStyle w:val="NormalWeb"/>
        <w:spacing w:before="0" w:beforeAutospacing="0" w:after="0" w:afterAutospacing="0" w:line="276" w:lineRule="auto"/>
        <w:jc w:val="both"/>
        <w:rPr>
          <w:rStyle w:val="Strong"/>
          <w:rFonts w:ascii="Nirmala UI" w:eastAsia="Arial" w:hAnsi="Nirmala UI" w:cs="Nirmala UI"/>
          <w:b w:val="0"/>
          <w:sz w:val="19"/>
          <w:szCs w:val="19"/>
        </w:rPr>
      </w:pPr>
      <w:r w:rsidRPr="00924D3D">
        <w:rPr>
          <w:rFonts w:ascii="Nirmala UI" w:eastAsia="Arial" w:hAnsi="Nirmala UI" w:cs="Nirmala UI"/>
          <w:bCs/>
          <w:sz w:val="19"/>
          <w:szCs w:val="19"/>
        </w:rPr>
        <w:t>Each of the proposed channels of engagement will clearly specify how feedback and suggestions can be provided by stakeholders</w:t>
      </w:r>
      <w:r w:rsidR="004A57F7" w:rsidRPr="00924D3D">
        <w:rPr>
          <w:rFonts w:ascii="Nirmala UI" w:eastAsia="Arial" w:hAnsi="Nirmala UI" w:cs="Nirmala UI"/>
          <w:bCs/>
          <w:sz w:val="19"/>
          <w:szCs w:val="19"/>
        </w:rPr>
        <w:t xml:space="preserve"> and t</w:t>
      </w:r>
      <w:r w:rsidR="00735003" w:rsidRPr="00924D3D">
        <w:rPr>
          <w:rStyle w:val="Strong"/>
          <w:rFonts w:ascii="Nirmala UI" w:eastAsia="Arial" w:hAnsi="Nirmala UI" w:cs="Nirmala UI"/>
          <w:b w:val="0"/>
          <w:sz w:val="19"/>
          <w:szCs w:val="19"/>
        </w:rPr>
        <w:t xml:space="preserve">he necessary </w:t>
      </w:r>
      <w:r w:rsidR="00735003" w:rsidRPr="00924D3D">
        <w:rPr>
          <w:rFonts w:ascii="Nirmala UI" w:hAnsi="Nirmala UI" w:cs="Nirmala UI"/>
          <w:sz w:val="19"/>
          <w:szCs w:val="19"/>
        </w:rPr>
        <w:t>COVID-19 health</w:t>
      </w:r>
      <w:r w:rsidR="00735003" w:rsidRPr="00924D3D">
        <w:rPr>
          <w:rStyle w:val="Strong"/>
          <w:rFonts w:ascii="Nirmala UI" w:eastAsia="Arial" w:hAnsi="Nirmala UI" w:cs="Nirmala UI"/>
          <w:b w:val="0"/>
          <w:sz w:val="19"/>
          <w:szCs w:val="19"/>
        </w:rPr>
        <w:t xml:space="preserve">-related protocols will be observed in addition to the already announced protocols by the Government of Ghana and the WB. </w:t>
      </w:r>
      <w:r w:rsidR="008F6502" w:rsidRPr="00924D3D">
        <w:rPr>
          <w:rStyle w:val="Strong"/>
          <w:rFonts w:ascii="Nirmala UI" w:eastAsia="Arial" w:hAnsi="Nirmala UI" w:cs="Nirmala UI"/>
          <w:b w:val="0"/>
          <w:sz w:val="19"/>
          <w:szCs w:val="19"/>
        </w:rPr>
        <w:t>The Project Implementation Manual includes detailed project-specific protocols for stakeholder engagement in view of COVID-19 restrictions; this will be updated from time to time as situation evolves.</w:t>
      </w:r>
      <w:r w:rsidR="00735003" w:rsidRPr="00924D3D">
        <w:rPr>
          <w:rStyle w:val="Strong"/>
          <w:rFonts w:ascii="Nirmala UI" w:eastAsia="Arial" w:hAnsi="Nirmala UI" w:cs="Nirmala UI"/>
          <w:b w:val="0"/>
          <w:sz w:val="19"/>
          <w:szCs w:val="19"/>
        </w:rPr>
        <w:t xml:space="preserve"> </w:t>
      </w:r>
    </w:p>
    <w:p w14:paraId="375406F8" w14:textId="77777777" w:rsidR="001253CE" w:rsidRPr="00924D3D" w:rsidRDefault="001253CE" w:rsidP="001253CE">
      <w:pPr>
        <w:spacing w:line="276" w:lineRule="auto"/>
        <w:jc w:val="both"/>
        <w:rPr>
          <w:rFonts w:ascii="Nirmala UI" w:hAnsi="Nirmala UI" w:cs="Nirmala UI"/>
          <w:b/>
          <w:bCs/>
          <w:sz w:val="19"/>
          <w:szCs w:val="19"/>
        </w:rPr>
      </w:pPr>
    </w:p>
    <w:p w14:paraId="1AE96513" w14:textId="2BBFFCEA" w:rsidR="00493313" w:rsidRPr="00924D3D" w:rsidRDefault="00493313" w:rsidP="00493313">
      <w:pPr>
        <w:spacing w:line="276" w:lineRule="auto"/>
        <w:jc w:val="both"/>
        <w:rPr>
          <w:rFonts w:ascii="Nirmala UI" w:eastAsia="Arial" w:hAnsi="Nirmala UI" w:cs="Nirmala UI"/>
          <w:bCs/>
          <w:color w:val="000000"/>
          <w:sz w:val="19"/>
          <w:szCs w:val="19"/>
          <w:lang w:val="en-US"/>
        </w:rPr>
      </w:pPr>
      <w:r w:rsidRPr="00924D3D">
        <w:rPr>
          <w:rFonts w:ascii="Nirmala UI" w:eastAsia="Arial" w:hAnsi="Nirmala UI" w:cs="Nirmala UI"/>
          <w:bCs/>
          <w:color w:val="000000"/>
          <w:sz w:val="19"/>
          <w:szCs w:val="19"/>
          <w:lang w:val="en-US"/>
        </w:rPr>
        <w:t xml:space="preserve">Given that the various phases of project implementation do not necessarily occur in a linear way, </w:t>
      </w:r>
      <w:r w:rsidRPr="00924D3D">
        <w:rPr>
          <w:rFonts w:ascii="Nirmala UI" w:eastAsiaTheme="minorHAnsi" w:hAnsi="Nirmala UI" w:cs="Nirmala UI"/>
          <w:sz w:val="19"/>
          <w:szCs w:val="19"/>
        </w:rPr>
        <w:t>stakeholder engagement on GLRSSMP will follow the standard project management cycle, which is: (i) Preparation and Design Phase; (ii) Implementation Phase; (iii) Monitoring Phase; and (iv) Completion and Evaluation Phase. The strategy for information disclosure is presented in Table 4.2 below.</w:t>
      </w:r>
    </w:p>
    <w:p w14:paraId="216D4C33" w14:textId="43F603C8" w:rsidR="001253CE" w:rsidRPr="00924D3D" w:rsidRDefault="001253CE" w:rsidP="00845907">
      <w:pPr>
        <w:pStyle w:val="CommentText"/>
        <w:spacing w:line="276" w:lineRule="auto"/>
        <w:jc w:val="both"/>
        <w:rPr>
          <w:rFonts w:ascii="Nirmala UI" w:hAnsi="Nirmala UI" w:cs="Nirmala UI"/>
          <w:sz w:val="19"/>
          <w:szCs w:val="19"/>
        </w:rPr>
      </w:pPr>
    </w:p>
    <w:p w14:paraId="0118BEE0" w14:textId="77777777" w:rsidR="0009232F" w:rsidRPr="00924D3D" w:rsidRDefault="0009232F" w:rsidP="0027359E">
      <w:pPr>
        <w:spacing w:line="276" w:lineRule="auto"/>
        <w:jc w:val="both"/>
        <w:rPr>
          <w:rFonts w:ascii="Nirmala UI" w:hAnsi="Nirmala UI" w:cs="Nirmala UI"/>
          <w:sz w:val="19"/>
          <w:szCs w:val="19"/>
        </w:rPr>
      </w:pPr>
    </w:p>
    <w:p w14:paraId="700A2723" w14:textId="19166F3B" w:rsidR="00D725DA" w:rsidRPr="00924D3D" w:rsidRDefault="00D725DA" w:rsidP="00D725DA">
      <w:pPr>
        <w:spacing w:line="276" w:lineRule="auto"/>
        <w:jc w:val="both"/>
        <w:rPr>
          <w:rFonts w:ascii="Nirmala UI" w:hAnsi="Nirmala UI" w:cs="Nirmala UI"/>
          <w:sz w:val="19"/>
          <w:szCs w:val="19"/>
        </w:rPr>
        <w:sectPr w:rsidR="00D725DA" w:rsidRPr="00924D3D" w:rsidSect="000716BE">
          <w:headerReference w:type="default" r:id="rId42"/>
          <w:footerReference w:type="default" r:id="rId43"/>
          <w:pgSz w:w="12240" w:h="15840"/>
          <w:pgMar w:top="1440" w:right="1758" w:bottom="1077" w:left="1758" w:header="510" w:footer="720" w:gutter="0"/>
          <w:cols w:space="720"/>
          <w:docGrid w:linePitch="360"/>
        </w:sectPr>
      </w:pPr>
    </w:p>
    <w:p w14:paraId="34FC173A" w14:textId="6078DB9A" w:rsidR="009F41DF" w:rsidRPr="00924D3D" w:rsidRDefault="00CA4CED" w:rsidP="005A2DED">
      <w:pPr>
        <w:pStyle w:val="Heading4"/>
        <w:rPr>
          <w:rFonts w:eastAsia="Arial"/>
          <w:lang w:val="en-US"/>
        </w:rPr>
      </w:pPr>
      <w:bookmarkStart w:id="242" w:name="_Toc39433834"/>
      <w:bookmarkStart w:id="243" w:name="_Toc41196585"/>
      <w:bookmarkStart w:id="244" w:name="_Toc41743056"/>
      <w:bookmarkStart w:id="245" w:name="_Toc45909772"/>
      <w:bookmarkStart w:id="246" w:name="_Toc48577955"/>
      <w:bookmarkStart w:id="247" w:name="_Toc52007005"/>
      <w:bookmarkStart w:id="248" w:name="_Toc52016388"/>
      <w:bookmarkStart w:id="249" w:name="_Toc55739522"/>
      <w:r w:rsidRPr="00924D3D">
        <w:rPr>
          <w:rFonts w:eastAsia="Arial"/>
          <w:lang w:val="en-US"/>
        </w:rPr>
        <w:lastRenderedPageBreak/>
        <w:t xml:space="preserve">TABLE </w:t>
      </w:r>
      <w:r w:rsidR="009326BA" w:rsidRPr="00924D3D">
        <w:rPr>
          <w:rFonts w:eastAsia="Arial"/>
          <w:lang w:val="en-US"/>
        </w:rPr>
        <w:t>4</w:t>
      </w:r>
      <w:r w:rsidRPr="00924D3D">
        <w:rPr>
          <w:rFonts w:eastAsia="Arial"/>
          <w:lang w:val="en-US"/>
        </w:rPr>
        <w:t xml:space="preserve">.2 </w:t>
      </w:r>
      <w:r w:rsidR="0049500E" w:rsidRPr="00924D3D">
        <w:rPr>
          <w:rFonts w:eastAsia="Arial"/>
          <w:lang w:val="en-US"/>
        </w:rPr>
        <w:t>GLRSSMP</w:t>
      </w:r>
      <w:r w:rsidRPr="00924D3D">
        <w:rPr>
          <w:rFonts w:eastAsia="Arial"/>
          <w:lang w:val="en-US"/>
        </w:rPr>
        <w:t xml:space="preserve"> STRATEGY FOR INFORMATION DISCLOSURE</w:t>
      </w:r>
      <w:bookmarkEnd w:id="242"/>
      <w:bookmarkEnd w:id="243"/>
      <w:bookmarkEnd w:id="244"/>
      <w:bookmarkEnd w:id="245"/>
      <w:bookmarkEnd w:id="246"/>
      <w:bookmarkEnd w:id="247"/>
      <w:bookmarkEnd w:id="248"/>
      <w:bookmarkEnd w:id="249"/>
      <w:r w:rsidRPr="00924D3D">
        <w:rPr>
          <w:rFonts w:eastAsia="Arial"/>
          <w:lang w:val="en-US"/>
        </w:rPr>
        <w:t xml:space="preserve"> </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CF3FD" w:themeFill="accent6" w:themeFillTint="33"/>
        <w:tblLook w:val="04A0" w:firstRow="1" w:lastRow="0" w:firstColumn="1" w:lastColumn="0" w:noHBand="0" w:noVBand="1"/>
      </w:tblPr>
      <w:tblGrid>
        <w:gridCol w:w="1710"/>
        <w:gridCol w:w="2918"/>
        <w:gridCol w:w="2061"/>
        <w:gridCol w:w="1781"/>
        <w:gridCol w:w="3485"/>
        <w:gridCol w:w="1358"/>
      </w:tblGrid>
      <w:tr w:rsidR="00D33F48" w:rsidRPr="00924D3D" w14:paraId="07DE655F" w14:textId="77777777" w:rsidTr="00CE4274">
        <w:trPr>
          <w:tblHeader/>
          <w:jc w:val="center"/>
        </w:trPr>
        <w:tc>
          <w:tcPr>
            <w:tcW w:w="642" w:type="pct"/>
            <w:shd w:val="clear" w:color="auto" w:fill="002060"/>
          </w:tcPr>
          <w:p w14:paraId="7E8088BC" w14:textId="77777777" w:rsidR="005C78BB" w:rsidRPr="00924D3D" w:rsidRDefault="005C78BB" w:rsidP="00B12C79">
            <w:pPr>
              <w:spacing w:line="276" w:lineRule="auto"/>
              <w:jc w:val="center"/>
              <w:rPr>
                <w:rFonts w:ascii="Nirmala UI" w:hAnsi="Nirmala UI" w:cs="Nirmala UI"/>
                <w:color w:val="FFFFFF" w:themeColor="background1"/>
                <w:sz w:val="16"/>
                <w:szCs w:val="16"/>
              </w:rPr>
            </w:pPr>
            <w:r w:rsidRPr="00924D3D">
              <w:rPr>
                <w:rFonts w:ascii="Nirmala UI" w:eastAsia="Arial" w:hAnsi="Nirmala UI" w:cs="Nirmala UI"/>
                <w:color w:val="FFFFFF" w:themeColor="background1"/>
                <w:sz w:val="16"/>
                <w:szCs w:val="16"/>
                <w:lang w:eastAsia="en-US"/>
              </w:rPr>
              <w:t>Project stage</w:t>
            </w:r>
          </w:p>
        </w:tc>
        <w:tc>
          <w:tcPr>
            <w:tcW w:w="1096" w:type="pct"/>
            <w:shd w:val="clear" w:color="auto" w:fill="002060"/>
          </w:tcPr>
          <w:p w14:paraId="240AA0F0" w14:textId="77777777" w:rsidR="005C78BB" w:rsidRPr="00924D3D" w:rsidRDefault="005C78BB" w:rsidP="00B12C79">
            <w:pPr>
              <w:spacing w:line="276" w:lineRule="auto"/>
              <w:jc w:val="center"/>
              <w:rPr>
                <w:rFonts w:ascii="Nirmala UI" w:hAnsi="Nirmala UI" w:cs="Nirmala UI"/>
                <w:color w:val="FFFFFF" w:themeColor="background1"/>
                <w:sz w:val="16"/>
                <w:szCs w:val="16"/>
              </w:rPr>
            </w:pPr>
            <w:r w:rsidRPr="00924D3D">
              <w:rPr>
                <w:rFonts w:ascii="Nirmala UI" w:eastAsia="Arial" w:hAnsi="Nirmala UI" w:cs="Nirmala UI"/>
                <w:color w:val="FFFFFF" w:themeColor="background1"/>
                <w:sz w:val="16"/>
                <w:szCs w:val="16"/>
                <w:lang w:eastAsia="en-US"/>
              </w:rPr>
              <w:t>List of information to be disclosed</w:t>
            </w:r>
          </w:p>
        </w:tc>
        <w:tc>
          <w:tcPr>
            <w:tcW w:w="774" w:type="pct"/>
            <w:shd w:val="clear" w:color="auto" w:fill="002060"/>
          </w:tcPr>
          <w:p w14:paraId="7207B282" w14:textId="2EF9E602" w:rsidR="005C78BB" w:rsidRPr="00924D3D" w:rsidRDefault="005C78BB" w:rsidP="00B12C79">
            <w:pPr>
              <w:spacing w:line="276" w:lineRule="auto"/>
              <w:jc w:val="center"/>
              <w:rPr>
                <w:rFonts w:ascii="Nirmala UI" w:eastAsia="Arial" w:hAnsi="Nirmala UI" w:cs="Nirmala UI"/>
                <w:color w:val="FFFFFF" w:themeColor="background1"/>
                <w:sz w:val="16"/>
                <w:szCs w:val="16"/>
                <w:lang w:eastAsia="en-US"/>
              </w:rPr>
            </w:pPr>
            <w:r w:rsidRPr="00924D3D">
              <w:rPr>
                <w:rFonts w:ascii="Nirmala UI" w:eastAsia="Arial" w:hAnsi="Nirmala UI" w:cs="Nirmala UI"/>
                <w:color w:val="FFFFFF" w:themeColor="background1"/>
                <w:sz w:val="16"/>
                <w:szCs w:val="16"/>
                <w:lang w:eastAsia="en-US"/>
              </w:rPr>
              <w:t>Method</w:t>
            </w:r>
            <w:r w:rsidR="00F84F3B" w:rsidRPr="00924D3D">
              <w:rPr>
                <w:rFonts w:ascii="Nirmala UI" w:eastAsia="Arial" w:hAnsi="Nirmala UI" w:cs="Nirmala UI"/>
                <w:color w:val="FFFFFF" w:themeColor="background1"/>
                <w:sz w:val="16"/>
                <w:szCs w:val="16"/>
                <w:lang w:eastAsia="en-US"/>
              </w:rPr>
              <w:t xml:space="preserve">s </w:t>
            </w:r>
            <w:r w:rsidRPr="00924D3D">
              <w:rPr>
                <w:rFonts w:ascii="Nirmala UI" w:eastAsia="Arial" w:hAnsi="Nirmala UI" w:cs="Nirmala UI"/>
                <w:color w:val="FFFFFF" w:themeColor="background1"/>
                <w:sz w:val="16"/>
                <w:szCs w:val="16"/>
                <w:lang w:eastAsia="en-US"/>
              </w:rPr>
              <w:t>proposed</w:t>
            </w:r>
          </w:p>
          <w:p w14:paraId="46CCEEC7" w14:textId="121DC225" w:rsidR="00F84F3B" w:rsidRPr="00924D3D" w:rsidRDefault="00F84F3B" w:rsidP="0010725F">
            <w:pPr>
              <w:spacing w:line="276" w:lineRule="auto"/>
              <w:jc w:val="center"/>
              <w:rPr>
                <w:rFonts w:ascii="Nirmala UI" w:hAnsi="Nirmala UI" w:cs="Nirmala UI"/>
                <w:color w:val="FFFFFF" w:themeColor="background1"/>
                <w:sz w:val="16"/>
                <w:szCs w:val="16"/>
              </w:rPr>
            </w:pPr>
            <w:r w:rsidRPr="00924D3D">
              <w:rPr>
                <w:rFonts w:ascii="Nirmala UI" w:eastAsia="Arial" w:hAnsi="Nirmala UI" w:cs="Nirmala UI"/>
                <w:color w:val="FFFFFF" w:themeColor="background1"/>
                <w:sz w:val="16"/>
                <w:szCs w:val="16"/>
                <w:lang w:eastAsia="en-US"/>
              </w:rPr>
              <w:t xml:space="preserve">(some of these methods are being used </w:t>
            </w:r>
            <w:r w:rsidR="0010725F" w:rsidRPr="00924D3D">
              <w:rPr>
                <w:rFonts w:ascii="Nirmala UI" w:eastAsia="Arial" w:hAnsi="Nirmala UI" w:cs="Nirmala UI"/>
                <w:color w:val="FFFFFF" w:themeColor="background1"/>
                <w:sz w:val="16"/>
                <w:szCs w:val="16"/>
                <w:lang w:eastAsia="en-US"/>
              </w:rPr>
              <w:t>current</w:t>
            </w:r>
            <w:r w:rsidR="0010725F" w:rsidRPr="00924D3D">
              <w:rPr>
                <w:rFonts w:ascii="Nirmala UI" w:eastAsia="Arial" w:hAnsi="Nirmala UI" w:cs="Nirmala UI"/>
                <w:bCs/>
                <w:color w:val="000000"/>
                <w:sz w:val="16"/>
                <w:szCs w:val="16"/>
                <w:lang w:eastAsia="en-US"/>
              </w:rPr>
              <w:t>ly</w:t>
            </w:r>
            <w:r w:rsidRPr="00924D3D">
              <w:rPr>
                <w:rFonts w:ascii="Nirmala UI" w:eastAsia="Arial" w:hAnsi="Nirmala UI" w:cs="Nirmala UI"/>
                <w:color w:val="FFFFFF" w:themeColor="background1"/>
                <w:sz w:val="16"/>
                <w:szCs w:val="16"/>
                <w:lang w:eastAsia="en-US"/>
              </w:rPr>
              <w:t xml:space="preserve"> in stakeholder engagement activities)</w:t>
            </w:r>
          </w:p>
        </w:tc>
        <w:tc>
          <w:tcPr>
            <w:tcW w:w="669" w:type="pct"/>
            <w:shd w:val="clear" w:color="auto" w:fill="002060"/>
          </w:tcPr>
          <w:p w14:paraId="3EF12F18" w14:textId="5F03BAAF" w:rsidR="005C78BB" w:rsidRPr="00924D3D" w:rsidRDefault="005C78BB" w:rsidP="00B12C79">
            <w:pPr>
              <w:spacing w:line="276" w:lineRule="auto"/>
              <w:jc w:val="center"/>
              <w:rPr>
                <w:rFonts w:ascii="Nirmala UI" w:hAnsi="Nirmala UI" w:cs="Nirmala UI"/>
                <w:color w:val="FFFFFF" w:themeColor="background1"/>
                <w:sz w:val="16"/>
                <w:szCs w:val="16"/>
              </w:rPr>
            </w:pPr>
            <w:r w:rsidRPr="00924D3D">
              <w:rPr>
                <w:rFonts w:ascii="Nirmala UI" w:eastAsia="Arial" w:hAnsi="Nirmala UI" w:cs="Nirmala UI"/>
                <w:color w:val="FFFFFF" w:themeColor="background1"/>
                <w:sz w:val="16"/>
                <w:szCs w:val="16"/>
                <w:lang w:eastAsia="en-US"/>
              </w:rPr>
              <w:t>Target Stakeholders</w:t>
            </w:r>
          </w:p>
        </w:tc>
        <w:tc>
          <w:tcPr>
            <w:tcW w:w="1309" w:type="pct"/>
            <w:shd w:val="clear" w:color="auto" w:fill="002060"/>
          </w:tcPr>
          <w:p w14:paraId="45A88DA6" w14:textId="77777777" w:rsidR="005C78BB" w:rsidRPr="00924D3D" w:rsidRDefault="005C78BB" w:rsidP="00B12C79">
            <w:pPr>
              <w:jc w:val="center"/>
              <w:rPr>
                <w:rFonts w:ascii="Nirmala UI" w:eastAsia="Arial" w:hAnsi="Nirmala UI" w:cs="Nirmala UI"/>
                <w:color w:val="FFFFFF" w:themeColor="background1"/>
                <w:sz w:val="16"/>
                <w:szCs w:val="16"/>
                <w:lang w:eastAsia="en-US"/>
              </w:rPr>
            </w:pPr>
            <w:r w:rsidRPr="00924D3D">
              <w:rPr>
                <w:rFonts w:ascii="Nirmala UI" w:eastAsia="Arial" w:hAnsi="Nirmala UI" w:cs="Nirmala UI"/>
                <w:color w:val="FFFFFF" w:themeColor="background1"/>
                <w:sz w:val="16"/>
                <w:szCs w:val="16"/>
                <w:lang w:eastAsia="en-US"/>
              </w:rPr>
              <w:t>Topic of consultation</w:t>
            </w:r>
          </w:p>
          <w:p w14:paraId="6E4F02A7" w14:textId="77777777" w:rsidR="005C78BB" w:rsidRPr="00924D3D" w:rsidRDefault="005C78BB" w:rsidP="00B12C79">
            <w:pPr>
              <w:spacing w:line="276" w:lineRule="auto"/>
              <w:jc w:val="center"/>
              <w:rPr>
                <w:rFonts w:ascii="Nirmala UI" w:hAnsi="Nirmala UI" w:cs="Nirmala UI"/>
                <w:color w:val="FFFFFF" w:themeColor="background1"/>
                <w:sz w:val="16"/>
                <w:szCs w:val="16"/>
              </w:rPr>
            </w:pPr>
          </w:p>
        </w:tc>
        <w:tc>
          <w:tcPr>
            <w:tcW w:w="510" w:type="pct"/>
            <w:shd w:val="clear" w:color="auto" w:fill="002060"/>
          </w:tcPr>
          <w:p w14:paraId="6825A957" w14:textId="77777777" w:rsidR="005C78BB" w:rsidRPr="00924D3D" w:rsidRDefault="005C78BB" w:rsidP="00B12C79">
            <w:pPr>
              <w:spacing w:line="276" w:lineRule="auto"/>
              <w:jc w:val="center"/>
              <w:rPr>
                <w:rFonts w:ascii="Nirmala UI" w:hAnsi="Nirmala UI" w:cs="Nirmala UI"/>
                <w:color w:val="FFFFFF" w:themeColor="background1"/>
                <w:sz w:val="16"/>
                <w:szCs w:val="16"/>
              </w:rPr>
            </w:pPr>
            <w:r w:rsidRPr="00924D3D">
              <w:rPr>
                <w:rFonts w:ascii="Nirmala UI" w:eastAsia="Arial" w:hAnsi="Nirmala UI" w:cs="Nirmala UI"/>
                <w:color w:val="FFFFFF" w:themeColor="background1"/>
                <w:sz w:val="16"/>
                <w:szCs w:val="16"/>
                <w:lang w:eastAsia="en-US"/>
              </w:rPr>
              <w:t>Responsibility</w:t>
            </w:r>
          </w:p>
        </w:tc>
      </w:tr>
      <w:tr w:rsidR="00856DE9" w:rsidRPr="00924D3D" w14:paraId="6F90E6FF" w14:textId="77777777" w:rsidTr="00CE4274">
        <w:trPr>
          <w:trHeight w:val="64"/>
          <w:jc w:val="center"/>
        </w:trPr>
        <w:tc>
          <w:tcPr>
            <w:tcW w:w="642" w:type="pct"/>
            <w:vMerge w:val="restart"/>
            <w:shd w:val="clear" w:color="auto" w:fill="DCF3FD" w:themeFill="accent6" w:themeFillTint="33"/>
          </w:tcPr>
          <w:p w14:paraId="68CA63C2" w14:textId="77777777" w:rsidR="00856DE9" w:rsidRPr="00924D3D" w:rsidRDefault="00856DE9" w:rsidP="00B12C79">
            <w:pPr>
              <w:spacing w:line="276" w:lineRule="auto"/>
              <w:rPr>
                <w:rFonts w:ascii="Nirmala UI" w:eastAsia="Arial" w:hAnsi="Nirmala UI" w:cs="Nirmala UI"/>
                <w:b/>
                <w:color w:val="000000" w:themeColor="text1"/>
                <w:sz w:val="16"/>
                <w:szCs w:val="16"/>
                <w:lang w:eastAsia="en-US"/>
              </w:rPr>
            </w:pPr>
            <w:r w:rsidRPr="00924D3D">
              <w:rPr>
                <w:rFonts w:ascii="Nirmala UI" w:eastAsia="Arial" w:hAnsi="Nirmala UI" w:cs="Nirmala UI"/>
                <w:b/>
                <w:color w:val="000000" w:themeColor="text1"/>
                <w:sz w:val="16"/>
                <w:szCs w:val="16"/>
                <w:lang w:eastAsia="en-US"/>
              </w:rPr>
              <w:t xml:space="preserve">Preparation or appraisal stage </w:t>
            </w:r>
          </w:p>
          <w:p w14:paraId="3C6EFBA2" w14:textId="77777777" w:rsidR="00856DE9" w:rsidRPr="00924D3D" w:rsidRDefault="00856DE9" w:rsidP="00697687">
            <w:pPr>
              <w:spacing w:line="276" w:lineRule="auto"/>
              <w:rPr>
                <w:rFonts w:ascii="Nirmala UI" w:hAnsi="Nirmala UI" w:cs="Nirmala UI"/>
                <w:bCs/>
                <w:color w:val="000000" w:themeColor="text1"/>
                <w:sz w:val="16"/>
                <w:szCs w:val="16"/>
              </w:rPr>
            </w:pPr>
            <w:r w:rsidRPr="00924D3D">
              <w:rPr>
                <w:rFonts w:ascii="Nirmala UI" w:hAnsi="Nirmala UI" w:cs="Nirmala UI"/>
                <w:color w:val="000000" w:themeColor="text1"/>
                <w:sz w:val="16"/>
                <w:szCs w:val="16"/>
              </w:rPr>
              <w:t>(</w:t>
            </w:r>
            <w:r w:rsidRPr="00924D3D">
              <w:rPr>
                <w:rFonts w:ascii="Nirmala UI" w:hAnsi="Nirmala UI" w:cs="Nirmala UI"/>
                <w:bCs/>
                <w:color w:val="000000" w:themeColor="text1"/>
                <w:sz w:val="16"/>
                <w:szCs w:val="16"/>
              </w:rPr>
              <w:t xml:space="preserve">Consultations with stakeholders i.e. potential project beneficiaries- farmers chiefs etc.  </w:t>
            </w:r>
          </w:p>
          <w:p w14:paraId="79E39D2A" w14:textId="08B84B6C" w:rsidR="00856DE9" w:rsidRPr="00924D3D" w:rsidRDefault="00856DE9" w:rsidP="00697687">
            <w:pPr>
              <w:spacing w:line="276" w:lineRule="auto"/>
              <w:rPr>
                <w:rFonts w:ascii="Nirmala UI" w:hAnsi="Nirmala UI"/>
                <w:sz w:val="16"/>
              </w:rPr>
            </w:pPr>
            <w:r w:rsidRPr="00924D3D">
              <w:rPr>
                <w:rFonts w:ascii="Nirmala UI" w:hAnsi="Nirmala UI" w:cs="Nirmala UI"/>
                <w:bCs/>
                <w:color w:val="000000" w:themeColor="text1"/>
                <w:sz w:val="16"/>
                <w:szCs w:val="16"/>
              </w:rPr>
              <w:t>Consultations were held with implementing agencies and WB safeguards team.</w:t>
            </w:r>
          </w:p>
        </w:tc>
        <w:tc>
          <w:tcPr>
            <w:tcW w:w="1096" w:type="pct"/>
            <w:vMerge w:val="restart"/>
            <w:shd w:val="clear" w:color="auto" w:fill="DCF3FD" w:themeFill="accent6" w:themeFillTint="33"/>
          </w:tcPr>
          <w:p w14:paraId="0B4DCCE1" w14:textId="7328631A" w:rsidR="00856DE9" w:rsidRPr="00924D3D" w:rsidRDefault="00856DE9" w:rsidP="00B90A5E">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Project Appraisal Document (PAD)</w:t>
            </w:r>
          </w:p>
          <w:p w14:paraId="3EEE3680" w14:textId="656D393C" w:rsidR="00856DE9" w:rsidRPr="00924D3D" w:rsidRDefault="00856DE9" w:rsidP="005B33C4">
            <w:pPr>
              <w:spacing w:line="276" w:lineRule="auto"/>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Project Implementation Manual (PIM) </w:t>
            </w:r>
          </w:p>
          <w:p w14:paraId="4FF3BF38" w14:textId="1DC23815" w:rsidR="00856DE9" w:rsidRPr="00924D3D" w:rsidRDefault="00856DE9" w:rsidP="005B33C4">
            <w:pPr>
              <w:spacing w:line="276" w:lineRule="auto"/>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Strategic Environmental and Social Assessment</w:t>
            </w:r>
          </w:p>
          <w:p w14:paraId="052BA96E" w14:textId="7F946DEF" w:rsidR="00856DE9" w:rsidRPr="00924D3D" w:rsidRDefault="00856DE9" w:rsidP="005B33C4">
            <w:pPr>
              <w:spacing w:line="276" w:lineRule="auto"/>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Resettlement and Process Framework (RPF), Environmental and Social Commitment Plan (ESCP), Pest Management Plan (PMP). </w:t>
            </w:r>
          </w:p>
          <w:p w14:paraId="4470A990" w14:textId="3125E297" w:rsidR="00856DE9" w:rsidRPr="00924D3D" w:rsidRDefault="00856DE9" w:rsidP="005B33C4">
            <w:pPr>
              <w:spacing w:line="276" w:lineRule="auto"/>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SEP</w:t>
            </w:r>
          </w:p>
          <w:p w14:paraId="71BAEE12" w14:textId="1938E725" w:rsidR="00856DE9" w:rsidRPr="00924D3D" w:rsidRDefault="00856DE9" w:rsidP="005B33C4">
            <w:pPr>
              <w:spacing w:line="276" w:lineRule="auto"/>
              <w:rPr>
                <w:rFonts w:ascii="Nirmala UI" w:hAnsi="Nirmala UI" w:cs="Nirmala UI"/>
                <w:sz w:val="16"/>
                <w:szCs w:val="16"/>
              </w:rPr>
            </w:pPr>
          </w:p>
        </w:tc>
        <w:tc>
          <w:tcPr>
            <w:tcW w:w="774" w:type="pct"/>
            <w:shd w:val="clear" w:color="auto" w:fill="DCF3FD" w:themeFill="accent6" w:themeFillTint="33"/>
          </w:tcPr>
          <w:p w14:paraId="2B4C0A52" w14:textId="6C28A8E3" w:rsidR="00856DE9" w:rsidRPr="00924D3D" w:rsidRDefault="00856DE9" w:rsidP="00CC1C64">
            <w:pPr>
              <w:spacing w:line="276" w:lineRule="auto"/>
              <w:rPr>
                <w:rFonts w:ascii="Nirmala UI" w:eastAsia="Arial" w:hAnsi="Nirmala UI"/>
                <w:color w:val="000000" w:themeColor="text1"/>
                <w:sz w:val="16"/>
              </w:rPr>
            </w:pPr>
            <w:r w:rsidRPr="00924D3D">
              <w:rPr>
                <w:rFonts w:ascii="Nirmala UI" w:eastAsia="Arial" w:hAnsi="Nirmala UI" w:cs="Nirmala UI"/>
                <w:bCs/>
                <w:color w:val="000000" w:themeColor="text1"/>
                <w:sz w:val="16"/>
                <w:szCs w:val="16"/>
                <w:lang w:eastAsia="en-US"/>
              </w:rPr>
              <w:t>Workshop, sma</w:t>
            </w:r>
            <w:r w:rsidRPr="00924D3D">
              <w:rPr>
                <w:rFonts w:ascii="Nirmala UI" w:eastAsia="Arial" w:hAnsi="Nirmala UI" w:cs="Nirmala UI"/>
                <w:bCs/>
                <w:color w:val="000000"/>
                <w:sz w:val="16"/>
                <w:szCs w:val="16"/>
                <w:lang w:eastAsia="en-US"/>
              </w:rPr>
              <w:t>ll</w:t>
            </w:r>
            <w:r w:rsidRPr="00924D3D">
              <w:rPr>
                <w:rFonts w:ascii="Nirmala UI" w:eastAsia="Arial" w:hAnsi="Nirmala UI" w:cs="Nirmala UI"/>
                <w:bCs/>
                <w:color w:val="000000" w:themeColor="text1"/>
                <w:sz w:val="16"/>
                <w:szCs w:val="16"/>
                <w:lang w:eastAsia="en-US"/>
              </w:rPr>
              <w:t xml:space="preserve"> group meetings</w:t>
            </w:r>
          </w:p>
        </w:tc>
        <w:tc>
          <w:tcPr>
            <w:tcW w:w="669" w:type="pct"/>
            <w:shd w:val="clear" w:color="auto" w:fill="DCF3FD" w:themeFill="accent6" w:themeFillTint="33"/>
          </w:tcPr>
          <w:p w14:paraId="1F34C747" w14:textId="4B14C72D" w:rsidR="00856DE9" w:rsidRPr="00924D3D" w:rsidRDefault="00856DE9"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olor w:val="000000"/>
                <w:sz w:val="16"/>
              </w:rPr>
              <w:t>IAs, DMCs, nationa</w:t>
            </w:r>
            <w:r w:rsidRPr="00924D3D">
              <w:rPr>
                <w:rFonts w:ascii="Nirmala UI" w:eastAsia="Arial" w:hAnsi="Nirmala UI" w:cs="Nirmala UI"/>
                <w:bCs/>
                <w:color w:val="000000"/>
                <w:sz w:val="16"/>
                <w:szCs w:val="16"/>
                <w:lang w:eastAsia="en-US"/>
              </w:rPr>
              <w:t>l stakeholders, ASMs</w:t>
            </w:r>
          </w:p>
        </w:tc>
        <w:tc>
          <w:tcPr>
            <w:tcW w:w="1309" w:type="pct"/>
            <w:shd w:val="clear" w:color="auto" w:fill="DCF3FD" w:themeFill="accent6" w:themeFillTint="33"/>
          </w:tcPr>
          <w:p w14:paraId="46CDC051" w14:textId="77777777" w:rsidR="00856DE9" w:rsidRPr="00924D3D" w:rsidRDefault="00856DE9" w:rsidP="00B12C79">
            <w:pPr>
              <w:spacing w:line="276" w:lineRule="auto"/>
              <w:rPr>
                <w:rFonts w:ascii="Nirmala UI" w:eastAsia="Arial" w:hAnsi="Nirmala UI" w:cs="Nirmala UI"/>
                <w:bCs/>
                <w:color w:val="000000" w:themeColor="text1"/>
                <w:sz w:val="16"/>
                <w:szCs w:val="16"/>
                <w:lang w:eastAsia="en-US"/>
              </w:rPr>
            </w:pPr>
            <w:r w:rsidRPr="00924D3D">
              <w:rPr>
                <w:rFonts w:ascii="Nirmala UI" w:eastAsia="Arial" w:hAnsi="Nirmala UI" w:cs="Nirmala UI"/>
                <w:bCs/>
                <w:color w:val="000000" w:themeColor="text1"/>
                <w:sz w:val="16"/>
                <w:szCs w:val="16"/>
                <w:lang w:eastAsia="en-US"/>
              </w:rPr>
              <w:t xml:space="preserve">Project concepts, </w:t>
            </w:r>
            <w:proofErr w:type="gramStart"/>
            <w:r w:rsidRPr="00924D3D">
              <w:rPr>
                <w:rFonts w:ascii="Nirmala UI" w:eastAsia="Arial" w:hAnsi="Nirmala UI" w:cs="Nirmala UI"/>
                <w:bCs/>
                <w:color w:val="000000" w:themeColor="text1"/>
                <w:sz w:val="16"/>
                <w:szCs w:val="16"/>
                <w:lang w:eastAsia="en-US"/>
              </w:rPr>
              <w:t>benefits</w:t>
            </w:r>
            <w:proofErr w:type="gramEnd"/>
            <w:r w:rsidRPr="00924D3D">
              <w:rPr>
                <w:rFonts w:ascii="Nirmala UI" w:eastAsia="Arial" w:hAnsi="Nirmala UI" w:cs="Nirmala UI"/>
                <w:bCs/>
                <w:color w:val="000000" w:themeColor="text1"/>
                <w:sz w:val="16"/>
                <w:szCs w:val="16"/>
                <w:lang w:eastAsia="en-US"/>
              </w:rPr>
              <w:t xml:space="preserve"> and impacts </w:t>
            </w:r>
          </w:p>
          <w:p w14:paraId="5E57AEE1" w14:textId="77777777" w:rsidR="00856DE9" w:rsidRPr="00924D3D" w:rsidRDefault="00856DE9" w:rsidP="00B12C79">
            <w:pPr>
              <w:pStyle w:val="Default"/>
              <w:rPr>
                <w:rFonts w:ascii="Nirmala UI" w:hAnsi="Nirmala UI" w:cs="Nirmala UI"/>
                <w:sz w:val="16"/>
                <w:szCs w:val="16"/>
              </w:rPr>
            </w:pPr>
            <w:r w:rsidRPr="00924D3D">
              <w:rPr>
                <w:rFonts w:ascii="Nirmala UI" w:hAnsi="Nirmala UI" w:cs="Nirmala UI"/>
                <w:sz w:val="16"/>
                <w:szCs w:val="16"/>
              </w:rPr>
              <w:t xml:space="preserve">Project implementation schedule and timelines. </w:t>
            </w:r>
          </w:p>
          <w:p w14:paraId="64DCC434" w14:textId="7BC8E659" w:rsidR="00856DE9" w:rsidRPr="00924D3D" w:rsidRDefault="00856DE9"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Determine the required processes and way forward</w:t>
            </w:r>
          </w:p>
        </w:tc>
        <w:tc>
          <w:tcPr>
            <w:tcW w:w="510" w:type="pct"/>
            <w:shd w:val="clear" w:color="auto" w:fill="DCF3FD" w:themeFill="accent6" w:themeFillTint="33"/>
          </w:tcPr>
          <w:p w14:paraId="313D9208" w14:textId="7AB99C46" w:rsidR="00856DE9" w:rsidRPr="00924D3D" w:rsidRDefault="00856DE9" w:rsidP="00B12C79">
            <w:pPr>
              <w:autoSpaceDE w:val="0"/>
              <w:autoSpaceDN w:val="0"/>
              <w:adjustRightInd w:val="0"/>
              <w:spacing w:line="276" w:lineRule="auto"/>
              <w:rPr>
                <w:rFonts w:eastAsiaTheme="minorHAnsi"/>
                <w:sz w:val="16"/>
                <w:szCs w:val="16"/>
              </w:rPr>
            </w:pPr>
            <w:r w:rsidRPr="00924D3D">
              <w:rPr>
                <w:rFonts w:ascii="Nirmala UI" w:eastAsia="Arial" w:hAnsi="Nirmala UI" w:cs="Nirmala UI"/>
                <w:bCs/>
                <w:color w:val="000000" w:themeColor="text1"/>
                <w:sz w:val="16"/>
                <w:szCs w:val="16"/>
                <w:lang w:eastAsia="en-US"/>
              </w:rPr>
              <w:t xml:space="preserve">PCUs </w:t>
            </w:r>
            <w:r w:rsidR="008F6502" w:rsidRPr="00924D3D">
              <w:rPr>
                <w:rFonts w:ascii="Nirmala UI" w:eastAsia="Arial" w:hAnsi="Nirmala UI" w:cs="Nirmala UI"/>
                <w:bCs/>
                <w:color w:val="000000" w:themeColor="text1"/>
                <w:sz w:val="16"/>
                <w:szCs w:val="16"/>
                <w:lang w:eastAsia="en-US"/>
              </w:rPr>
              <w:t>a</w:t>
            </w:r>
            <w:r w:rsidR="008F6502" w:rsidRPr="00924D3D">
              <w:rPr>
                <w:rFonts w:eastAsia="Arial"/>
                <w:color w:val="000000" w:themeColor="text1"/>
                <w:sz w:val="16"/>
                <w:szCs w:val="16"/>
              </w:rPr>
              <w:t>t</w:t>
            </w:r>
            <w:r w:rsidRPr="00924D3D">
              <w:rPr>
                <w:rFonts w:ascii="Nirmala UI" w:eastAsia="Arial" w:hAnsi="Nirmala UI" w:cs="Nirmala UI"/>
                <w:bCs/>
                <w:color w:val="000000" w:themeColor="text1"/>
                <w:sz w:val="16"/>
                <w:szCs w:val="16"/>
                <w:lang w:eastAsia="en-US"/>
              </w:rPr>
              <w:t xml:space="preserve"> MLNR</w:t>
            </w:r>
            <w:r w:rsidRPr="00924D3D">
              <w:rPr>
                <w:rFonts w:ascii="Nirmala UI" w:eastAsiaTheme="minorHAnsi" w:hAnsi="Nirmala UI" w:cs="Nirmala UI"/>
                <w:sz w:val="16"/>
                <w:szCs w:val="16"/>
              </w:rPr>
              <w:t xml:space="preserve"> &amp; </w:t>
            </w:r>
            <w:r w:rsidR="008F6502" w:rsidRPr="00924D3D">
              <w:rPr>
                <w:rFonts w:ascii="Nirmala UI" w:eastAsiaTheme="minorHAnsi" w:hAnsi="Nirmala UI" w:cs="Nirmala UI"/>
                <w:sz w:val="16"/>
                <w:szCs w:val="16"/>
              </w:rPr>
              <w:t>E</w:t>
            </w:r>
            <w:r w:rsidR="008F6502" w:rsidRPr="00924D3D">
              <w:rPr>
                <w:rFonts w:eastAsiaTheme="minorHAnsi"/>
                <w:sz w:val="16"/>
                <w:szCs w:val="16"/>
              </w:rPr>
              <w:t>PA</w:t>
            </w:r>
          </w:p>
          <w:p w14:paraId="045FF043" w14:textId="5E412121" w:rsidR="008F6502" w:rsidRPr="00924D3D" w:rsidRDefault="008F6502" w:rsidP="00B12C79">
            <w:pPr>
              <w:autoSpaceDE w:val="0"/>
              <w:autoSpaceDN w:val="0"/>
              <w:adjustRightInd w:val="0"/>
              <w:spacing w:line="276" w:lineRule="auto"/>
              <w:rPr>
                <w:rFonts w:ascii="Nirmala UI" w:eastAsiaTheme="minorHAnsi" w:hAnsi="Nirmala UI" w:cs="Nirmala UI"/>
                <w:sz w:val="16"/>
                <w:szCs w:val="16"/>
              </w:rPr>
            </w:pPr>
            <w:r w:rsidRPr="00924D3D">
              <w:rPr>
                <w:rFonts w:eastAsiaTheme="minorHAnsi"/>
                <w:sz w:val="16"/>
                <w:szCs w:val="16"/>
              </w:rPr>
              <w:t xml:space="preserve">All implementing agencies </w:t>
            </w:r>
          </w:p>
        </w:tc>
      </w:tr>
      <w:tr w:rsidR="00856DE9" w:rsidRPr="00924D3D" w14:paraId="358AF975" w14:textId="77777777" w:rsidTr="00CE4274">
        <w:trPr>
          <w:trHeight w:val="50"/>
          <w:jc w:val="center"/>
        </w:trPr>
        <w:tc>
          <w:tcPr>
            <w:tcW w:w="642" w:type="pct"/>
            <w:vMerge/>
            <w:shd w:val="clear" w:color="auto" w:fill="DCF3FD" w:themeFill="accent6" w:themeFillTint="33"/>
          </w:tcPr>
          <w:p w14:paraId="24FAA85E" w14:textId="53ADA12B" w:rsidR="00856DE9" w:rsidRPr="00924D3D" w:rsidRDefault="00856DE9" w:rsidP="00B12C79">
            <w:pPr>
              <w:spacing w:line="276" w:lineRule="auto"/>
              <w:rPr>
                <w:rFonts w:ascii="Nirmala UI" w:eastAsia="Arial" w:hAnsi="Nirmala UI" w:cs="Nirmala UI"/>
                <w:bCs/>
                <w:color w:val="000000" w:themeColor="text1"/>
                <w:sz w:val="16"/>
                <w:szCs w:val="16"/>
              </w:rPr>
            </w:pPr>
          </w:p>
        </w:tc>
        <w:tc>
          <w:tcPr>
            <w:tcW w:w="1096" w:type="pct"/>
            <w:vMerge/>
            <w:shd w:val="clear" w:color="auto" w:fill="DCF3FD" w:themeFill="accent6" w:themeFillTint="33"/>
          </w:tcPr>
          <w:p w14:paraId="3F19EEFF" w14:textId="77777777" w:rsidR="00856DE9" w:rsidRPr="00924D3D" w:rsidRDefault="00856DE9" w:rsidP="00B12C79">
            <w:pPr>
              <w:pStyle w:val="Default"/>
              <w:rPr>
                <w:rFonts w:ascii="Nirmala UI" w:hAnsi="Nirmala UI" w:cs="Nirmala UI"/>
                <w:sz w:val="16"/>
                <w:szCs w:val="16"/>
              </w:rPr>
            </w:pPr>
          </w:p>
        </w:tc>
        <w:tc>
          <w:tcPr>
            <w:tcW w:w="774" w:type="pct"/>
            <w:shd w:val="clear" w:color="auto" w:fill="DCF3FD" w:themeFill="accent6" w:themeFillTint="33"/>
          </w:tcPr>
          <w:p w14:paraId="4C741F4C" w14:textId="3DAD28E3" w:rsidR="00856DE9" w:rsidRPr="00924D3D" w:rsidRDefault="00856DE9" w:rsidP="000F74C3">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Community durbars and Con</w:t>
            </w:r>
            <w:r w:rsidR="00F84F3B" w:rsidRPr="00924D3D">
              <w:rPr>
                <w:rFonts w:ascii="Nirmala UI" w:eastAsia="Arial" w:hAnsi="Nirmala UI" w:cs="Nirmala UI"/>
                <w:bCs/>
                <w:color w:val="000000"/>
                <w:sz w:val="16"/>
                <w:szCs w:val="16"/>
                <w:lang w:eastAsia="en-US"/>
              </w:rPr>
              <w:t>sultation with affected parties. Current</w:t>
            </w:r>
            <w:r w:rsidR="00F84F3B" w:rsidRPr="00924D3D">
              <w:rPr>
                <w:rFonts w:ascii="Nirmala UI" w:eastAsia="Arial" w:hAnsi="Nirmala UI" w:cs="Nirmala UI"/>
                <w:bCs/>
                <w:color w:val="000000" w:themeColor="text1"/>
                <w:sz w:val="16"/>
                <w:szCs w:val="16"/>
                <w:lang w:eastAsia="en-US"/>
              </w:rPr>
              <w:t xml:space="preserve"> PCUs of MLNR</w:t>
            </w:r>
            <w:r w:rsidR="00F84F3B" w:rsidRPr="00924D3D">
              <w:rPr>
                <w:rFonts w:ascii="Nirmala UI" w:eastAsiaTheme="minorHAnsi" w:hAnsi="Nirmala UI" w:cs="Nirmala UI"/>
                <w:sz w:val="16"/>
                <w:szCs w:val="16"/>
              </w:rPr>
              <w:t xml:space="preserve"> &amp; </w:t>
            </w:r>
            <w:r w:rsidR="0026626F" w:rsidRPr="00924D3D">
              <w:rPr>
                <w:rFonts w:ascii="Nirmala UI" w:eastAsiaTheme="minorHAnsi" w:hAnsi="Nirmala UI" w:cs="Nirmala UI"/>
                <w:sz w:val="16"/>
                <w:szCs w:val="16"/>
              </w:rPr>
              <w:t>EPA</w:t>
            </w:r>
          </w:p>
          <w:p w14:paraId="60F28619" w14:textId="0FFB9950" w:rsidR="00856DE9" w:rsidRPr="00924D3D" w:rsidRDefault="00856DE9" w:rsidP="00CC1C64">
            <w:pPr>
              <w:pStyle w:val="Default"/>
              <w:rPr>
                <w:rFonts w:ascii="Nirmala UI" w:hAnsi="Nirmala UI"/>
                <w:sz w:val="16"/>
              </w:rPr>
            </w:pPr>
          </w:p>
        </w:tc>
        <w:tc>
          <w:tcPr>
            <w:tcW w:w="669" w:type="pct"/>
            <w:shd w:val="clear" w:color="auto" w:fill="DCF3FD" w:themeFill="accent6" w:themeFillTint="33"/>
          </w:tcPr>
          <w:p w14:paraId="530F68A3" w14:textId="689BCB6D" w:rsidR="00856DE9" w:rsidRPr="00924D3D" w:rsidRDefault="00856DE9" w:rsidP="00697687">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ASMs, community members, </w:t>
            </w:r>
            <w:proofErr w:type="gramStart"/>
            <w:r w:rsidRPr="00924D3D">
              <w:rPr>
                <w:rFonts w:ascii="Nirmala UI" w:eastAsia="Arial" w:hAnsi="Nirmala UI" w:cs="Nirmala UI"/>
                <w:bCs/>
                <w:color w:val="000000"/>
                <w:sz w:val="16"/>
                <w:szCs w:val="16"/>
                <w:lang w:eastAsia="en-US"/>
              </w:rPr>
              <w:t>district</w:t>
            </w:r>
            <w:proofErr w:type="gramEnd"/>
            <w:r w:rsidRPr="00924D3D">
              <w:rPr>
                <w:rFonts w:ascii="Nirmala UI" w:eastAsia="Arial" w:hAnsi="Nirmala UI" w:cs="Nirmala UI"/>
                <w:bCs/>
                <w:color w:val="000000"/>
                <w:sz w:val="16"/>
                <w:szCs w:val="16"/>
                <w:lang w:eastAsia="en-US"/>
              </w:rPr>
              <w:t xml:space="preserve"> and regional stakeholders</w:t>
            </w:r>
          </w:p>
        </w:tc>
        <w:tc>
          <w:tcPr>
            <w:tcW w:w="1309" w:type="pct"/>
            <w:shd w:val="clear" w:color="auto" w:fill="DCF3FD" w:themeFill="accent6" w:themeFillTint="33"/>
          </w:tcPr>
          <w:p w14:paraId="112E2336" w14:textId="6539ED60" w:rsidR="00856DE9" w:rsidRPr="00924D3D" w:rsidRDefault="00856DE9" w:rsidP="00B12C79">
            <w:pPr>
              <w:spacing w:line="276" w:lineRule="auto"/>
              <w:rPr>
                <w:rFonts w:ascii="Nirmala UI" w:eastAsia="Arial" w:hAnsi="Nirmala UI" w:cs="Nirmala UI"/>
                <w:bCs/>
                <w:color w:val="000000" w:themeColor="text1"/>
                <w:sz w:val="16"/>
                <w:szCs w:val="16"/>
              </w:rPr>
            </w:pPr>
            <w:r w:rsidRPr="00924D3D">
              <w:rPr>
                <w:rFonts w:ascii="Nirmala UI" w:eastAsia="Arial" w:hAnsi="Nirmala UI" w:cs="Nirmala UI"/>
                <w:sz w:val="16"/>
                <w:szCs w:val="16"/>
              </w:rPr>
              <w:t>Mode of selection of subprojects, benefits, impacts</w:t>
            </w:r>
          </w:p>
        </w:tc>
        <w:tc>
          <w:tcPr>
            <w:tcW w:w="510" w:type="pct"/>
            <w:shd w:val="clear" w:color="auto" w:fill="DCF3FD" w:themeFill="accent6" w:themeFillTint="33"/>
          </w:tcPr>
          <w:p w14:paraId="4A22C03D" w14:textId="09172C77" w:rsidR="00856DE9" w:rsidRPr="00924D3D" w:rsidRDefault="00856DE9"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themeColor="text1"/>
                <w:sz w:val="16"/>
                <w:szCs w:val="16"/>
                <w:lang w:eastAsia="en-US"/>
              </w:rPr>
              <w:t xml:space="preserve">PCUs </w:t>
            </w:r>
            <w:r w:rsidR="008F6502" w:rsidRPr="00924D3D">
              <w:rPr>
                <w:rFonts w:ascii="Nirmala UI" w:eastAsia="Arial" w:hAnsi="Nirmala UI" w:cs="Nirmala UI"/>
                <w:bCs/>
                <w:color w:val="000000" w:themeColor="text1"/>
                <w:sz w:val="16"/>
                <w:szCs w:val="16"/>
                <w:lang w:eastAsia="en-US"/>
              </w:rPr>
              <w:t>a</w:t>
            </w:r>
            <w:r w:rsidR="008F6502" w:rsidRPr="00924D3D">
              <w:rPr>
                <w:rFonts w:eastAsia="Arial"/>
                <w:color w:val="000000" w:themeColor="text1"/>
                <w:sz w:val="16"/>
                <w:szCs w:val="16"/>
              </w:rPr>
              <w:t>t</w:t>
            </w:r>
            <w:r w:rsidR="008F6502" w:rsidRPr="00924D3D">
              <w:rPr>
                <w:rFonts w:ascii="Nirmala UI" w:eastAsia="Arial" w:hAnsi="Nirmala UI" w:cs="Nirmala UI"/>
                <w:bCs/>
                <w:color w:val="000000" w:themeColor="text1"/>
                <w:sz w:val="16"/>
                <w:szCs w:val="16"/>
                <w:lang w:eastAsia="en-US"/>
              </w:rPr>
              <w:t xml:space="preserve"> </w:t>
            </w:r>
            <w:r w:rsidRPr="00924D3D">
              <w:rPr>
                <w:rFonts w:ascii="Nirmala UI" w:eastAsia="Arial" w:hAnsi="Nirmala UI" w:cs="Nirmala UI"/>
                <w:bCs/>
                <w:color w:val="000000" w:themeColor="text1"/>
                <w:sz w:val="16"/>
                <w:szCs w:val="16"/>
                <w:lang w:eastAsia="en-US"/>
              </w:rPr>
              <w:t>MLNR</w:t>
            </w:r>
            <w:r w:rsidRPr="00924D3D">
              <w:rPr>
                <w:rFonts w:ascii="Nirmala UI" w:eastAsiaTheme="minorHAnsi" w:hAnsi="Nirmala UI" w:cs="Nirmala UI"/>
                <w:sz w:val="16"/>
                <w:szCs w:val="16"/>
              </w:rPr>
              <w:t xml:space="preserve"> &amp; </w:t>
            </w:r>
            <w:r w:rsidR="008F6502" w:rsidRPr="00924D3D">
              <w:rPr>
                <w:rFonts w:ascii="Nirmala UI" w:eastAsiaTheme="minorHAnsi" w:hAnsi="Nirmala UI" w:cs="Nirmala UI"/>
                <w:sz w:val="16"/>
                <w:szCs w:val="16"/>
              </w:rPr>
              <w:t>E</w:t>
            </w:r>
            <w:r w:rsidR="008F6502" w:rsidRPr="00924D3D">
              <w:rPr>
                <w:rFonts w:eastAsiaTheme="minorHAnsi"/>
                <w:sz w:val="16"/>
                <w:szCs w:val="16"/>
              </w:rPr>
              <w:t>PA</w:t>
            </w:r>
          </w:p>
          <w:p w14:paraId="32099AF8" w14:textId="41488FBF" w:rsidR="008F6502" w:rsidRPr="00924D3D" w:rsidRDefault="008F6502" w:rsidP="00B12C79">
            <w:pPr>
              <w:autoSpaceDE w:val="0"/>
              <w:autoSpaceDN w:val="0"/>
              <w:adjustRightInd w:val="0"/>
              <w:spacing w:line="276" w:lineRule="auto"/>
              <w:rPr>
                <w:rFonts w:ascii="Nirmala UI" w:eastAsiaTheme="minorHAnsi" w:hAnsi="Nirmala UI" w:cs="Nirmala UI"/>
                <w:sz w:val="16"/>
                <w:szCs w:val="16"/>
              </w:rPr>
            </w:pPr>
            <w:r w:rsidRPr="00924D3D">
              <w:rPr>
                <w:rFonts w:eastAsiaTheme="minorHAnsi"/>
                <w:sz w:val="16"/>
                <w:szCs w:val="16"/>
              </w:rPr>
              <w:t xml:space="preserve">All implementing agencies </w:t>
            </w:r>
          </w:p>
        </w:tc>
      </w:tr>
      <w:tr w:rsidR="00856DE9" w:rsidRPr="00924D3D" w14:paraId="4AAEE8A3" w14:textId="77777777" w:rsidTr="00CE4274">
        <w:trPr>
          <w:trHeight w:val="50"/>
          <w:jc w:val="center"/>
        </w:trPr>
        <w:tc>
          <w:tcPr>
            <w:tcW w:w="642" w:type="pct"/>
            <w:vMerge/>
            <w:shd w:val="clear" w:color="auto" w:fill="DCF3FD" w:themeFill="accent6" w:themeFillTint="33"/>
          </w:tcPr>
          <w:p w14:paraId="2F90BD6B" w14:textId="77777777" w:rsidR="00856DE9" w:rsidRPr="00924D3D" w:rsidRDefault="00856DE9" w:rsidP="00B12C79">
            <w:pPr>
              <w:spacing w:line="276" w:lineRule="auto"/>
              <w:rPr>
                <w:rFonts w:ascii="Nirmala UI" w:eastAsia="Arial" w:hAnsi="Nirmala UI" w:cs="Nirmala UI"/>
                <w:bCs/>
                <w:color w:val="000000" w:themeColor="text1"/>
                <w:sz w:val="16"/>
                <w:szCs w:val="16"/>
              </w:rPr>
            </w:pPr>
          </w:p>
        </w:tc>
        <w:tc>
          <w:tcPr>
            <w:tcW w:w="1096" w:type="pct"/>
            <w:vMerge/>
            <w:shd w:val="clear" w:color="auto" w:fill="DCF3FD" w:themeFill="accent6" w:themeFillTint="33"/>
          </w:tcPr>
          <w:p w14:paraId="5EBF8963" w14:textId="77777777" w:rsidR="00856DE9" w:rsidRPr="00924D3D" w:rsidRDefault="00856DE9" w:rsidP="00B12C79">
            <w:pPr>
              <w:pStyle w:val="Default"/>
              <w:rPr>
                <w:rFonts w:ascii="Nirmala UI" w:hAnsi="Nirmala UI" w:cs="Nirmala UI"/>
                <w:sz w:val="16"/>
                <w:szCs w:val="16"/>
              </w:rPr>
            </w:pPr>
          </w:p>
        </w:tc>
        <w:tc>
          <w:tcPr>
            <w:tcW w:w="774" w:type="pct"/>
            <w:shd w:val="clear" w:color="auto" w:fill="DCF3FD" w:themeFill="accent6" w:themeFillTint="33"/>
          </w:tcPr>
          <w:p w14:paraId="75067ACC" w14:textId="77777777" w:rsidR="00856DE9" w:rsidRPr="00924D3D" w:rsidRDefault="00856DE9" w:rsidP="00B12C79">
            <w:pPr>
              <w:pStyle w:val="Default"/>
              <w:rPr>
                <w:rFonts w:ascii="Nirmala UI" w:hAnsi="Nirmala UI" w:cs="Nirmala UI"/>
                <w:sz w:val="16"/>
                <w:szCs w:val="16"/>
              </w:rPr>
            </w:pPr>
            <w:r w:rsidRPr="00924D3D">
              <w:rPr>
                <w:rFonts w:ascii="Nirmala UI" w:eastAsia="Arial" w:hAnsi="Nirmala UI" w:cs="Nirmala UI"/>
                <w:bCs/>
                <w:color w:val="000000" w:themeColor="text1"/>
                <w:sz w:val="16"/>
                <w:szCs w:val="16"/>
                <w:lang w:eastAsia="en-US"/>
              </w:rPr>
              <w:t>Official website</w:t>
            </w:r>
          </w:p>
        </w:tc>
        <w:tc>
          <w:tcPr>
            <w:tcW w:w="669" w:type="pct"/>
            <w:shd w:val="clear" w:color="auto" w:fill="DCF3FD" w:themeFill="accent6" w:themeFillTint="33"/>
          </w:tcPr>
          <w:p w14:paraId="14A1CA2A" w14:textId="42354E9B" w:rsidR="00856DE9" w:rsidRPr="00924D3D" w:rsidRDefault="00856DE9"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National, Regional and</w:t>
            </w:r>
          </w:p>
          <w:p w14:paraId="1DD57005" w14:textId="77777777" w:rsidR="00856DE9" w:rsidRPr="00924D3D" w:rsidRDefault="00856DE9" w:rsidP="00CC1C64">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district stakeholders</w:t>
            </w:r>
          </w:p>
        </w:tc>
        <w:tc>
          <w:tcPr>
            <w:tcW w:w="1309" w:type="pct"/>
            <w:shd w:val="clear" w:color="auto" w:fill="DCF3FD" w:themeFill="accent6" w:themeFillTint="33"/>
          </w:tcPr>
          <w:p w14:paraId="20374397" w14:textId="77777777" w:rsidR="00856DE9" w:rsidRPr="00924D3D" w:rsidRDefault="00856DE9" w:rsidP="00B12C79">
            <w:pPr>
              <w:pStyle w:val="Default"/>
              <w:rPr>
                <w:rFonts w:ascii="Nirmala UI" w:hAnsi="Nirmala UI" w:cs="Nirmala UI"/>
                <w:sz w:val="16"/>
                <w:szCs w:val="16"/>
              </w:rPr>
            </w:pPr>
            <w:r w:rsidRPr="00924D3D">
              <w:rPr>
                <w:rFonts w:ascii="Nirmala UI" w:hAnsi="Nirmala UI" w:cs="Nirmala UI"/>
                <w:sz w:val="16"/>
                <w:szCs w:val="16"/>
              </w:rPr>
              <w:t xml:space="preserve">Project documents such as detailed project designs </w:t>
            </w:r>
          </w:p>
        </w:tc>
        <w:tc>
          <w:tcPr>
            <w:tcW w:w="510" w:type="pct"/>
            <w:shd w:val="clear" w:color="auto" w:fill="DCF3FD" w:themeFill="accent6" w:themeFillTint="33"/>
          </w:tcPr>
          <w:p w14:paraId="0328AE2F" w14:textId="0DEF3E85" w:rsidR="00856DE9" w:rsidRPr="00924D3D" w:rsidRDefault="00856DE9" w:rsidP="00B12C79">
            <w:pPr>
              <w:autoSpaceDE w:val="0"/>
              <w:autoSpaceDN w:val="0"/>
              <w:adjustRightInd w:val="0"/>
              <w:spacing w:line="276" w:lineRule="auto"/>
              <w:rPr>
                <w:rFonts w:ascii="Nirmala UI" w:eastAsia="Arial" w:hAnsi="Nirmala UI" w:cs="Nirmala UI"/>
                <w:bCs/>
                <w:color w:val="000000" w:themeColor="text1"/>
                <w:sz w:val="16"/>
                <w:szCs w:val="16"/>
              </w:rPr>
            </w:pPr>
            <w:r w:rsidRPr="00924D3D">
              <w:rPr>
                <w:rFonts w:ascii="Nirmala UI" w:eastAsia="Arial" w:hAnsi="Nirmala UI" w:cs="Nirmala UI"/>
                <w:bCs/>
                <w:color w:val="000000" w:themeColor="text1"/>
                <w:sz w:val="16"/>
                <w:szCs w:val="16"/>
                <w:lang w:eastAsia="en-US"/>
              </w:rPr>
              <w:t xml:space="preserve">PCUs </w:t>
            </w:r>
            <w:r w:rsidR="008F6502" w:rsidRPr="00924D3D">
              <w:rPr>
                <w:rFonts w:ascii="Nirmala UI" w:eastAsia="Arial" w:hAnsi="Nirmala UI" w:cs="Nirmala UI"/>
                <w:bCs/>
                <w:color w:val="000000" w:themeColor="text1"/>
                <w:sz w:val="16"/>
                <w:szCs w:val="16"/>
                <w:lang w:eastAsia="en-US"/>
              </w:rPr>
              <w:t>a</w:t>
            </w:r>
            <w:r w:rsidR="008F6502" w:rsidRPr="00924D3D">
              <w:rPr>
                <w:rFonts w:eastAsia="Arial"/>
                <w:color w:val="000000" w:themeColor="text1"/>
                <w:sz w:val="16"/>
                <w:szCs w:val="16"/>
              </w:rPr>
              <w:t>t</w:t>
            </w:r>
            <w:r w:rsidR="008F6502" w:rsidRPr="00924D3D">
              <w:rPr>
                <w:rFonts w:ascii="Nirmala UI" w:eastAsia="Arial" w:hAnsi="Nirmala UI" w:cs="Nirmala UI"/>
                <w:bCs/>
                <w:color w:val="000000" w:themeColor="text1"/>
                <w:sz w:val="16"/>
                <w:szCs w:val="16"/>
                <w:lang w:eastAsia="en-US"/>
              </w:rPr>
              <w:t xml:space="preserve"> </w:t>
            </w:r>
            <w:r w:rsidRPr="00924D3D">
              <w:rPr>
                <w:rFonts w:ascii="Nirmala UI" w:eastAsia="Arial" w:hAnsi="Nirmala UI" w:cs="Nirmala UI"/>
                <w:bCs/>
                <w:color w:val="000000" w:themeColor="text1"/>
                <w:sz w:val="16"/>
                <w:szCs w:val="16"/>
                <w:lang w:eastAsia="en-US"/>
              </w:rPr>
              <w:t>MLNR</w:t>
            </w:r>
            <w:r w:rsidRPr="00924D3D">
              <w:rPr>
                <w:rFonts w:ascii="Nirmala UI" w:eastAsiaTheme="minorHAnsi" w:hAnsi="Nirmala UI" w:cs="Nirmala UI"/>
                <w:sz w:val="16"/>
                <w:szCs w:val="16"/>
              </w:rPr>
              <w:t xml:space="preserve"> &amp; </w:t>
            </w:r>
            <w:r w:rsidR="008F6502" w:rsidRPr="00924D3D">
              <w:rPr>
                <w:rFonts w:ascii="Nirmala UI" w:eastAsiaTheme="minorHAnsi" w:hAnsi="Nirmala UI" w:cs="Nirmala UI"/>
                <w:sz w:val="16"/>
                <w:szCs w:val="16"/>
              </w:rPr>
              <w:t>E</w:t>
            </w:r>
            <w:r w:rsidR="008F6502" w:rsidRPr="00924D3D">
              <w:rPr>
                <w:rFonts w:eastAsiaTheme="minorHAnsi"/>
                <w:sz w:val="16"/>
                <w:szCs w:val="16"/>
              </w:rPr>
              <w:t>PA</w:t>
            </w:r>
          </w:p>
        </w:tc>
      </w:tr>
      <w:tr w:rsidR="00856DE9" w:rsidRPr="00924D3D" w14:paraId="0CBDCFF1" w14:textId="77777777" w:rsidTr="00CE4274">
        <w:trPr>
          <w:trHeight w:val="50"/>
          <w:jc w:val="center"/>
        </w:trPr>
        <w:tc>
          <w:tcPr>
            <w:tcW w:w="642" w:type="pct"/>
            <w:vMerge/>
            <w:shd w:val="clear" w:color="auto" w:fill="DCF3FD" w:themeFill="accent6" w:themeFillTint="33"/>
          </w:tcPr>
          <w:p w14:paraId="16DF03E4" w14:textId="77777777" w:rsidR="00856DE9" w:rsidRPr="00924D3D" w:rsidRDefault="00856DE9" w:rsidP="00B12C79">
            <w:pPr>
              <w:spacing w:line="276" w:lineRule="auto"/>
              <w:rPr>
                <w:rFonts w:ascii="Nirmala UI" w:eastAsia="Arial" w:hAnsi="Nirmala UI" w:cs="Nirmala UI"/>
                <w:bCs/>
                <w:color w:val="000000" w:themeColor="text1"/>
                <w:sz w:val="16"/>
                <w:szCs w:val="16"/>
              </w:rPr>
            </w:pPr>
          </w:p>
        </w:tc>
        <w:tc>
          <w:tcPr>
            <w:tcW w:w="1096" w:type="pct"/>
            <w:vMerge/>
            <w:shd w:val="clear" w:color="auto" w:fill="DCF3FD" w:themeFill="accent6" w:themeFillTint="33"/>
          </w:tcPr>
          <w:p w14:paraId="04A50258" w14:textId="77777777" w:rsidR="00856DE9" w:rsidRPr="00924D3D" w:rsidRDefault="00856DE9" w:rsidP="00B12C79">
            <w:pPr>
              <w:pStyle w:val="Default"/>
              <w:rPr>
                <w:rFonts w:ascii="Nirmala UI" w:hAnsi="Nirmala UI" w:cs="Nirmala UI"/>
                <w:sz w:val="16"/>
                <w:szCs w:val="16"/>
              </w:rPr>
            </w:pPr>
          </w:p>
        </w:tc>
        <w:tc>
          <w:tcPr>
            <w:tcW w:w="774" w:type="pct"/>
            <w:shd w:val="clear" w:color="auto" w:fill="DCF3FD" w:themeFill="accent6" w:themeFillTint="33"/>
          </w:tcPr>
          <w:p w14:paraId="4957AC81" w14:textId="352F798E" w:rsidR="00856DE9" w:rsidRPr="00924D3D" w:rsidRDefault="00856DE9" w:rsidP="00B12C79">
            <w:pPr>
              <w:pStyle w:val="Default"/>
              <w:rPr>
                <w:rFonts w:ascii="Nirmala UI" w:eastAsia="Arial" w:hAnsi="Nirmala UI" w:cs="Nirmala UI"/>
                <w:bCs/>
                <w:color w:val="000000" w:themeColor="text1"/>
                <w:sz w:val="16"/>
                <w:szCs w:val="16"/>
              </w:rPr>
            </w:pPr>
            <w:r w:rsidRPr="00924D3D">
              <w:rPr>
                <w:rFonts w:ascii="Nirmala UI" w:eastAsia="Arial" w:hAnsi="Nirmala UI" w:cs="Nirmala UI"/>
                <w:bCs/>
                <w:color w:val="000000" w:themeColor="text1"/>
                <w:sz w:val="16"/>
                <w:szCs w:val="16"/>
              </w:rPr>
              <w:t>Newspaper</w:t>
            </w:r>
          </w:p>
        </w:tc>
        <w:tc>
          <w:tcPr>
            <w:tcW w:w="669" w:type="pct"/>
            <w:shd w:val="clear" w:color="auto" w:fill="DCF3FD" w:themeFill="accent6" w:themeFillTint="33"/>
          </w:tcPr>
          <w:p w14:paraId="4381B617" w14:textId="4F05E640" w:rsidR="00856DE9" w:rsidRPr="00924D3D" w:rsidRDefault="00856DE9" w:rsidP="00013D7B">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International and National stakeholders</w:t>
            </w:r>
          </w:p>
        </w:tc>
        <w:tc>
          <w:tcPr>
            <w:tcW w:w="1309" w:type="pct"/>
            <w:shd w:val="clear" w:color="auto" w:fill="DCF3FD" w:themeFill="accent6" w:themeFillTint="33"/>
          </w:tcPr>
          <w:p w14:paraId="274CDDB0" w14:textId="77777777" w:rsidR="00856DE9" w:rsidRPr="00924D3D" w:rsidRDefault="00856DE9" w:rsidP="00067F9A">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Project concepts, </w:t>
            </w:r>
            <w:proofErr w:type="gramStart"/>
            <w:r w:rsidRPr="00924D3D">
              <w:rPr>
                <w:rFonts w:ascii="Nirmala UI" w:eastAsia="Arial" w:hAnsi="Nirmala UI" w:cs="Nirmala UI"/>
                <w:bCs/>
                <w:color w:val="000000"/>
                <w:sz w:val="16"/>
                <w:szCs w:val="16"/>
                <w:lang w:eastAsia="en-US"/>
              </w:rPr>
              <w:t>benefits</w:t>
            </w:r>
            <w:proofErr w:type="gramEnd"/>
            <w:r w:rsidRPr="00924D3D">
              <w:rPr>
                <w:rFonts w:ascii="Nirmala UI" w:eastAsia="Arial" w:hAnsi="Nirmala UI" w:cs="Nirmala UI"/>
                <w:bCs/>
                <w:color w:val="000000"/>
                <w:sz w:val="16"/>
                <w:szCs w:val="16"/>
                <w:lang w:eastAsia="en-US"/>
              </w:rPr>
              <w:t xml:space="preserve"> and impacts </w:t>
            </w:r>
          </w:p>
          <w:p w14:paraId="62337967" w14:textId="77777777" w:rsidR="00856DE9" w:rsidRPr="00924D3D" w:rsidRDefault="00856DE9" w:rsidP="00B12C79">
            <w:pPr>
              <w:pStyle w:val="Default"/>
              <w:rPr>
                <w:rFonts w:ascii="Nirmala UI" w:hAnsi="Nirmala UI" w:cs="Nirmala UI"/>
                <w:sz w:val="16"/>
                <w:szCs w:val="16"/>
              </w:rPr>
            </w:pPr>
          </w:p>
        </w:tc>
        <w:tc>
          <w:tcPr>
            <w:tcW w:w="510" w:type="pct"/>
            <w:shd w:val="clear" w:color="auto" w:fill="DCF3FD" w:themeFill="accent6" w:themeFillTint="33"/>
          </w:tcPr>
          <w:p w14:paraId="6BC55795" w14:textId="2E3E2133" w:rsidR="00856DE9" w:rsidRPr="00924D3D" w:rsidRDefault="00856DE9" w:rsidP="002A46C8">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 xml:space="preserve">MLNR and </w:t>
            </w:r>
            <w:r w:rsidR="008F6502" w:rsidRPr="00924D3D">
              <w:rPr>
                <w:rFonts w:ascii="Nirmala UI" w:eastAsia="Arial" w:hAnsi="Nirmala UI" w:cs="Nirmala UI"/>
                <w:bCs/>
                <w:color w:val="000000"/>
                <w:sz w:val="16"/>
                <w:szCs w:val="16"/>
                <w:lang w:eastAsia="en-US"/>
              </w:rPr>
              <w:t>E</w:t>
            </w:r>
            <w:r w:rsidR="008F6502" w:rsidRPr="00924D3D">
              <w:rPr>
                <w:rFonts w:eastAsia="Arial"/>
                <w:color w:val="000000"/>
                <w:sz w:val="16"/>
                <w:szCs w:val="16"/>
              </w:rPr>
              <w:t>PA PCUs</w:t>
            </w:r>
            <w:r w:rsidRPr="00924D3D">
              <w:rPr>
                <w:rFonts w:ascii="Nirmala UI" w:eastAsia="Arial" w:hAnsi="Nirmala UI" w:cs="Nirmala UI"/>
                <w:bCs/>
                <w:color w:val="000000"/>
                <w:sz w:val="16"/>
                <w:szCs w:val="16"/>
                <w:lang w:eastAsia="en-US"/>
              </w:rPr>
              <w:t xml:space="preserve">, </w:t>
            </w:r>
            <w:proofErr w:type="gramStart"/>
            <w:r w:rsidRPr="00924D3D">
              <w:rPr>
                <w:rFonts w:ascii="Nirmala UI" w:eastAsia="Arial" w:hAnsi="Nirmala UI" w:cs="Nirmala UI"/>
                <w:bCs/>
                <w:color w:val="000000"/>
                <w:sz w:val="16"/>
                <w:szCs w:val="16"/>
                <w:lang w:eastAsia="en-US"/>
              </w:rPr>
              <w:t>IA’s</w:t>
            </w:r>
            <w:proofErr w:type="gramEnd"/>
            <w:r w:rsidRPr="00924D3D">
              <w:rPr>
                <w:rFonts w:ascii="Nirmala UI" w:eastAsia="Arial" w:hAnsi="Nirmala UI" w:cs="Nirmala UI"/>
                <w:bCs/>
                <w:color w:val="000000"/>
                <w:sz w:val="16"/>
                <w:szCs w:val="16"/>
                <w:lang w:eastAsia="en-US"/>
              </w:rPr>
              <w:t xml:space="preserve"> and Project Management Team</w:t>
            </w:r>
          </w:p>
        </w:tc>
      </w:tr>
      <w:tr w:rsidR="00856DE9" w:rsidRPr="00924D3D" w14:paraId="22B9081C" w14:textId="77777777" w:rsidTr="00CE4274">
        <w:trPr>
          <w:trHeight w:val="50"/>
          <w:jc w:val="center"/>
        </w:trPr>
        <w:tc>
          <w:tcPr>
            <w:tcW w:w="642" w:type="pct"/>
            <w:vMerge/>
            <w:shd w:val="clear" w:color="auto" w:fill="DCF3FD" w:themeFill="accent6" w:themeFillTint="33"/>
          </w:tcPr>
          <w:p w14:paraId="629DF658" w14:textId="77777777" w:rsidR="00856DE9" w:rsidRPr="00924D3D" w:rsidRDefault="00856DE9" w:rsidP="00B12C79">
            <w:pPr>
              <w:spacing w:line="276" w:lineRule="auto"/>
              <w:rPr>
                <w:rFonts w:ascii="Nirmala UI" w:eastAsia="Arial" w:hAnsi="Nirmala UI" w:cs="Nirmala UI"/>
                <w:bCs/>
                <w:color w:val="000000" w:themeColor="text1"/>
                <w:sz w:val="16"/>
                <w:szCs w:val="16"/>
              </w:rPr>
            </w:pPr>
          </w:p>
        </w:tc>
        <w:tc>
          <w:tcPr>
            <w:tcW w:w="1096" w:type="pct"/>
            <w:vMerge/>
            <w:shd w:val="clear" w:color="auto" w:fill="DCF3FD" w:themeFill="accent6" w:themeFillTint="33"/>
          </w:tcPr>
          <w:p w14:paraId="610085C7" w14:textId="77777777" w:rsidR="00856DE9" w:rsidRPr="00924D3D" w:rsidRDefault="00856DE9" w:rsidP="00B12C79">
            <w:pPr>
              <w:pStyle w:val="Default"/>
              <w:rPr>
                <w:rFonts w:ascii="Nirmala UI" w:hAnsi="Nirmala UI" w:cs="Nirmala UI"/>
                <w:sz w:val="16"/>
                <w:szCs w:val="16"/>
              </w:rPr>
            </w:pPr>
          </w:p>
        </w:tc>
        <w:tc>
          <w:tcPr>
            <w:tcW w:w="774" w:type="pct"/>
            <w:shd w:val="clear" w:color="auto" w:fill="DCF3FD" w:themeFill="accent6" w:themeFillTint="33"/>
          </w:tcPr>
          <w:p w14:paraId="6C190E23" w14:textId="37FA14F6" w:rsidR="00856DE9" w:rsidRPr="00924D3D" w:rsidRDefault="00856DE9" w:rsidP="006821BD">
            <w:pPr>
              <w:pStyle w:val="Default"/>
              <w:rPr>
                <w:rFonts w:ascii="Nirmala UI" w:eastAsia="Arial" w:hAnsi="Nirmala UI" w:cs="Nirmala UI"/>
                <w:bCs/>
                <w:color w:val="000000" w:themeColor="text1"/>
                <w:sz w:val="16"/>
                <w:szCs w:val="16"/>
              </w:rPr>
            </w:pPr>
            <w:r w:rsidRPr="00924D3D">
              <w:rPr>
                <w:rFonts w:ascii="Nirmala UI" w:eastAsia="Arial" w:hAnsi="Nirmala UI" w:cs="Nirmala UI"/>
                <w:bCs/>
                <w:sz w:val="16"/>
                <w:szCs w:val="16"/>
                <w:lang w:eastAsia="en-US"/>
              </w:rPr>
              <w:t xml:space="preserve">Distribution of printed documents </w:t>
            </w:r>
            <w:r w:rsidR="006821BD" w:rsidRPr="00924D3D">
              <w:rPr>
                <w:rFonts w:ascii="Nirmala UI" w:eastAsia="Arial" w:hAnsi="Nirmala UI" w:cs="Nirmala UI"/>
                <w:bCs/>
                <w:sz w:val="16"/>
                <w:szCs w:val="16"/>
                <w:lang w:eastAsia="en-US"/>
              </w:rPr>
              <w:t>to</w:t>
            </w:r>
            <w:r w:rsidRPr="00924D3D">
              <w:rPr>
                <w:rFonts w:ascii="Nirmala UI" w:eastAsia="Arial" w:hAnsi="Nirmala UI" w:cs="Nirmala UI"/>
                <w:bCs/>
                <w:sz w:val="16"/>
                <w:szCs w:val="16"/>
                <w:lang w:eastAsia="en-US"/>
              </w:rPr>
              <w:t xml:space="preserve"> relevant institution</w:t>
            </w:r>
          </w:p>
        </w:tc>
        <w:tc>
          <w:tcPr>
            <w:tcW w:w="669" w:type="pct"/>
            <w:shd w:val="clear" w:color="auto" w:fill="DCF3FD" w:themeFill="accent6" w:themeFillTint="33"/>
          </w:tcPr>
          <w:p w14:paraId="184055AB" w14:textId="5442C08A" w:rsidR="00856DE9" w:rsidRPr="00924D3D" w:rsidRDefault="00856DE9" w:rsidP="00013D7B">
            <w:pPr>
              <w:rPr>
                <w:rFonts w:ascii="Nirmala UI" w:eastAsia="Arial" w:hAnsi="Nirmala UI" w:cs="Nirmala UI"/>
                <w:bCs/>
                <w:color w:val="000000"/>
                <w:sz w:val="16"/>
                <w:szCs w:val="16"/>
              </w:rPr>
            </w:pPr>
            <w:r w:rsidRPr="00924D3D">
              <w:rPr>
                <w:rFonts w:ascii="Nirmala UI" w:eastAsia="Arial" w:hAnsi="Nirmala UI" w:cs="Nirmala UI"/>
                <w:bCs/>
                <w:color w:val="000000"/>
                <w:sz w:val="16"/>
                <w:szCs w:val="16"/>
                <w:lang w:eastAsia="en-US"/>
              </w:rPr>
              <w:t>Community Information Centers, Front desks of MDA’s</w:t>
            </w:r>
          </w:p>
        </w:tc>
        <w:tc>
          <w:tcPr>
            <w:tcW w:w="1309" w:type="pct"/>
            <w:shd w:val="clear" w:color="auto" w:fill="DCF3FD" w:themeFill="accent6" w:themeFillTint="33"/>
          </w:tcPr>
          <w:p w14:paraId="1CD53DFF" w14:textId="77777777" w:rsidR="00856DE9" w:rsidRPr="00924D3D" w:rsidRDefault="00856DE9" w:rsidP="00AB1972">
            <w:pPr>
              <w:spacing w:line="276" w:lineRule="auto"/>
              <w:rPr>
                <w:rFonts w:ascii="Nirmala UI" w:eastAsia="Arial" w:hAnsi="Nirmala UI" w:cs="Nirmala UI"/>
                <w:bCs/>
                <w:color w:val="000000" w:themeColor="text1"/>
                <w:sz w:val="16"/>
                <w:szCs w:val="16"/>
                <w:lang w:eastAsia="en-US"/>
              </w:rPr>
            </w:pPr>
            <w:r w:rsidRPr="00924D3D">
              <w:rPr>
                <w:rFonts w:ascii="Nirmala UI" w:eastAsia="Arial" w:hAnsi="Nirmala UI" w:cs="Nirmala UI"/>
                <w:bCs/>
                <w:color w:val="000000" w:themeColor="text1"/>
                <w:sz w:val="16"/>
                <w:szCs w:val="16"/>
                <w:lang w:eastAsia="en-US"/>
              </w:rPr>
              <w:t xml:space="preserve">Project concepts, </w:t>
            </w:r>
            <w:proofErr w:type="gramStart"/>
            <w:r w:rsidRPr="00924D3D">
              <w:rPr>
                <w:rFonts w:ascii="Nirmala UI" w:eastAsia="Arial" w:hAnsi="Nirmala UI" w:cs="Nirmala UI"/>
                <w:bCs/>
                <w:color w:val="000000" w:themeColor="text1"/>
                <w:sz w:val="16"/>
                <w:szCs w:val="16"/>
                <w:lang w:eastAsia="en-US"/>
              </w:rPr>
              <w:t>benefits</w:t>
            </w:r>
            <w:proofErr w:type="gramEnd"/>
            <w:r w:rsidRPr="00924D3D">
              <w:rPr>
                <w:rFonts w:ascii="Nirmala UI" w:eastAsia="Arial" w:hAnsi="Nirmala UI" w:cs="Nirmala UI"/>
                <w:bCs/>
                <w:color w:val="000000" w:themeColor="text1"/>
                <w:sz w:val="16"/>
                <w:szCs w:val="16"/>
                <w:lang w:eastAsia="en-US"/>
              </w:rPr>
              <w:t xml:space="preserve"> and impacts </w:t>
            </w:r>
          </w:p>
          <w:p w14:paraId="77234BD2" w14:textId="77777777" w:rsidR="00856DE9" w:rsidRPr="00924D3D" w:rsidRDefault="00856DE9" w:rsidP="00067F9A">
            <w:pPr>
              <w:rPr>
                <w:rFonts w:ascii="Nirmala UI" w:eastAsia="Arial" w:hAnsi="Nirmala UI" w:cs="Nirmala UI"/>
                <w:bCs/>
                <w:color w:val="000000"/>
                <w:sz w:val="16"/>
                <w:szCs w:val="16"/>
              </w:rPr>
            </w:pPr>
          </w:p>
        </w:tc>
        <w:tc>
          <w:tcPr>
            <w:tcW w:w="510" w:type="pct"/>
            <w:shd w:val="clear" w:color="auto" w:fill="DCF3FD" w:themeFill="accent6" w:themeFillTint="33"/>
          </w:tcPr>
          <w:p w14:paraId="2020BB2A" w14:textId="208C73CD" w:rsidR="00856DE9" w:rsidRPr="00924D3D" w:rsidRDefault="00856DE9" w:rsidP="002A46C8">
            <w:pPr>
              <w:rPr>
                <w:rFonts w:ascii="Nirmala UI" w:eastAsia="Arial" w:hAnsi="Nirmala UI" w:cs="Nirmala UI"/>
                <w:bCs/>
                <w:color w:val="000000"/>
                <w:sz w:val="16"/>
                <w:szCs w:val="16"/>
              </w:rPr>
            </w:pPr>
            <w:r w:rsidRPr="00924D3D">
              <w:rPr>
                <w:rFonts w:ascii="Nirmala UI" w:eastAsia="Arial" w:hAnsi="Nirmala UI" w:cs="Nirmala UI"/>
                <w:bCs/>
                <w:color w:val="000000" w:themeColor="text1"/>
                <w:sz w:val="16"/>
                <w:szCs w:val="16"/>
                <w:lang w:eastAsia="en-US"/>
              </w:rPr>
              <w:t>PCUs of MLNR</w:t>
            </w:r>
            <w:r w:rsidRPr="00924D3D">
              <w:rPr>
                <w:rFonts w:ascii="Nirmala UI" w:eastAsiaTheme="minorHAnsi" w:hAnsi="Nirmala UI" w:cs="Nirmala UI"/>
                <w:sz w:val="16"/>
                <w:szCs w:val="16"/>
              </w:rPr>
              <w:t xml:space="preserve"> &amp; </w:t>
            </w:r>
            <w:r w:rsidR="008F6502" w:rsidRPr="00924D3D">
              <w:rPr>
                <w:rFonts w:ascii="Nirmala UI" w:eastAsiaTheme="minorHAnsi" w:hAnsi="Nirmala UI" w:cs="Nirmala UI"/>
                <w:sz w:val="16"/>
                <w:szCs w:val="16"/>
              </w:rPr>
              <w:t>E</w:t>
            </w:r>
            <w:r w:rsidR="008F6502" w:rsidRPr="00924D3D">
              <w:rPr>
                <w:rFonts w:eastAsiaTheme="minorHAnsi"/>
                <w:sz w:val="16"/>
                <w:szCs w:val="16"/>
              </w:rPr>
              <w:t>PA</w:t>
            </w:r>
          </w:p>
        </w:tc>
      </w:tr>
      <w:tr w:rsidR="00856DE9" w:rsidRPr="00924D3D" w14:paraId="21B6E263" w14:textId="77777777" w:rsidTr="00CE4274">
        <w:trPr>
          <w:trHeight w:val="50"/>
          <w:jc w:val="center"/>
        </w:trPr>
        <w:tc>
          <w:tcPr>
            <w:tcW w:w="642" w:type="pct"/>
            <w:vMerge/>
            <w:shd w:val="clear" w:color="auto" w:fill="DCF3FD" w:themeFill="accent6" w:themeFillTint="33"/>
          </w:tcPr>
          <w:p w14:paraId="267E63E5" w14:textId="77777777" w:rsidR="00856DE9" w:rsidRPr="00924D3D" w:rsidRDefault="00856DE9" w:rsidP="00B12C79">
            <w:pPr>
              <w:spacing w:line="276" w:lineRule="auto"/>
              <w:rPr>
                <w:rFonts w:ascii="Nirmala UI" w:eastAsia="Arial" w:hAnsi="Nirmala UI" w:cs="Nirmala UI"/>
                <w:bCs/>
                <w:color w:val="000000" w:themeColor="text1"/>
                <w:sz w:val="16"/>
                <w:szCs w:val="16"/>
              </w:rPr>
            </w:pPr>
          </w:p>
        </w:tc>
        <w:tc>
          <w:tcPr>
            <w:tcW w:w="1096" w:type="pct"/>
            <w:vMerge/>
            <w:shd w:val="clear" w:color="auto" w:fill="DCF3FD" w:themeFill="accent6" w:themeFillTint="33"/>
          </w:tcPr>
          <w:p w14:paraId="59CB1870" w14:textId="77777777" w:rsidR="00856DE9" w:rsidRPr="00924D3D" w:rsidRDefault="00856DE9" w:rsidP="00B12C79">
            <w:pPr>
              <w:pStyle w:val="Default"/>
              <w:rPr>
                <w:rFonts w:ascii="Nirmala UI" w:hAnsi="Nirmala UI" w:cs="Nirmala UI"/>
                <w:sz w:val="16"/>
                <w:szCs w:val="16"/>
              </w:rPr>
            </w:pPr>
          </w:p>
        </w:tc>
        <w:tc>
          <w:tcPr>
            <w:tcW w:w="774" w:type="pct"/>
            <w:shd w:val="clear" w:color="auto" w:fill="DCF3FD" w:themeFill="accent6" w:themeFillTint="33"/>
          </w:tcPr>
          <w:p w14:paraId="5F756F21" w14:textId="4BE45BD0" w:rsidR="00856DE9" w:rsidRPr="00924D3D" w:rsidRDefault="00856DE9" w:rsidP="00B12C79">
            <w:pPr>
              <w:pStyle w:val="Default"/>
              <w:rPr>
                <w:rFonts w:ascii="Nirmala UI" w:eastAsia="Arial" w:hAnsi="Nirmala UI" w:cs="Nirmala UI"/>
                <w:bCs/>
                <w:sz w:val="16"/>
                <w:szCs w:val="16"/>
              </w:rPr>
            </w:pPr>
            <w:r w:rsidRPr="00924D3D">
              <w:rPr>
                <w:rFonts w:ascii="Nirmala UI" w:eastAsia="Arial" w:hAnsi="Nirmala UI" w:cs="Nirmala UI"/>
                <w:bCs/>
                <w:sz w:val="16"/>
                <w:szCs w:val="16"/>
              </w:rPr>
              <w:t>Community/</w:t>
            </w:r>
            <w:r w:rsidRPr="00924D3D">
              <w:rPr>
                <w:rFonts w:ascii="Nirmala UI" w:eastAsiaTheme="minorHAnsi" w:hAnsi="Nirmala UI" w:cs="Nirmala UI"/>
                <w:sz w:val="16"/>
                <w:szCs w:val="16"/>
              </w:rPr>
              <w:t xml:space="preserve"> l</w:t>
            </w:r>
            <w:r w:rsidRPr="00924D3D">
              <w:rPr>
                <w:rFonts w:ascii="Nirmala UI" w:eastAsia="Arial" w:hAnsi="Nirmala UI" w:cs="Nirmala UI"/>
                <w:bCs/>
                <w:sz w:val="16"/>
                <w:szCs w:val="16"/>
              </w:rPr>
              <w:t>oca</w:t>
            </w:r>
            <w:r w:rsidRPr="00924D3D">
              <w:rPr>
                <w:rFonts w:ascii="Nirmala UI" w:eastAsiaTheme="minorHAnsi" w:hAnsi="Nirmala UI" w:cs="Nirmala UI"/>
                <w:sz w:val="16"/>
                <w:szCs w:val="16"/>
              </w:rPr>
              <w:t>l</w:t>
            </w:r>
            <w:r w:rsidRPr="00924D3D">
              <w:rPr>
                <w:rFonts w:ascii="Nirmala UI" w:eastAsia="Arial" w:hAnsi="Nirmala UI" w:cs="Nirmala UI"/>
                <w:bCs/>
                <w:sz w:val="16"/>
                <w:szCs w:val="16"/>
              </w:rPr>
              <w:t xml:space="preserve"> radio </w:t>
            </w:r>
          </w:p>
        </w:tc>
        <w:tc>
          <w:tcPr>
            <w:tcW w:w="669" w:type="pct"/>
            <w:shd w:val="clear" w:color="auto" w:fill="DCF3FD" w:themeFill="accent6" w:themeFillTint="33"/>
          </w:tcPr>
          <w:p w14:paraId="37353B27" w14:textId="788039B8" w:rsidR="00856DE9" w:rsidRPr="00924D3D" w:rsidRDefault="00856DE9" w:rsidP="00013D7B">
            <w:pPr>
              <w:rPr>
                <w:rFonts w:ascii="Nirmala UI" w:eastAsia="Arial" w:hAnsi="Nirmala UI" w:cs="Nirmala UI"/>
                <w:bCs/>
                <w:color w:val="000000"/>
                <w:sz w:val="16"/>
                <w:szCs w:val="16"/>
              </w:rPr>
            </w:pPr>
            <w:r w:rsidRPr="00924D3D">
              <w:rPr>
                <w:rFonts w:ascii="Nirmala UI" w:eastAsia="Arial" w:hAnsi="Nirmala UI" w:cs="Nirmala UI"/>
                <w:bCs/>
                <w:color w:val="000000"/>
                <w:sz w:val="16"/>
                <w:szCs w:val="16"/>
              </w:rPr>
              <w:t xml:space="preserve">Community members, District assemblies, ASMs, youth groups, women groups </w:t>
            </w:r>
          </w:p>
        </w:tc>
        <w:tc>
          <w:tcPr>
            <w:tcW w:w="1309" w:type="pct"/>
            <w:shd w:val="clear" w:color="auto" w:fill="DCF3FD" w:themeFill="accent6" w:themeFillTint="33"/>
          </w:tcPr>
          <w:p w14:paraId="102B0BCE" w14:textId="23B1EECF" w:rsidR="00856DE9" w:rsidRPr="00924D3D" w:rsidRDefault="00856DE9" w:rsidP="00AB1972">
            <w:pPr>
              <w:spacing w:line="276" w:lineRule="auto"/>
              <w:rPr>
                <w:rFonts w:ascii="Nirmala UI" w:eastAsia="Arial" w:hAnsi="Nirmala UI" w:cs="Nirmala UI"/>
                <w:bCs/>
                <w:color w:val="000000" w:themeColor="text1"/>
                <w:sz w:val="16"/>
                <w:szCs w:val="16"/>
              </w:rPr>
            </w:pPr>
            <w:r w:rsidRPr="00924D3D">
              <w:rPr>
                <w:rFonts w:ascii="Nirmala UI" w:eastAsia="Arial" w:hAnsi="Nirmala UI" w:cs="Nirmala UI"/>
                <w:bCs/>
                <w:color w:val="000000" w:themeColor="text1"/>
                <w:sz w:val="16"/>
                <w:szCs w:val="16"/>
              </w:rPr>
              <w:t xml:space="preserve">Project design, project activities, training </w:t>
            </w:r>
            <w:proofErr w:type="spellStart"/>
            <w:r w:rsidRPr="00924D3D">
              <w:rPr>
                <w:rFonts w:ascii="Nirmala UI" w:eastAsia="Arial" w:hAnsi="Nirmala UI" w:cs="Nirmala UI"/>
                <w:bCs/>
                <w:color w:val="000000" w:themeColor="text1"/>
                <w:sz w:val="16"/>
                <w:szCs w:val="16"/>
              </w:rPr>
              <w:t>programmes</w:t>
            </w:r>
            <w:proofErr w:type="spellEnd"/>
            <w:r w:rsidRPr="00924D3D">
              <w:rPr>
                <w:rFonts w:ascii="Nirmala UI" w:eastAsia="Arial" w:hAnsi="Nirmala UI" w:cs="Nirmala UI"/>
                <w:bCs/>
                <w:color w:val="000000" w:themeColor="text1"/>
                <w:sz w:val="16"/>
                <w:szCs w:val="16"/>
              </w:rPr>
              <w:t>, a</w:t>
            </w:r>
            <w:r w:rsidRPr="00924D3D">
              <w:rPr>
                <w:rFonts w:ascii="Nirmala UI" w:eastAsia="Arial" w:hAnsi="Nirmala UI" w:cs="Nirmala UI"/>
                <w:bCs/>
                <w:color w:val="000000"/>
                <w:sz w:val="16"/>
                <w:szCs w:val="16"/>
                <w:lang w:eastAsia="en-US"/>
              </w:rPr>
              <w:t>lternate livelihoods, support activities</w:t>
            </w:r>
          </w:p>
        </w:tc>
        <w:tc>
          <w:tcPr>
            <w:tcW w:w="510" w:type="pct"/>
            <w:shd w:val="clear" w:color="auto" w:fill="DCF3FD" w:themeFill="accent6" w:themeFillTint="33"/>
          </w:tcPr>
          <w:p w14:paraId="5E709FFF" w14:textId="474343E2" w:rsidR="00856DE9" w:rsidRPr="00924D3D" w:rsidRDefault="00856DE9" w:rsidP="002A46C8">
            <w:pPr>
              <w:rPr>
                <w:rFonts w:ascii="Nirmala UI" w:eastAsia="Arial" w:hAnsi="Nirmala UI" w:cs="Nirmala UI"/>
                <w:bCs/>
                <w:color w:val="000000" w:themeColor="text1"/>
                <w:sz w:val="16"/>
                <w:szCs w:val="16"/>
              </w:rPr>
            </w:pPr>
            <w:r w:rsidRPr="00924D3D">
              <w:rPr>
                <w:rFonts w:ascii="Nirmala UI" w:eastAsia="Arial" w:hAnsi="Nirmala UI" w:cs="Nirmala UI"/>
                <w:bCs/>
                <w:color w:val="000000" w:themeColor="text1"/>
                <w:sz w:val="16"/>
                <w:szCs w:val="16"/>
                <w:lang w:eastAsia="en-US"/>
              </w:rPr>
              <w:t>PCUs of MLNR</w:t>
            </w:r>
            <w:r w:rsidRPr="00924D3D">
              <w:rPr>
                <w:rFonts w:ascii="Nirmala UI" w:eastAsiaTheme="minorHAnsi" w:hAnsi="Nirmala UI" w:cs="Nirmala UI"/>
                <w:sz w:val="16"/>
                <w:szCs w:val="16"/>
              </w:rPr>
              <w:t xml:space="preserve"> &amp; </w:t>
            </w:r>
            <w:r w:rsidR="008F6502" w:rsidRPr="00924D3D">
              <w:rPr>
                <w:rFonts w:ascii="Nirmala UI" w:eastAsiaTheme="minorHAnsi" w:hAnsi="Nirmala UI" w:cs="Nirmala UI"/>
                <w:sz w:val="16"/>
                <w:szCs w:val="16"/>
              </w:rPr>
              <w:t>E</w:t>
            </w:r>
            <w:r w:rsidR="008F6502" w:rsidRPr="00924D3D">
              <w:rPr>
                <w:rFonts w:eastAsiaTheme="minorHAnsi"/>
                <w:sz w:val="16"/>
                <w:szCs w:val="16"/>
              </w:rPr>
              <w:t>PA</w:t>
            </w:r>
          </w:p>
        </w:tc>
      </w:tr>
      <w:tr w:rsidR="00D33F48" w:rsidRPr="00924D3D" w14:paraId="710F0BD3" w14:textId="77777777" w:rsidTr="00CE4274">
        <w:trPr>
          <w:jc w:val="center"/>
        </w:trPr>
        <w:tc>
          <w:tcPr>
            <w:tcW w:w="642" w:type="pct"/>
            <w:vMerge/>
            <w:shd w:val="clear" w:color="auto" w:fill="DCF3FD" w:themeFill="accent6" w:themeFillTint="33"/>
          </w:tcPr>
          <w:p w14:paraId="331F8B76" w14:textId="77777777" w:rsidR="005C78BB" w:rsidRPr="00924D3D" w:rsidRDefault="005C78BB" w:rsidP="00B12C79">
            <w:pPr>
              <w:spacing w:line="276" w:lineRule="auto"/>
              <w:rPr>
                <w:rFonts w:ascii="Nirmala UI" w:hAnsi="Nirmala UI" w:cs="Nirmala UI"/>
                <w:sz w:val="16"/>
                <w:szCs w:val="16"/>
              </w:rPr>
            </w:pPr>
          </w:p>
        </w:tc>
        <w:tc>
          <w:tcPr>
            <w:tcW w:w="1096" w:type="pct"/>
            <w:vMerge w:val="restart"/>
            <w:shd w:val="clear" w:color="auto" w:fill="DCF3FD" w:themeFill="accent6" w:themeFillTint="33"/>
          </w:tcPr>
          <w:p w14:paraId="5C35FAF8" w14:textId="77777777" w:rsidR="005C78BB" w:rsidRPr="00924D3D" w:rsidRDefault="005C78BB" w:rsidP="00B12C79">
            <w:pPr>
              <w:spacing w:line="276" w:lineRule="auto"/>
              <w:rPr>
                <w:rFonts w:ascii="Nirmala UI" w:hAnsi="Nirmala UI" w:cs="Nirmala UI"/>
                <w:sz w:val="16"/>
                <w:szCs w:val="16"/>
              </w:rPr>
            </w:pPr>
            <w:r w:rsidRPr="00924D3D">
              <w:rPr>
                <w:rFonts w:ascii="Nirmala UI" w:hAnsi="Nirmala UI" w:cs="Nirmala UI"/>
                <w:sz w:val="16"/>
                <w:szCs w:val="16"/>
              </w:rPr>
              <w:t>Environmental and Social Management Framework (</w:t>
            </w:r>
            <w:r w:rsidRPr="00924D3D">
              <w:rPr>
                <w:rFonts w:ascii="Nirmala UI" w:eastAsiaTheme="minorHAnsi" w:hAnsi="Nirmala UI" w:cs="Nirmala UI"/>
                <w:sz w:val="16"/>
                <w:szCs w:val="16"/>
              </w:rPr>
              <w:t>ESMF) and Stakeholder Engagement Plan</w:t>
            </w:r>
          </w:p>
          <w:p w14:paraId="1DE9D26A" w14:textId="77777777" w:rsidR="005C78BB" w:rsidRPr="00924D3D" w:rsidRDefault="005C78BB" w:rsidP="00B12C79">
            <w:pPr>
              <w:spacing w:line="276" w:lineRule="auto"/>
              <w:rPr>
                <w:rFonts w:ascii="Nirmala UI" w:hAnsi="Nirmala UI" w:cs="Nirmala UI"/>
                <w:sz w:val="16"/>
                <w:szCs w:val="16"/>
              </w:rPr>
            </w:pPr>
          </w:p>
        </w:tc>
        <w:tc>
          <w:tcPr>
            <w:tcW w:w="774" w:type="pct"/>
            <w:shd w:val="clear" w:color="auto" w:fill="DCF3FD" w:themeFill="accent6" w:themeFillTint="33"/>
          </w:tcPr>
          <w:p w14:paraId="7EC287A9" w14:textId="77CAB408" w:rsidR="005C78BB" w:rsidRPr="00924D3D" w:rsidRDefault="005C78BB" w:rsidP="00B12C79">
            <w:pPr>
              <w:spacing w:line="276" w:lineRule="auto"/>
              <w:rPr>
                <w:rFonts w:ascii="Nirmala UI" w:eastAsia="Arial" w:hAnsi="Nirmala UI" w:cs="Nirmala UI"/>
                <w:bCs/>
                <w:color w:val="000000" w:themeColor="text1"/>
                <w:sz w:val="16"/>
                <w:szCs w:val="16"/>
                <w:lang w:eastAsia="en-US"/>
              </w:rPr>
            </w:pPr>
            <w:r w:rsidRPr="00924D3D">
              <w:rPr>
                <w:rFonts w:ascii="Nirmala UI" w:eastAsia="Arial" w:hAnsi="Nirmala UI" w:cs="Nirmala UI"/>
                <w:bCs/>
                <w:color w:val="000000" w:themeColor="text1"/>
                <w:sz w:val="16"/>
                <w:szCs w:val="16"/>
                <w:lang w:eastAsia="en-US"/>
              </w:rPr>
              <w:t>Official website</w:t>
            </w:r>
          </w:p>
        </w:tc>
        <w:tc>
          <w:tcPr>
            <w:tcW w:w="669" w:type="pct"/>
            <w:shd w:val="clear" w:color="auto" w:fill="DCF3FD" w:themeFill="accent6" w:themeFillTint="33"/>
          </w:tcPr>
          <w:p w14:paraId="07DB67BE" w14:textId="77777777" w:rsidR="005C78BB" w:rsidRPr="00924D3D" w:rsidRDefault="005C78BB"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National, Regional and</w:t>
            </w:r>
          </w:p>
          <w:p w14:paraId="0727958E" w14:textId="77777777" w:rsidR="005C78BB" w:rsidRPr="00924D3D" w:rsidRDefault="005C78BB"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district stakeholders</w:t>
            </w:r>
          </w:p>
        </w:tc>
        <w:tc>
          <w:tcPr>
            <w:tcW w:w="1309" w:type="pct"/>
            <w:shd w:val="clear" w:color="auto" w:fill="DCF3FD" w:themeFill="accent6" w:themeFillTint="33"/>
          </w:tcPr>
          <w:p w14:paraId="14A11E8A" w14:textId="12156129" w:rsidR="005C78BB" w:rsidRPr="00924D3D" w:rsidRDefault="005C78BB"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Environmental and Social Management, stakeholder engagement</w:t>
            </w:r>
          </w:p>
        </w:tc>
        <w:tc>
          <w:tcPr>
            <w:tcW w:w="510" w:type="pct"/>
            <w:shd w:val="clear" w:color="auto" w:fill="DCF3FD" w:themeFill="accent6" w:themeFillTint="33"/>
          </w:tcPr>
          <w:p w14:paraId="041D3F38" w14:textId="5566C633" w:rsidR="005C78BB" w:rsidRPr="00924D3D" w:rsidRDefault="005C78BB"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themeColor="text1"/>
                <w:sz w:val="16"/>
                <w:szCs w:val="16"/>
                <w:lang w:eastAsia="en-US"/>
              </w:rPr>
              <w:t xml:space="preserve">PCU of </w:t>
            </w:r>
            <w:r w:rsidR="00CD57E7" w:rsidRPr="00924D3D">
              <w:rPr>
                <w:rFonts w:ascii="Nirmala UI" w:eastAsia="Arial" w:hAnsi="Nirmala UI" w:cs="Nirmala UI"/>
                <w:bCs/>
                <w:color w:val="000000" w:themeColor="text1"/>
                <w:sz w:val="16"/>
                <w:szCs w:val="16"/>
                <w:lang w:eastAsia="en-US"/>
              </w:rPr>
              <w:t>GLRSSMP</w:t>
            </w:r>
          </w:p>
        </w:tc>
      </w:tr>
      <w:tr w:rsidR="00D33F48" w:rsidRPr="00924D3D" w14:paraId="21DE2716" w14:textId="77777777" w:rsidTr="00CE4274">
        <w:trPr>
          <w:jc w:val="center"/>
        </w:trPr>
        <w:tc>
          <w:tcPr>
            <w:tcW w:w="642" w:type="pct"/>
            <w:vMerge/>
            <w:shd w:val="clear" w:color="auto" w:fill="DCF3FD" w:themeFill="accent6" w:themeFillTint="33"/>
          </w:tcPr>
          <w:p w14:paraId="69459E9A" w14:textId="77777777" w:rsidR="005C78BB" w:rsidRPr="00924D3D" w:rsidRDefault="005C78BB" w:rsidP="00B12C79">
            <w:pPr>
              <w:spacing w:line="276" w:lineRule="auto"/>
              <w:rPr>
                <w:rFonts w:ascii="Nirmala UI" w:eastAsia="Arial" w:hAnsi="Nirmala UI" w:cs="Nirmala UI"/>
                <w:bCs/>
                <w:color w:val="000000" w:themeColor="text1"/>
                <w:sz w:val="16"/>
                <w:szCs w:val="16"/>
              </w:rPr>
            </w:pPr>
          </w:p>
        </w:tc>
        <w:tc>
          <w:tcPr>
            <w:tcW w:w="1096" w:type="pct"/>
            <w:vMerge/>
            <w:shd w:val="clear" w:color="auto" w:fill="DCF3FD" w:themeFill="accent6" w:themeFillTint="33"/>
          </w:tcPr>
          <w:p w14:paraId="2EE26B03" w14:textId="77777777" w:rsidR="005C78BB" w:rsidRPr="00924D3D" w:rsidRDefault="005C78BB" w:rsidP="00B12C79">
            <w:pPr>
              <w:jc w:val="both"/>
              <w:rPr>
                <w:rFonts w:ascii="Nirmala UI" w:eastAsiaTheme="minorHAnsi" w:hAnsi="Nirmala UI" w:cs="Nirmala UI"/>
                <w:sz w:val="16"/>
                <w:szCs w:val="16"/>
              </w:rPr>
            </w:pPr>
          </w:p>
        </w:tc>
        <w:tc>
          <w:tcPr>
            <w:tcW w:w="774" w:type="pct"/>
            <w:shd w:val="clear" w:color="auto" w:fill="DCF3FD" w:themeFill="accent6" w:themeFillTint="33"/>
          </w:tcPr>
          <w:p w14:paraId="3F302F9A" w14:textId="77777777" w:rsidR="005C78BB" w:rsidRPr="00924D3D" w:rsidRDefault="005C78BB" w:rsidP="00B12C79">
            <w:pPr>
              <w:autoSpaceDE w:val="0"/>
              <w:autoSpaceDN w:val="0"/>
              <w:adjustRightInd w:val="0"/>
              <w:rPr>
                <w:rFonts w:ascii="Nirmala UI" w:eastAsia="Arial" w:hAnsi="Nirmala UI" w:cs="Nirmala UI"/>
                <w:bCs/>
                <w:color w:val="000000" w:themeColor="text1"/>
                <w:sz w:val="16"/>
                <w:szCs w:val="16"/>
              </w:rPr>
            </w:pPr>
            <w:r w:rsidRPr="00924D3D">
              <w:rPr>
                <w:rFonts w:ascii="Nirmala UI" w:eastAsiaTheme="minorHAnsi" w:hAnsi="Nirmala UI" w:cs="Nirmala UI"/>
                <w:sz w:val="16"/>
                <w:szCs w:val="16"/>
              </w:rPr>
              <w:t xml:space="preserve">Workshops or joint public/community meetings with </w:t>
            </w:r>
            <w:r w:rsidRPr="00924D3D">
              <w:rPr>
                <w:rFonts w:ascii="Nirmala UI" w:eastAsia="Arial" w:hAnsi="Nirmala UI" w:cs="Nirmala UI"/>
                <w:bCs/>
                <w:color w:val="000000" w:themeColor="text1"/>
                <w:sz w:val="16"/>
                <w:szCs w:val="16"/>
              </w:rPr>
              <w:t>stakeholders</w:t>
            </w:r>
          </w:p>
        </w:tc>
        <w:tc>
          <w:tcPr>
            <w:tcW w:w="669" w:type="pct"/>
            <w:shd w:val="clear" w:color="auto" w:fill="DCF3FD" w:themeFill="accent6" w:themeFillTint="33"/>
          </w:tcPr>
          <w:p w14:paraId="369EF4CC" w14:textId="77777777" w:rsidR="005C78BB" w:rsidRPr="00924D3D" w:rsidRDefault="005C78BB"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Regional, District and community level</w:t>
            </w:r>
          </w:p>
        </w:tc>
        <w:tc>
          <w:tcPr>
            <w:tcW w:w="1309" w:type="pct"/>
            <w:shd w:val="clear" w:color="auto" w:fill="DCF3FD" w:themeFill="accent6" w:themeFillTint="33"/>
          </w:tcPr>
          <w:p w14:paraId="0B220563" w14:textId="77777777" w:rsidR="005C78BB" w:rsidRPr="00924D3D" w:rsidRDefault="005C78BB"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 xml:space="preserve">Project scope and rationale, </w:t>
            </w:r>
            <w:r w:rsidRPr="00924D3D">
              <w:rPr>
                <w:rFonts w:ascii="Nirmala UI" w:hAnsi="Nirmala UI" w:cs="Nirmala UI"/>
                <w:sz w:val="16"/>
                <w:szCs w:val="16"/>
              </w:rPr>
              <w:t>scope of the project, planned construction phases, etc.</w:t>
            </w:r>
            <w:r w:rsidRPr="00924D3D">
              <w:rPr>
                <w:rFonts w:ascii="Nirmala UI" w:eastAsiaTheme="minorHAnsi" w:hAnsi="Nirmala UI" w:cs="Nirmala UI"/>
                <w:sz w:val="16"/>
                <w:szCs w:val="16"/>
              </w:rPr>
              <w:t xml:space="preserve">, mode of selection of beneficiary communities, benefits, impacts; understand stakeholder base to determine anticipated key messages and engagement mediums, land reclamation process, livelihood restoration options, grievance mechanism process. </w:t>
            </w:r>
          </w:p>
        </w:tc>
        <w:tc>
          <w:tcPr>
            <w:tcW w:w="510" w:type="pct"/>
            <w:shd w:val="clear" w:color="auto" w:fill="DCF3FD" w:themeFill="accent6" w:themeFillTint="33"/>
          </w:tcPr>
          <w:p w14:paraId="3335612F" w14:textId="02AB6FF6" w:rsidR="005C78BB" w:rsidRPr="00924D3D" w:rsidRDefault="001B5FA7"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themeColor="text1"/>
                <w:sz w:val="16"/>
                <w:szCs w:val="16"/>
              </w:rPr>
              <w:t xml:space="preserve">PCUs </w:t>
            </w:r>
            <w:r w:rsidR="008F6502" w:rsidRPr="00924D3D">
              <w:rPr>
                <w:rFonts w:ascii="Nirmala UI" w:eastAsia="Arial" w:hAnsi="Nirmala UI" w:cs="Nirmala UI"/>
                <w:bCs/>
                <w:color w:val="000000" w:themeColor="text1"/>
                <w:sz w:val="16"/>
                <w:szCs w:val="16"/>
              </w:rPr>
              <w:t>a</w:t>
            </w:r>
            <w:r w:rsidR="008F6502" w:rsidRPr="00924D3D">
              <w:rPr>
                <w:rFonts w:eastAsia="Arial"/>
                <w:color w:val="000000" w:themeColor="text1"/>
                <w:sz w:val="16"/>
                <w:szCs w:val="16"/>
              </w:rPr>
              <w:t>t</w:t>
            </w:r>
            <w:r w:rsidRPr="00924D3D">
              <w:rPr>
                <w:rFonts w:ascii="Nirmala UI" w:eastAsia="Arial" w:hAnsi="Nirmala UI" w:cs="Nirmala UI"/>
                <w:bCs/>
                <w:color w:val="000000" w:themeColor="text1"/>
                <w:sz w:val="16"/>
                <w:szCs w:val="16"/>
              </w:rPr>
              <w:t xml:space="preserve"> MLNR</w:t>
            </w:r>
            <w:r w:rsidRPr="00924D3D">
              <w:rPr>
                <w:rFonts w:ascii="Nirmala UI" w:eastAsiaTheme="minorHAnsi" w:hAnsi="Nirmala UI" w:cs="Nirmala UI"/>
                <w:sz w:val="16"/>
                <w:szCs w:val="16"/>
              </w:rPr>
              <w:t xml:space="preserve"> &amp; </w:t>
            </w:r>
            <w:r w:rsidR="008F6502" w:rsidRPr="00924D3D">
              <w:rPr>
                <w:rFonts w:ascii="Nirmala UI" w:eastAsiaTheme="minorHAnsi" w:hAnsi="Nirmala UI" w:cs="Nirmala UI"/>
                <w:sz w:val="16"/>
                <w:szCs w:val="16"/>
              </w:rPr>
              <w:t>E</w:t>
            </w:r>
            <w:r w:rsidR="008F6502" w:rsidRPr="00924D3D">
              <w:rPr>
                <w:rFonts w:eastAsiaTheme="minorHAnsi"/>
                <w:sz w:val="16"/>
                <w:szCs w:val="16"/>
              </w:rPr>
              <w:t>PA</w:t>
            </w:r>
          </w:p>
        </w:tc>
      </w:tr>
      <w:tr w:rsidR="00D33F48" w:rsidRPr="00924D3D" w14:paraId="57D9C74B" w14:textId="77777777" w:rsidTr="00CE4274">
        <w:trPr>
          <w:jc w:val="center"/>
        </w:trPr>
        <w:tc>
          <w:tcPr>
            <w:tcW w:w="642" w:type="pct"/>
            <w:vMerge/>
            <w:shd w:val="clear" w:color="auto" w:fill="DCF3FD" w:themeFill="accent6" w:themeFillTint="33"/>
          </w:tcPr>
          <w:p w14:paraId="628E36C1" w14:textId="77777777" w:rsidR="005C78BB" w:rsidRPr="00924D3D" w:rsidRDefault="005C78BB" w:rsidP="00B12C79">
            <w:pPr>
              <w:spacing w:line="276" w:lineRule="auto"/>
              <w:rPr>
                <w:rFonts w:ascii="Nirmala UI" w:eastAsia="Arial" w:hAnsi="Nirmala UI" w:cs="Nirmala UI"/>
                <w:bCs/>
                <w:color w:val="000000" w:themeColor="text1"/>
                <w:sz w:val="16"/>
                <w:szCs w:val="16"/>
              </w:rPr>
            </w:pPr>
          </w:p>
        </w:tc>
        <w:tc>
          <w:tcPr>
            <w:tcW w:w="1096" w:type="pct"/>
            <w:vMerge/>
            <w:shd w:val="clear" w:color="auto" w:fill="DCF3FD" w:themeFill="accent6" w:themeFillTint="33"/>
          </w:tcPr>
          <w:p w14:paraId="04D77A0F" w14:textId="77777777" w:rsidR="005C78BB" w:rsidRPr="00924D3D" w:rsidRDefault="005C78BB" w:rsidP="00B12C79">
            <w:pPr>
              <w:jc w:val="both"/>
              <w:rPr>
                <w:rFonts w:ascii="Nirmala UI" w:eastAsiaTheme="minorHAnsi" w:hAnsi="Nirmala UI" w:cs="Nirmala UI"/>
                <w:sz w:val="16"/>
                <w:szCs w:val="16"/>
              </w:rPr>
            </w:pPr>
          </w:p>
        </w:tc>
        <w:tc>
          <w:tcPr>
            <w:tcW w:w="774" w:type="pct"/>
            <w:shd w:val="clear" w:color="auto" w:fill="DCF3FD" w:themeFill="accent6" w:themeFillTint="33"/>
          </w:tcPr>
          <w:p w14:paraId="59725329" w14:textId="77777777" w:rsidR="005C78BB" w:rsidRPr="00924D3D" w:rsidRDefault="005C78BB"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Community durbars and consultation with affected parties</w:t>
            </w:r>
          </w:p>
        </w:tc>
        <w:tc>
          <w:tcPr>
            <w:tcW w:w="669" w:type="pct"/>
            <w:shd w:val="clear" w:color="auto" w:fill="DCF3FD" w:themeFill="accent6" w:themeFillTint="33"/>
          </w:tcPr>
          <w:p w14:paraId="11ED3133" w14:textId="77777777" w:rsidR="005C78BB" w:rsidRPr="00924D3D" w:rsidRDefault="005C78BB"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Community-level stakeholders</w:t>
            </w:r>
          </w:p>
        </w:tc>
        <w:tc>
          <w:tcPr>
            <w:tcW w:w="1309" w:type="pct"/>
            <w:shd w:val="clear" w:color="auto" w:fill="DCF3FD" w:themeFill="accent6" w:themeFillTint="33"/>
          </w:tcPr>
          <w:p w14:paraId="53853B2E" w14:textId="77777777" w:rsidR="005C78BB" w:rsidRPr="00924D3D" w:rsidRDefault="005C78BB"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 xml:space="preserve">Project concept, Mode of selection of beneficiary communities, benefits, impacts; </w:t>
            </w:r>
            <w:r w:rsidRPr="00924D3D">
              <w:rPr>
                <w:rFonts w:ascii="Nirmala UI" w:hAnsi="Nirmala UI" w:cs="Nirmala UI"/>
                <w:sz w:val="16"/>
                <w:szCs w:val="16"/>
              </w:rPr>
              <w:t>grievance redress mechanism</w:t>
            </w:r>
          </w:p>
        </w:tc>
        <w:tc>
          <w:tcPr>
            <w:tcW w:w="510" w:type="pct"/>
            <w:shd w:val="clear" w:color="auto" w:fill="DCF3FD" w:themeFill="accent6" w:themeFillTint="33"/>
          </w:tcPr>
          <w:p w14:paraId="393C42C1" w14:textId="5191AD5A" w:rsidR="005C78BB" w:rsidRPr="00924D3D" w:rsidRDefault="001B5FA7"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themeColor="text1"/>
                <w:sz w:val="16"/>
                <w:szCs w:val="16"/>
              </w:rPr>
              <w:t xml:space="preserve">PCUs </w:t>
            </w:r>
            <w:r w:rsidR="008F6502" w:rsidRPr="00924D3D">
              <w:rPr>
                <w:rFonts w:ascii="Nirmala UI" w:eastAsia="Arial" w:hAnsi="Nirmala UI" w:cs="Nirmala UI"/>
                <w:bCs/>
                <w:color w:val="000000" w:themeColor="text1"/>
                <w:sz w:val="16"/>
                <w:szCs w:val="16"/>
              </w:rPr>
              <w:t>a</w:t>
            </w:r>
            <w:r w:rsidR="008F6502" w:rsidRPr="00924D3D">
              <w:rPr>
                <w:rFonts w:eastAsia="Arial"/>
                <w:color w:val="000000" w:themeColor="text1"/>
                <w:sz w:val="16"/>
                <w:szCs w:val="16"/>
              </w:rPr>
              <w:t>t</w:t>
            </w:r>
            <w:r w:rsidRPr="00924D3D">
              <w:rPr>
                <w:rFonts w:ascii="Nirmala UI" w:eastAsia="Arial" w:hAnsi="Nirmala UI" w:cs="Nirmala UI"/>
                <w:bCs/>
                <w:color w:val="000000" w:themeColor="text1"/>
                <w:sz w:val="16"/>
                <w:szCs w:val="16"/>
              </w:rPr>
              <w:t xml:space="preserve"> MLNR</w:t>
            </w:r>
            <w:r w:rsidRPr="00924D3D">
              <w:rPr>
                <w:rFonts w:ascii="Nirmala UI" w:eastAsiaTheme="minorHAnsi" w:hAnsi="Nirmala UI" w:cs="Nirmala UI"/>
                <w:sz w:val="16"/>
                <w:szCs w:val="16"/>
              </w:rPr>
              <w:t xml:space="preserve"> &amp; </w:t>
            </w:r>
            <w:r w:rsidR="008F6502" w:rsidRPr="00924D3D">
              <w:rPr>
                <w:rFonts w:ascii="Nirmala UI" w:eastAsiaTheme="minorHAnsi" w:hAnsi="Nirmala UI" w:cs="Nirmala UI"/>
                <w:sz w:val="16"/>
                <w:szCs w:val="16"/>
              </w:rPr>
              <w:t>E</w:t>
            </w:r>
            <w:r w:rsidR="008F6502" w:rsidRPr="00924D3D">
              <w:rPr>
                <w:rFonts w:eastAsiaTheme="minorHAnsi"/>
                <w:sz w:val="16"/>
                <w:szCs w:val="16"/>
              </w:rPr>
              <w:t>PA</w:t>
            </w:r>
          </w:p>
        </w:tc>
      </w:tr>
      <w:tr w:rsidR="00D33F48" w:rsidRPr="00924D3D" w14:paraId="0B096AE4" w14:textId="77777777" w:rsidTr="00CE4274">
        <w:trPr>
          <w:jc w:val="center"/>
        </w:trPr>
        <w:tc>
          <w:tcPr>
            <w:tcW w:w="642" w:type="pct"/>
            <w:vMerge/>
            <w:shd w:val="clear" w:color="auto" w:fill="DCF3FD" w:themeFill="accent6" w:themeFillTint="33"/>
          </w:tcPr>
          <w:p w14:paraId="58BF78A3" w14:textId="77777777" w:rsidR="005C78BB" w:rsidRPr="00924D3D" w:rsidRDefault="005C78BB" w:rsidP="00B12C79">
            <w:pPr>
              <w:spacing w:line="276" w:lineRule="auto"/>
              <w:rPr>
                <w:rFonts w:ascii="Nirmala UI" w:eastAsia="Arial" w:hAnsi="Nirmala UI" w:cs="Nirmala UI"/>
                <w:bCs/>
                <w:color w:val="000000" w:themeColor="text1"/>
                <w:sz w:val="16"/>
                <w:szCs w:val="16"/>
              </w:rPr>
            </w:pPr>
          </w:p>
        </w:tc>
        <w:tc>
          <w:tcPr>
            <w:tcW w:w="1096" w:type="pct"/>
            <w:vMerge/>
            <w:shd w:val="clear" w:color="auto" w:fill="DCF3FD" w:themeFill="accent6" w:themeFillTint="33"/>
          </w:tcPr>
          <w:p w14:paraId="4483F0BD" w14:textId="77777777" w:rsidR="005C78BB" w:rsidRPr="00924D3D" w:rsidRDefault="005C78BB" w:rsidP="00B12C79">
            <w:pPr>
              <w:jc w:val="both"/>
              <w:rPr>
                <w:rFonts w:ascii="Nirmala UI" w:eastAsiaTheme="minorHAnsi" w:hAnsi="Nirmala UI" w:cs="Nirmala UI"/>
                <w:sz w:val="16"/>
                <w:szCs w:val="16"/>
              </w:rPr>
            </w:pPr>
          </w:p>
        </w:tc>
        <w:tc>
          <w:tcPr>
            <w:tcW w:w="774" w:type="pct"/>
            <w:shd w:val="clear" w:color="auto" w:fill="DCF3FD" w:themeFill="accent6" w:themeFillTint="33"/>
          </w:tcPr>
          <w:p w14:paraId="14B74F3D" w14:textId="77777777" w:rsidR="005C78BB" w:rsidRPr="00924D3D" w:rsidRDefault="005C78BB"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Distribution of printed documents to the relevant institutions</w:t>
            </w:r>
          </w:p>
        </w:tc>
        <w:tc>
          <w:tcPr>
            <w:tcW w:w="669" w:type="pct"/>
            <w:shd w:val="clear" w:color="auto" w:fill="DCF3FD" w:themeFill="accent6" w:themeFillTint="33"/>
          </w:tcPr>
          <w:p w14:paraId="5767A310" w14:textId="77777777" w:rsidR="005C78BB" w:rsidRPr="00924D3D" w:rsidRDefault="005C78BB"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National, Regional and district stakeholders Community level</w:t>
            </w:r>
          </w:p>
        </w:tc>
        <w:tc>
          <w:tcPr>
            <w:tcW w:w="1309" w:type="pct"/>
            <w:shd w:val="clear" w:color="auto" w:fill="DCF3FD" w:themeFill="accent6" w:themeFillTint="33"/>
          </w:tcPr>
          <w:p w14:paraId="3DE776BA" w14:textId="77777777" w:rsidR="005C78BB" w:rsidRPr="00924D3D" w:rsidRDefault="005C78BB" w:rsidP="00B12C79">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 xml:space="preserve">Project concept, </w:t>
            </w:r>
            <w:proofErr w:type="gramStart"/>
            <w:r w:rsidRPr="00924D3D">
              <w:rPr>
                <w:rFonts w:ascii="Nirmala UI" w:eastAsiaTheme="minorHAnsi" w:hAnsi="Nirmala UI" w:cs="Nirmala UI"/>
                <w:sz w:val="16"/>
                <w:szCs w:val="16"/>
              </w:rPr>
              <w:t>benefits</w:t>
            </w:r>
            <w:proofErr w:type="gramEnd"/>
            <w:r w:rsidRPr="00924D3D">
              <w:rPr>
                <w:rFonts w:ascii="Nirmala UI" w:eastAsiaTheme="minorHAnsi" w:hAnsi="Nirmala UI" w:cs="Nirmala UI"/>
                <w:sz w:val="16"/>
                <w:szCs w:val="16"/>
              </w:rPr>
              <w:t xml:space="preserve"> and impacts</w:t>
            </w:r>
          </w:p>
        </w:tc>
        <w:tc>
          <w:tcPr>
            <w:tcW w:w="510" w:type="pct"/>
            <w:shd w:val="clear" w:color="auto" w:fill="DCF3FD" w:themeFill="accent6" w:themeFillTint="33"/>
          </w:tcPr>
          <w:p w14:paraId="73C29635" w14:textId="06178160" w:rsidR="005C78BB" w:rsidRPr="00924D3D" w:rsidRDefault="001B5FA7" w:rsidP="00B12C79">
            <w:pPr>
              <w:autoSpaceDE w:val="0"/>
              <w:autoSpaceDN w:val="0"/>
              <w:adjustRightInd w:val="0"/>
              <w:spacing w:line="276" w:lineRule="auto"/>
              <w:rPr>
                <w:rFonts w:ascii="Nirmala UI" w:eastAsia="Arial" w:hAnsi="Nirmala UI" w:cs="Nirmala UI"/>
                <w:bCs/>
                <w:color w:val="000000" w:themeColor="text1"/>
                <w:sz w:val="16"/>
                <w:szCs w:val="16"/>
              </w:rPr>
            </w:pPr>
            <w:r w:rsidRPr="00924D3D">
              <w:rPr>
                <w:rFonts w:ascii="Nirmala UI" w:eastAsia="Arial" w:hAnsi="Nirmala UI" w:cs="Nirmala UI"/>
                <w:bCs/>
                <w:color w:val="000000" w:themeColor="text1"/>
                <w:sz w:val="16"/>
                <w:szCs w:val="16"/>
              </w:rPr>
              <w:t xml:space="preserve">PCUs </w:t>
            </w:r>
            <w:r w:rsidR="008F6502" w:rsidRPr="00924D3D">
              <w:rPr>
                <w:rFonts w:ascii="Nirmala UI" w:eastAsia="Arial" w:hAnsi="Nirmala UI" w:cs="Nirmala UI"/>
                <w:bCs/>
                <w:color w:val="000000" w:themeColor="text1"/>
                <w:sz w:val="16"/>
                <w:szCs w:val="16"/>
              </w:rPr>
              <w:t>a</w:t>
            </w:r>
            <w:r w:rsidR="008F6502" w:rsidRPr="00924D3D">
              <w:rPr>
                <w:rFonts w:eastAsia="Arial"/>
                <w:color w:val="000000" w:themeColor="text1"/>
                <w:sz w:val="16"/>
                <w:szCs w:val="16"/>
              </w:rPr>
              <w:t>t</w:t>
            </w:r>
            <w:r w:rsidRPr="00924D3D">
              <w:rPr>
                <w:rFonts w:ascii="Nirmala UI" w:eastAsia="Arial" w:hAnsi="Nirmala UI" w:cs="Nirmala UI"/>
                <w:bCs/>
                <w:color w:val="000000" w:themeColor="text1"/>
                <w:sz w:val="16"/>
                <w:szCs w:val="16"/>
              </w:rPr>
              <w:t xml:space="preserve"> MLNR</w:t>
            </w:r>
            <w:r w:rsidRPr="00924D3D">
              <w:rPr>
                <w:rFonts w:ascii="Nirmala UI" w:eastAsiaTheme="minorHAnsi" w:hAnsi="Nirmala UI" w:cs="Nirmala UI"/>
                <w:sz w:val="16"/>
                <w:szCs w:val="16"/>
              </w:rPr>
              <w:t xml:space="preserve"> &amp; </w:t>
            </w:r>
            <w:r w:rsidR="008F6502" w:rsidRPr="00924D3D">
              <w:rPr>
                <w:rFonts w:ascii="Nirmala UI" w:eastAsiaTheme="minorHAnsi" w:hAnsi="Nirmala UI" w:cs="Nirmala UI"/>
                <w:sz w:val="16"/>
                <w:szCs w:val="16"/>
              </w:rPr>
              <w:t>E</w:t>
            </w:r>
            <w:r w:rsidR="008F6502" w:rsidRPr="00924D3D">
              <w:rPr>
                <w:rFonts w:eastAsiaTheme="minorHAnsi"/>
                <w:sz w:val="16"/>
                <w:szCs w:val="16"/>
              </w:rPr>
              <w:t>PA</w:t>
            </w:r>
          </w:p>
        </w:tc>
      </w:tr>
      <w:tr w:rsidR="00D33F48" w:rsidRPr="00924D3D" w14:paraId="0A20BB35" w14:textId="77777777" w:rsidTr="00CE4274">
        <w:trPr>
          <w:jc w:val="center"/>
        </w:trPr>
        <w:tc>
          <w:tcPr>
            <w:tcW w:w="642" w:type="pct"/>
            <w:vMerge w:val="restart"/>
            <w:shd w:val="clear" w:color="auto" w:fill="DCF3FD" w:themeFill="accent6" w:themeFillTint="33"/>
          </w:tcPr>
          <w:p w14:paraId="635F19C6" w14:textId="0A4AF8EC" w:rsidR="00E63D3D" w:rsidRPr="00924D3D" w:rsidRDefault="00E63D3D" w:rsidP="00B12C79">
            <w:pPr>
              <w:autoSpaceDE w:val="0"/>
              <w:autoSpaceDN w:val="0"/>
              <w:adjustRightInd w:val="0"/>
              <w:spacing w:line="276" w:lineRule="auto"/>
              <w:rPr>
                <w:rFonts w:ascii="Nirmala UI" w:eastAsiaTheme="minorHAnsi" w:hAnsi="Nirmala UI" w:cs="Nirmala UI"/>
                <w:b/>
                <w:sz w:val="16"/>
                <w:szCs w:val="16"/>
              </w:rPr>
            </w:pPr>
            <w:r w:rsidRPr="00924D3D">
              <w:rPr>
                <w:rFonts w:ascii="Nirmala UI" w:eastAsia="Arial" w:hAnsi="Nirmala UI" w:cs="Nirmala UI"/>
                <w:b/>
                <w:color w:val="000000" w:themeColor="text1"/>
                <w:sz w:val="16"/>
                <w:szCs w:val="16"/>
                <w:lang w:eastAsia="en-US"/>
              </w:rPr>
              <w:t>Implementation and supervision stage</w:t>
            </w:r>
          </w:p>
          <w:p w14:paraId="220FF526" w14:textId="14CC255E" w:rsidR="00E63D3D" w:rsidRPr="00924D3D" w:rsidRDefault="00E63D3D" w:rsidP="00B12C79">
            <w:pPr>
              <w:spacing w:line="276" w:lineRule="auto"/>
              <w:rPr>
                <w:rFonts w:ascii="Nirmala UI" w:eastAsiaTheme="minorHAnsi" w:hAnsi="Nirmala UI" w:cs="Nirmala UI"/>
                <w:b/>
                <w:sz w:val="16"/>
                <w:szCs w:val="16"/>
              </w:rPr>
            </w:pPr>
          </w:p>
        </w:tc>
        <w:tc>
          <w:tcPr>
            <w:tcW w:w="1096" w:type="pct"/>
            <w:shd w:val="clear" w:color="auto" w:fill="DCF3FD" w:themeFill="accent6" w:themeFillTint="33"/>
          </w:tcPr>
          <w:p w14:paraId="593C884C" w14:textId="77777777" w:rsidR="00E63D3D" w:rsidRPr="00924D3D" w:rsidRDefault="00E63D3D" w:rsidP="00B12C79">
            <w:pPr>
              <w:spacing w:line="276" w:lineRule="auto"/>
              <w:rPr>
                <w:rFonts w:ascii="Nirmala UI" w:hAnsi="Nirmala UI" w:cs="Nirmala UI"/>
                <w:sz w:val="16"/>
                <w:szCs w:val="16"/>
              </w:rPr>
            </w:pPr>
            <w:r w:rsidRPr="00924D3D">
              <w:rPr>
                <w:rFonts w:ascii="Nirmala UI" w:eastAsiaTheme="minorHAnsi" w:hAnsi="Nirmala UI" w:cs="Nirmala UI"/>
                <w:sz w:val="16"/>
                <w:szCs w:val="16"/>
              </w:rPr>
              <w:t>Notification to stakeholders about the commence</w:t>
            </w:r>
            <w:r w:rsidRPr="00924D3D">
              <w:rPr>
                <w:rFonts w:ascii="Nirmala UI" w:hAnsi="Nirmala UI" w:cs="Nirmala UI"/>
                <w:sz w:val="16"/>
                <w:szCs w:val="16"/>
              </w:rPr>
              <w:t>ment of activities</w:t>
            </w:r>
          </w:p>
          <w:p w14:paraId="0245AF1E" w14:textId="20352F1B" w:rsidR="00E63D3D" w:rsidRPr="00924D3D" w:rsidRDefault="00E63D3D" w:rsidP="00B12C79">
            <w:pPr>
              <w:spacing w:line="276" w:lineRule="auto"/>
              <w:rPr>
                <w:rFonts w:ascii="Nirmala UI" w:eastAsiaTheme="minorHAnsi" w:hAnsi="Nirmala UI" w:cs="Nirmala UI"/>
                <w:sz w:val="16"/>
                <w:szCs w:val="16"/>
              </w:rPr>
            </w:pPr>
            <w:r w:rsidRPr="00924D3D">
              <w:rPr>
                <w:rFonts w:ascii="Nirmala UI" w:hAnsi="Nirmala UI" w:cs="Nirmala UI"/>
                <w:sz w:val="16"/>
                <w:szCs w:val="16"/>
              </w:rPr>
              <w:t>Revised ASM policies and regulations</w:t>
            </w:r>
            <w:r w:rsidRPr="00924D3D">
              <w:rPr>
                <w:rFonts w:ascii="Nirmala UI" w:eastAsiaTheme="minorHAnsi" w:hAnsi="Nirmala UI" w:cs="Nirmala UI"/>
                <w:sz w:val="16"/>
                <w:szCs w:val="16"/>
              </w:rPr>
              <w:t xml:space="preserve"> </w:t>
            </w:r>
          </w:p>
          <w:p w14:paraId="465BCDC4" w14:textId="77777777" w:rsidR="00E63D3D" w:rsidRPr="00924D3D" w:rsidRDefault="00E63D3D" w:rsidP="00B12C79">
            <w:pPr>
              <w:spacing w:line="276" w:lineRule="auto"/>
              <w:rPr>
                <w:rFonts w:ascii="Nirmala UI" w:eastAsiaTheme="minorHAnsi" w:hAnsi="Nirmala UI" w:cs="Nirmala UI"/>
                <w:sz w:val="16"/>
                <w:szCs w:val="16"/>
              </w:rPr>
            </w:pPr>
            <w:r w:rsidRPr="00924D3D">
              <w:rPr>
                <w:rFonts w:ascii="Nirmala UI" w:hAnsi="Nirmala UI" w:cs="Nirmala UI"/>
                <w:sz w:val="16"/>
                <w:szCs w:val="16"/>
              </w:rPr>
              <w:t>Simplified licensing procedures</w:t>
            </w:r>
            <w:r w:rsidRPr="00924D3D">
              <w:rPr>
                <w:rFonts w:ascii="Nirmala UI" w:eastAsiaTheme="minorHAnsi" w:hAnsi="Nirmala UI" w:cs="Nirmala UI"/>
                <w:sz w:val="16"/>
                <w:szCs w:val="16"/>
              </w:rPr>
              <w:t xml:space="preserve"> </w:t>
            </w:r>
          </w:p>
          <w:p w14:paraId="4AF1B710" w14:textId="2E3097ED"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Reclamation plan</w:t>
            </w:r>
            <w:r w:rsidR="001A121D" w:rsidRPr="00924D3D">
              <w:rPr>
                <w:rFonts w:ascii="Nirmala UI" w:eastAsiaTheme="minorHAnsi" w:hAnsi="Nirmala UI" w:cs="Nirmala UI"/>
                <w:sz w:val="16"/>
                <w:szCs w:val="16"/>
              </w:rPr>
              <w:t>s</w:t>
            </w:r>
          </w:p>
          <w:p w14:paraId="3608D002" w14:textId="77777777" w:rsidR="00E63D3D" w:rsidRPr="00924D3D" w:rsidRDefault="00E63D3D" w:rsidP="00B12C79">
            <w:pPr>
              <w:spacing w:line="276" w:lineRule="auto"/>
              <w:rPr>
                <w:rFonts w:ascii="Nirmala UI" w:eastAsiaTheme="minorHAnsi" w:hAnsi="Nirmala UI" w:cs="Nirmala UI"/>
                <w:sz w:val="16"/>
                <w:szCs w:val="16"/>
              </w:rPr>
            </w:pPr>
            <w:r w:rsidRPr="00924D3D">
              <w:rPr>
                <w:rFonts w:ascii="Nirmala UI" w:hAnsi="Nirmala UI" w:cs="Nirmala UI"/>
                <w:sz w:val="16"/>
                <w:szCs w:val="16"/>
              </w:rPr>
              <w:t xml:space="preserve">Incubator </w:t>
            </w:r>
            <w:proofErr w:type="spellStart"/>
            <w:r w:rsidRPr="00924D3D">
              <w:rPr>
                <w:rFonts w:ascii="Nirmala UI" w:hAnsi="Nirmala UI" w:cs="Nirmala UI"/>
                <w:sz w:val="16"/>
                <w:szCs w:val="16"/>
              </w:rPr>
              <w:t>program</w:t>
            </w:r>
            <w:r w:rsidRPr="00924D3D">
              <w:rPr>
                <w:rFonts w:ascii="Nirmala UI" w:eastAsiaTheme="minorHAnsi" w:hAnsi="Nirmala UI" w:cs="Nirmala UI"/>
                <w:sz w:val="16"/>
                <w:szCs w:val="16"/>
              </w:rPr>
              <w:t>mes</w:t>
            </w:r>
            <w:proofErr w:type="spellEnd"/>
          </w:p>
          <w:p w14:paraId="0B20A57C" w14:textId="77777777"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 xml:space="preserve">Training </w:t>
            </w:r>
            <w:proofErr w:type="spellStart"/>
            <w:r w:rsidRPr="00924D3D">
              <w:rPr>
                <w:rFonts w:ascii="Nirmala UI" w:eastAsiaTheme="minorHAnsi" w:hAnsi="Nirmala UI" w:cs="Nirmala UI"/>
                <w:sz w:val="16"/>
                <w:szCs w:val="16"/>
              </w:rPr>
              <w:t>programmes</w:t>
            </w:r>
            <w:proofErr w:type="spellEnd"/>
          </w:p>
          <w:p w14:paraId="7E7947D5" w14:textId="77777777"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lastRenderedPageBreak/>
              <w:t>Project monitoring and safeguard compliance report</w:t>
            </w:r>
          </w:p>
        </w:tc>
        <w:tc>
          <w:tcPr>
            <w:tcW w:w="774" w:type="pct"/>
            <w:shd w:val="clear" w:color="auto" w:fill="DCF3FD" w:themeFill="accent6" w:themeFillTint="33"/>
          </w:tcPr>
          <w:p w14:paraId="0DC5A2A7"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lastRenderedPageBreak/>
              <w:t>Official websites</w:t>
            </w:r>
          </w:p>
          <w:p w14:paraId="78A12A43"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6512930E"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676D01D8"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2178C339"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63DBFD86"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7254A84A"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220828C2"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191261B9" w14:textId="34C91A71"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 xml:space="preserve">Community Information </w:t>
            </w:r>
            <w:proofErr w:type="spellStart"/>
            <w:r w:rsidRPr="00924D3D">
              <w:rPr>
                <w:rFonts w:ascii="Nirmala UI" w:eastAsiaTheme="minorHAnsi" w:hAnsi="Nirmala UI" w:cs="Nirmala UI"/>
                <w:sz w:val="16"/>
                <w:szCs w:val="16"/>
              </w:rPr>
              <w:t>Centres</w:t>
            </w:r>
            <w:proofErr w:type="spellEnd"/>
          </w:p>
          <w:p w14:paraId="713BBE36" w14:textId="587B1B1F" w:rsidR="00E63D3D" w:rsidRPr="00924D3D" w:rsidRDefault="00E63D3D" w:rsidP="000B2D34">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Meetings and Workshops</w:t>
            </w:r>
          </w:p>
          <w:p w14:paraId="05CC681B" w14:textId="005B0682" w:rsidR="00E63D3D" w:rsidRPr="00924D3D" w:rsidRDefault="00E63D3D" w:rsidP="000B2D34">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Group chats through WhatsApp</w:t>
            </w:r>
          </w:p>
          <w:p w14:paraId="3F15518A" w14:textId="4EEBCB50" w:rsidR="00E63D3D" w:rsidRPr="00924D3D" w:rsidRDefault="00E63D3D" w:rsidP="000B2D34">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t>Telephone conferencing</w:t>
            </w:r>
          </w:p>
          <w:p w14:paraId="71FDA646" w14:textId="5D18BCDD"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tc>
        <w:tc>
          <w:tcPr>
            <w:tcW w:w="669" w:type="pct"/>
            <w:shd w:val="clear" w:color="auto" w:fill="DCF3FD" w:themeFill="accent6" w:themeFillTint="33"/>
          </w:tcPr>
          <w:p w14:paraId="276AB369"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lastRenderedPageBreak/>
              <w:t>National, Regional and district stakeholders Community level</w:t>
            </w:r>
          </w:p>
          <w:p w14:paraId="76A657FA"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594708E9"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1413C4A9"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378DC6FB"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7D99C834"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62FE75E1"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48D505DF"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0A986041"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39BCB74B"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35452167"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1F30EDAE"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2E3158FE"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62F18783"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0348C6D1"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09663C66"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3DDFBD13"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0ADF154D"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74911D34" w14:textId="03EE9725"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73290622" w14:textId="07DD4030"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p>
          <w:p w14:paraId="2AE0C1D1" w14:textId="34750CEF"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PSC members, IA’s, Regional and District field officers, beneficial communities’ representatives</w:t>
            </w:r>
          </w:p>
        </w:tc>
        <w:tc>
          <w:tcPr>
            <w:tcW w:w="1309" w:type="pct"/>
            <w:shd w:val="clear" w:color="auto" w:fill="DCF3FD" w:themeFill="accent6" w:themeFillTint="33"/>
          </w:tcPr>
          <w:p w14:paraId="1167DF55" w14:textId="175B4FD5" w:rsidR="00E63D3D" w:rsidRPr="00924D3D" w:rsidRDefault="00E63D3D" w:rsidP="000730FD">
            <w:pPr>
              <w:rPr>
                <w:rFonts w:ascii="Nirmala UI" w:eastAsia="Arial" w:hAnsi="Nirmala UI" w:cs="Nirmala UI"/>
                <w:bCs/>
                <w:color w:val="000000"/>
                <w:sz w:val="16"/>
                <w:szCs w:val="16"/>
                <w:lang w:eastAsia="en-US"/>
              </w:rPr>
            </w:pPr>
            <w:r w:rsidRPr="00924D3D">
              <w:rPr>
                <w:rFonts w:ascii="Nirmala UI" w:eastAsia="Arial" w:hAnsi="Nirmala UI" w:cs="Nirmala UI"/>
                <w:bCs/>
                <w:color w:val="000000"/>
                <w:sz w:val="16"/>
                <w:szCs w:val="16"/>
                <w:lang w:eastAsia="en-US"/>
              </w:rPr>
              <w:lastRenderedPageBreak/>
              <w:t>Subprojects benefits, impacts (Community health and Safety, Occupational health and Safety, Labor Management Procedures, Traffic Safety, Security, GRM, GBV issues and mitigation)</w:t>
            </w:r>
            <w:r w:rsidR="001F1788" w:rsidRPr="00924D3D">
              <w:rPr>
                <w:rFonts w:ascii="Nirmala UI" w:eastAsia="Arial" w:hAnsi="Nirmala UI" w:cs="Nirmala UI"/>
                <w:bCs/>
                <w:color w:val="000000"/>
                <w:sz w:val="16"/>
                <w:szCs w:val="16"/>
                <w:lang w:eastAsia="en-US"/>
              </w:rPr>
              <w:t>. Sustainable production practices</w:t>
            </w:r>
            <w:r w:rsidR="00904AC6" w:rsidRPr="00924D3D">
              <w:rPr>
                <w:rFonts w:ascii="Nirmala UI" w:eastAsia="Arial" w:hAnsi="Nirmala UI" w:cs="Nirmala UI"/>
                <w:bCs/>
                <w:color w:val="000000"/>
                <w:sz w:val="16"/>
                <w:szCs w:val="16"/>
                <w:lang w:eastAsia="en-US"/>
              </w:rPr>
              <w:t xml:space="preserve"> and water management interventions, integrated resource management, </w:t>
            </w:r>
            <w:r w:rsidR="001F1788" w:rsidRPr="00924D3D">
              <w:rPr>
                <w:rFonts w:ascii="Nirmala UI" w:eastAsia="Arial" w:hAnsi="Nirmala UI" w:cs="Nirmala UI"/>
                <w:bCs/>
                <w:color w:val="000000"/>
                <w:sz w:val="16"/>
                <w:szCs w:val="16"/>
                <w:lang w:eastAsia="en-US"/>
              </w:rPr>
              <w:t xml:space="preserve">forest landscape </w:t>
            </w:r>
            <w:r w:rsidR="002E12EC" w:rsidRPr="00924D3D">
              <w:rPr>
                <w:rFonts w:ascii="Nirmala UI" w:eastAsia="Arial" w:hAnsi="Nirmala UI" w:cs="Nirmala UI"/>
                <w:bCs/>
                <w:color w:val="000000"/>
                <w:sz w:val="16"/>
                <w:szCs w:val="16"/>
                <w:lang w:eastAsia="en-US"/>
              </w:rPr>
              <w:t>management and restoration, CREMA concept and arrangements.</w:t>
            </w:r>
          </w:p>
          <w:p w14:paraId="02AED89E" w14:textId="4DE04D71" w:rsidR="00E63D3D" w:rsidRPr="00924D3D" w:rsidRDefault="00E63D3D" w:rsidP="00B12C79">
            <w:pPr>
              <w:autoSpaceDE w:val="0"/>
              <w:autoSpaceDN w:val="0"/>
              <w:adjustRightInd w:val="0"/>
              <w:spacing w:line="276" w:lineRule="auto"/>
              <w:rPr>
                <w:rFonts w:ascii="Nirmala UI" w:hAnsi="Nirmala UI" w:cs="Nirmala UI"/>
                <w:sz w:val="16"/>
                <w:szCs w:val="16"/>
              </w:rPr>
            </w:pPr>
            <w:r w:rsidRPr="00924D3D">
              <w:rPr>
                <w:rFonts w:ascii="Nirmala UI" w:eastAsiaTheme="minorHAnsi" w:hAnsi="Nirmala UI" w:cs="Nirmala UI"/>
                <w:sz w:val="16"/>
                <w:szCs w:val="16"/>
              </w:rPr>
              <w:t xml:space="preserve">Employment opportunities, detailed information about the closure and </w:t>
            </w:r>
            <w:r w:rsidRPr="00924D3D">
              <w:rPr>
                <w:rFonts w:ascii="Nirmala UI" w:eastAsiaTheme="minorHAnsi" w:hAnsi="Nirmala UI" w:cs="Nirmala UI"/>
                <w:sz w:val="16"/>
                <w:szCs w:val="16"/>
              </w:rPr>
              <w:lastRenderedPageBreak/>
              <w:t xml:space="preserve">reclamation of mining sites, </w:t>
            </w:r>
            <w:r w:rsidRPr="00924D3D">
              <w:rPr>
                <w:rFonts w:ascii="Nirmala UI" w:hAnsi="Nirmala UI" w:cs="Nirmala UI"/>
                <w:sz w:val="16"/>
                <w:szCs w:val="16"/>
              </w:rPr>
              <w:t>e-services</w:t>
            </w:r>
            <w:r w:rsidRPr="00924D3D">
              <w:rPr>
                <w:rFonts w:ascii="Nirmala UI" w:eastAsiaTheme="minorHAnsi" w:hAnsi="Nirmala UI" w:cs="Nirmala UI"/>
                <w:sz w:val="16"/>
                <w:szCs w:val="16"/>
              </w:rPr>
              <w:t xml:space="preserve"> for </w:t>
            </w:r>
            <w:r w:rsidR="009E5854" w:rsidRPr="00924D3D">
              <w:rPr>
                <w:rFonts w:ascii="Nirmala UI" w:eastAsiaTheme="minorHAnsi" w:hAnsi="Nirmala UI" w:cs="Nirmala UI"/>
                <w:sz w:val="16"/>
                <w:szCs w:val="16"/>
              </w:rPr>
              <w:t xml:space="preserve">ASM </w:t>
            </w:r>
            <w:r w:rsidRPr="00924D3D">
              <w:rPr>
                <w:rFonts w:ascii="Nirmala UI" w:eastAsiaTheme="minorHAnsi" w:hAnsi="Nirmala UI" w:cs="Nirmala UI"/>
                <w:sz w:val="16"/>
                <w:szCs w:val="16"/>
              </w:rPr>
              <w:t xml:space="preserve">licensing, training/capacity building </w:t>
            </w:r>
            <w:proofErr w:type="spellStart"/>
            <w:r w:rsidRPr="00924D3D">
              <w:rPr>
                <w:rFonts w:ascii="Nirmala UI" w:eastAsiaTheme="minorHAnsi" w:hAnsi="Nirmala UI" w:cs="Nirmala UI"/>
                <w:sz w:val="16"/>
                <w:szCs w:val="16"/>
              </w:rPr>
              <w:t>programmes</w:t>
            </w:r>
            <w:proofErr w:type="spellEnd"/>
            <w:r w:rsidRPr="00924D3D">
              <w:rPr>
                <w:rFonts w:ascii="Nirmala UI" w:eastAsiaTheme="minorHAnsi" w:hAnsi="Nirmala UI" w:cs="Nirmala UI"/>
                <w:sz w:val="16"/>
                <w:szCs w:val="16"/>
              </w:rPr>
              <w:t xml:space="preserve">, </w:t>
            </w:r>
            <w:r w:rsidRPr="00924D3D">
              <w:rPr>
                <w:rFonts w:ascii="Nirmala UI" w:hAnsi="Nirmala UI" w:cs="Nirmala UI"/>
                <w:sz w:val="16"/>
                <w:szCs w:val="16"/>
              </w:rPr>
              <w:t>updating the policy and regulatory framework and environmental management framework for ASM, incentives for ASM formalization</w:t>
            </w:r>
            <w:r w:rsidRPr="00924D3D">
              <w:rPr>
                <w:rFonts w:ascii="Nirmala UI" w:eastAsiaTheme="minorHAnsi" w:hAnsi="Nirmala UI" w:cs="Nirmala UI"/>
                <w:sz w:val="16"/>
                <w:szCs w:val="16"/>
              </w:rPr>
              <w:t>, feedback on consultant/contractor reports, health and safety impacts, environmental concerns, grievance redress mechanism (</w:t>
            </w:r>
            <w:r w:rsidRPr="00924D3D">
              <w:rPr>
                <w:rFonts w:ascii="Nirmala UI" w:hAnsi="Nirmala UI" w:cs="Nirmala UI"/>
                <w:sz w:val="16"/>
                <w:szCs w:val="16"/>
              </w:rPr>
              <w:t>types of GRMs available; purposes for which the different GRMs can be accessed, e.g., construction-related grievances, land acquisition and compensation-related grievances; types of grievances not acceptable to the GRMs; who can access the GRMs; how complaints can be reported to those GRMs and to whom, e.g., phone and facsimile numbers, postal and email addresses, and websites of the GRMs as well as information that should be included in a complaint; procedures and time frames for initiating and concluding the grievance redress process; boundaries and limits of GRMs in handling grievances; and roles of different agencies such as project implement</w:t>
            </w:r>
            <w:r w:rsidR="00894AC2" w:rsidRPr="00924D3D">
              <w:rPr>
                <w:rFonts w:ascii="Nirmala UI" w:hAnsi="Nirmala UI" w:cs="Nirmala UI"/>
                <w:sz w:val="16"/>
                <w:szCs w:val="16"/>
              </w:rPr>
              <w:t>e</w:t>
            </w:r>
            <w:r w:rsidRPr="00924D3D">
              <w:rPr>
                <w:rFonts w:ascii="Nirmala UI" w:hAnsi="Nirmala UI" w:cs="Nirmala UI"/>
                <w:sz w:val="16"/>
                <w:szCs w:val="16"/>
              </w:rPr>
              <w:t>rs and funding agencies).</w:t>
            </w:r>
          </w:p>
          <w:p w14:paraId="0B784878" w14:textId="08B8C552"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Arial" w:hAnsi="Nirmala UI" w:cs="Nirmala UI"/>
                <w:bCs/>
                <w:color w:val="000000"/>
                <w:sz w:val="16"/>
                <w:szCs w:val="16"/>
                <w:lang w:eastAsia="en-US"/>
              </w:rPr>
              <w:t xml:space="preserve">Monitoring schedules and indicators, Monitoring results – achievements, </w:t>
            </w:r>
            <w:proofErr w:type="gramStart"/>
            <w:r w:rsidRPr="00924D3D">
              <w:rPr>
                <w:rFonts w:ascii="Nirmala UI" w:eastAsia="Arial" w:hAnsi="Nirmala UI" w:cs="Nirmala UI"/>
                <w:bCs/>
                <w:color w:val="000000"/>
                <w:sz w:val="16"/>
                <w:szCs w:val="16"/>
                <w:lang w:eastAsia="en-US"/>
              </w:rPr>
              <w:t>gaps</w:t>
            </w:r>
            <w:proofErr w:type="gramEnd"/>
            <w:r w:rsidRPr="00924D3D">
              <w:rPr>
                <w:rFonts w:ascii="Nirmala UI" w:eastAsia="Arial" w:hAnsi="Nirmala UI" w:cs="Nirmala UI"/>
                <w:bCs/>
                <w:color w:val="000000"/>
                <w:sz w:val="16"/>
                <w:szCs w:val="16"/>
                <w:lang w:eastAsia="en-US"/>
              </w:rPr>
              <w:t xml:space="preserve"> and way forward</w:t>
            </w:r>
          </w:p>
        </w:tc>
        <w:tc>
          <w:tcPr>
            <w:tcW w:w="510" w:type="pct"/>
            <w:shd w:val="clear" w:color="auto" w:fill="DCF3FD" w:themeFill="accent6" w:themeFillTint="33"/>
          </w:tcPr>
          <w:p w14:paraId="456A8DC6" w14:textId="335CF32E" w:rsidR="00E63D3D" w:rsidRPr="00924D3D" w:rsidRDefault="008F6502" w:rsidP="00A06322">
            <w:pPr>
              <w:pStyle w:val="NoSpacing"/>
              <w:rPr>
                <w:rFonts w:ascii="Nirmala UI" w:hAnsi="Nirmala UI" w:cs="Nirmala UI"/>
                <w:sz w:val="16"/>
                <w:szCs w:val="16"/>
              </w:rPr>
            </w:pPr>
            <w:r w:rsidRPr="00924D3D">
              <w:rPr>
                <w:rFonts w:ascii="Nirmala UI" w:hAnsi="Nirmala UI" w:cs="Nirmala UI"/>
                <w:sz w:val="16"/>
                <w:szCs w:val="16"/>
              </w:rPr>
              <w:lastRenderedPageBreak/>
              <w:t>E&amp;</w:t>
            </w:r>
            <w:r w:rsidRPr="00924D3D">
              <w:rPr>
                <w:sz w:val="16"/>
                <w:szCs w:val="16"/>
              </w:rPr>
              <w:t xml:space="preserve">S and communications </w:t>
            </w:r>
            <w:r w:rsidR="00E63D3D" w:rsidRPr="00924D3D">
              <w:rPr>
                <w:rFonts w:ascii="Nirmala UI" w:hAnsi="Nirmala UI" w:cs="Nirmala UI"/>
                <w:sz w:val="16"/>
                <w:szCs w:val="16"/>
              </w:rPr>
              <w:t>consultants of PCUs. IA focal persons</w:t>
            </w:r>
            <w:r w:rsidR="007427BB" w:rsidRPr="00924D3D">
              <w:rPr>
                <w:rFonts w:ascii="Nirmala UI" w:hAnsi="Nirmala UI" w:cs="Nirmala UI"/>
                <w:sz w:val="16"/>
                <w:szCs w:val="16"/>
              </w:rPr>
              <w:t>.</w:t>
            </w:r>
          </w:p>
          <w:p w14:paraId="5F2E4779" w14:textId="2CD210D6" w:rsidR="007427BB" w:rsidRPr="00924D3D" w:rsidRDefault="007427BB" w:rsidP="00A06322">
            <w:pPr>
              <w:pStyle w:val="NoSpacing"/>
              <w:rPr>
                <w:rFonts w:ascii="Nirmala UI" w:hAnsi="Nirmala UI" w:cs="Nirmala UI"/>
                <w:sz w:val="16"/>
                <w:szCs w:val="16"/>
              </w:rPr>
            </w:pPr>
            <w:r w:rsidRPr="00924D3D">
              <w:rPr>
                <w:rFonts w:ascii="Nirmala UI" w:hAnsi="Nirmala UI" w:cs="Nirmala UI"/>
                <w:sz w:val="16"/>
                <w:szCs w:val="16"/>
              </w:rPr>
              <w:t xml:space="preserve">Implementing agencies’ staff on the ground. </w:t>
            </w:r>
          </w:p>
          <w:p w14:paraId="2080D965" w14:textId="17AC3B45" w:rsidR="00E63D3D" w:rsidRPr="00924D3D" w:rsidRDefault="00E63D3D" w:rsidP="00B12C79">
            <w:pPr>
              <w:spacing w:line="276" w:lineRule="auto"/>
              <w:rPr>
                <w:rFonts w:ascii="Nirmala UI" w:eastAsiaTheme="minorHAnsi" w:hAnsi="Nirmala UI" w:cs="Nirmala UI"/>
                <w:sz w:val="16"/>
                <w:szCs w:val="16"/>
              </w:rPr>
            </w:pPr>
          </w:p>
        </w:tc>
      </w:tr>
      <w:tr w:rsidR="00D33F48" w:rsidRPr="00924D3D" w14:paraId="6868B44B" w14:textId="77777777" w:rsidTr="00CE4274">
        <w:trPr>
          <w:jc w:val="center"/>
        </w:trPr>
        <w:tc>
          <w:tcPr>
            <w:tcW w:w="642" w:type="pct"/>
            <w:vMerge/>
            <w:shd w:val="clear" w:color="auto" w:fill="DCF3FD" w:themeFill="accent6" w:themeFillTint="33"/>
          </w:tcPr>
          <w:p w14:paraId="24BA869F" w14:textId="5A1E9C4D" w:rsidR="00E63D3D" w:rsidRPr="00924D3D" w:rsidRDefault="00E63D3D" w:rsidP="00B12C79">
            <w:pPr>
              <w:spacing w:line="276" w:lineRule="auto"/>
              <w:rPr>
                <w:rFonts w:ascii="Nirmala UI" w:eastAsiaTheme="minorHAnsi" w:hAnsi="Nirmala UI" w:cs="Nirmala UI"/>
                <w:b/>
                <w:sz w:val="16"/>
                <w:szCs w:val="16"/>
              </w:rPr>
            </w:pPr>
          </w:p>
        </w:tc>
        <w:tc>
          <w:tcPr>
            <w:tcW w:w="1096" w:type="pct"/>
            <w:shd w:val="clear" w:color="auto" w:fill="DCF3FD" w:themeFill="accent6" w:themeFillTint="33"/>
          </w:tcPr>
          <w:p w14:paraId="22CB353D" w14:textId="77777777"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Quarterly and Annual</w:t>
            </w:r>
          </w:p>
          <w:p w14:paraId="68C636D4" w14:textId="77777777"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Performance reports</w:t>
            </w:r>
          </w:p>
          <w:p w14:paraId="173262C5" w14:textId="3107C56A"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 xml:space="preserve">Environmental and Social </w:t>
            </w:r>
            <w:r w:rsidR="002021F6" w:rsidRPr="00924D3D">
              <w:rPr>
                <w:rFonts w:ascii="Nirmala UI" w:eastAsiaTheme="minorHAnsi" w:hAnsi="Nirmala UI" w:cs="Nirmala UI"/>
                <w:sz w:val="16"/>
                <w:szCs w:val="16"/>
              </w:rPr>
              <w:t xml:space="preserve">Risk management performance </w:t>
            </w:r>
            <w:r w:rsidRPr="00924D3D">
              <w:rPr>
                <w:rFonts w:ascii="Nirmala UI" w:eastAsiaTheme="minorHAnsi" w:hAnsi="Nirmala UI" w:cs="Nirmala UI"/>
                <w:sz w:val="16"/>
                <w:szCs w:val="16"/>
              </w:rPr>
              <w:t>reports</w:t>
            </w:r>
          </w:p>
          <w:p w14:paraId="0303EDCC" w14:textId="77777777"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Updates on project activities</w:t>
            </w:r>
          </w:p>
        </w:tc>
        <w:tc>
          <w:tcPr>
            <w:tcW w:w="774" w:type="pct"/>
            <w:shd w:val="clear" w:color="auto" w:fill="DCF3FD" w:themeFill="accent6" w:themeFillTint="33"/>
          </w:tcPr>
          <w:p w14:paraId="48C65080" w14:textId="0FE9F36C"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Notice boards of RCCs,</w:t>
            </w:r>
            <w:r w:rsidR="00337D80" w:rsidRPr="00924D3D">
              <w:rPr>
                <w:rFonts w:ascii="Nirmala UI" w:eastAsiaTheme="minorHAnsi" w:hAnsi="Nirmala UI" w:cs="Nirmala UI"/>
                <w:sz w:val="16"/>
                <w:szCs w:val="16"/>
              </w:rPr>
              <w:t xml:space="preserve"> District Assemblies,</w:t>
            </w:r>
            <w:r w:rsidRPr="00924D3D">
              <w:rPr>
                <w:rFonts w:ascii="Nirmala UI" w:eastAsiaTheme="minorHAnsi" w:hAnsi="Nirmala UI" w:cs="Nirmala UI"/>
                <w:sz w:val="16"/>
                <w:szCs w:val="16"/>
              </w:rPr>
              <w:t xml:space="preserve"> Regional and District level offices of EPA, </w:t>
            </w:r>
            <w:r w:rsidR="001A121D" w:rsidRPr="00924D3D">
              <w:rPr>
                <w:rFonts w:ascii="Nirmala UI" w:eastAsiaTheme="minorHAnsi" w:hAnsi="Nirmala UI" w:cs="Nirmala UI"/>
                <w:sz w:val="16"/>
                <w:szCs w:val="16"/>
              </w:rPr>
              <w:t>MC</w:t>
            </w:r>
          </w:p>
        </w:tc>
        <w:tc>
          <w:tcPr>
            <w:tcW w:w="669" w:type="pct"/>
            <w:shd w:val="clear" w:color="auto" w:fill="DCF3FD" w:themeFill="accent6" w:themeFillTint="33"/>
          </w:tcPr>
          <w:p w14:paraId="7B0B0A7A" w14:textId="77777777"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Regional and district stakeholders</w:t>
            </w:r>
          </w:p>
        </w:tc>
        <w:tc>
          <w:tcPr>
            <w:tcW w:w="1309" w:type="pct"/>
            <w:shd w:val="clear" w:color="auto" w:fill="DCF3FD" w:themeFill="accent6" w:themeFillTint="33"/>
          </w:tcPr>
          <w:p w14:paraId="719DE234" w14:textId="77777777" w:rsidR="00E63D3D" w:rsidRPr="00924D3D" w:rsidRDefault="00E63D3D" w:rsidP="00B12C79">
            <w:pPr>
              <w:autoSpaceDE w:val="0"/>
              <w:autoSpaceDN w:val="0"/>
              <w:adjustRightInd w:val="0"/>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 xml:space="preserve">Regular updates to stakeholders on progress through project performance reports, addressing of grievances and stakeholder comments, project status, </w:t>
            </w:r>
            <w:r w:rsidRPr="00924D3D">
              <w:rPr>
                <w:rFonts w:ascii="Nirmala UI" w:hAnsi="Nirmala UI" w:cs="Nirmala UI"/>
                <w:sz w:val="16"/>
                <w:szCs w:val="16"/>
              </w:rPr>
              <w:t>monitoring and tracking the use of heavy equipment in ASM</w:t>
            </w:r>
          </w:p>
        </w:tc>
        <w:tc>
          <w:tcPr>
            <w:tcW w:w="510" w:type="pct"/>
            <w:shd w:val="clear" w:color="auto" w:fill="DCF3FD" w:themeFill="accent6" w:themeFillTint="33"/>
          </w:tcPr>
          <w:p w14:paraId="50FBD6B5" w14:textId="6397731A" w:rsidR="00E63D3D" w:rsidRPr="00924D3D" w:rsidRDefault="00E63D3D" w:rsidP="00B12C79">
            <w:pPr>
              <w:spacing w:line="276" w:lineRule="auto"/>
              <w:rPr>
                <w:rFonts w:ascii="Nirmala UI" w:eastAsiaTheme="minorHAnsi" w:hAnsi="Nirmala UI" w:cs="Nirmala UI"/>
                <w:sz w:val="16"/>
                <w:szCs w:val="16"/>
              </w:rPr>
            </w:pPr>
            <w:r w:rsidRPr="00924D3D">
              <w:rPr>
                <w:rFonts w:ascii="Nirmala UI" w:eastAsia="Arial" w:hAnsi="Nirmala UI" w:cs="Nirmala UI"/>
                <w:bCs/>
                <w:color w:val="000000" w:themeColor="text1"/>
                <w:sz w:val="16"/>
                <w:szCs w:val="16"/>
              </w:rPr>
              <w:t xml:space="preserve">PCUs </w:t>
            </w:r>
            <w:r w:rsidR="001A121D" w:rsidRPr="00924D3D">
              <w:rPr>
                <w:rFonts w:ascii="Nirmala UI" w:eastAsia="Arial" w:hAnsi="Nirmala UI" w:cs="Nirmala UI"/>
                <w:bCs/>
                <w:color w:val="000000" w:themeColor="text1"/>
                <w:sz w:val="16"/>
                <w:szCs w:val="16"/>
              </w:rPr>
              <w:t>at</w:t>
            </w:r>
            <w:r w:rsidRPr="00924D3D">
              <w:rPr>
                <w:rFonts w:ascii="Nirmala UI" w:eastAsia="Arial" w:hAnsi="Nirmala UI" w:cs="Nirmala UI"/>
                <w:bCs/>
                <w:color w:val="000000" w:themeColor="text1"/>
                <w:sz w:val="16"/>
                <w:szCs w:val="16"/>
              </w:rPr>
              <w:t xml:space="preserve"> MLNR</w:t>
            </w:r>
            <w:r w:rsidRPr="00924D3D">
              <w:rPr>
                <w:rFonts w:ascii="Nirmala UI" w:eastAsiaTheme="minorHAnsi" w:hAnsi="Nirmala UI" w:cs="Nirmala UI"/>
                <w:sz w:val="16"/>
                <w:szCs w:val="16"/>
              </w:rPr>
              <w:t xml:space="preserve"> &amp; </w:t>
            </w:r>
            <w:r w:rsidR="001A121D" w:rsidRPr="00924D3D">
              <w:rPr>
                <w:rFonts w:ascii="Nirmala UI" w:eastAsiaTheme="minorHAnsi" w:hAnsi="Nirmala UI" w:cs="Nirmala UI"/>
                <w:sz w:val="16"/>
                <w:szCs w:val="16"/>
              </w:rPr>
              <w:t>EPA</w:t>
            </w:r>
            <w:r w:rsidRPr="00924D3D">
              <w:rPr>
                <w:rFonts w:ascii="Nirmala UI" w:eastAsiaTheme="minorHAnsi" w:hAnsi="Nirmala UI" w:cs="Nirmala UI"/>
                <w:sz w:val="16"/>
                <w:szCs w:val="16"/>
              </w:rPr>
              <w:t>, DVLA</w:t>
            </w:r>
          </w:p>
        </w:tc>
      </w:tr>
      <w:tr w:rsidR="00D33F48" w:rsidRPr="00924D3D" w14:paraId="034B73DC" w14:textId="77777777" w:rsidTr="00CE4274">
        <w:trPr>
          <w:jc w:val="center"/>
        </w:trPr>
        <w:tc>
          <w:tcPr>
            <w:tcW w:w="642" w:type="pct"/>
            <w:shd w:val="clear" w:color="auto" w:fill="DCF3FD" w:themeFill="accent6" w:themeFillTint="33"/>
          </w:tcPr>
          <w:p w14:paraId="13D99995" w14:textId="77777777" w:rsidR="005C78BB" w:rsidRPr="00924D3D" w:rsidRDefault="005C78BB" w:rsidP="00B12C79">
            <w:pPr>
              <w:spacing w:line="276" w:lineRule="auto"/>
              <w:rPr>
                <w:rFonts w:ascii="Nirmala UI" w:eastAsiaTheme="minorHAnsi" w:hAnsi="Nirmala UI" w:cs="Nirmala UI"/>
                <w:b/>
                <w:sz w:val="16"/>
                <w:szCs w:val="16"/>
              </w:rPr>
            </w:pPr>
            <w:r w:rsidRPr="00924D3D">
              <w:rPr>
                <w:rFonts w:ascii="Nirmala UI" w:eastAsiaTheme="minorHAnsi" w:hAnsi="Nirmala UI" w:cs="Nirmala UI"/>
                <w:b/>
                <w:sz w:val="16"/>
                <w:szCs w:val="16"/>
              </w:rPr>
              <w:lastRenderedPageBreak/>
              <w:t>Completion Phase</w:t>
            </w:r>
          </w:p>
        </w:tc>
        <w:tc>
          <w:tcPr>
            <w:tcW w:w="1096" w:type="pct"/>
            <w:shd w:val="clear" w:color="auto" w:fill="DCF3FD" w:themeFill="accent6" w:themeFillTint="33"/>
          </w:tcPr>
          <w:p w14:paraId="10D1C8A6" w14:textId="122D336D" w:rsidR="005C78BB" w:rsidRPr="00924D3D" w:rsidRDefault="005C78BB" w:rsidP="00CC1C64">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Project Completion</w:t>
            </w:r>
            <w:r w:rsidR="00957A1A" w:rsidRPr="00924D3D">
              <w:rPr>
                <w:rFonts w:ascii="Nirmala UI" w:eastAsiaTheme="minorHAnsi" w:hAnsi="Nirmala UI" w:cs="Nirmala UI"/>
                <w:sz w:val="16"/>
                <w:szCs w:val="16"/>
              </w:rPr>
              <w:t xml:space="preserve"> </w:t>
            </w:r>
            <w:r w:rsidRPr="00924D3D">
              <w:rPr>
                <w:rFonts w:ascii="Nirmala UI" w:eastAsiaTheme="minorHAnsi" w:hAnsi="Nirmala UI" w:cs="Nirmala UI"/>
                <w:sz w:val="16"/>
                <w:szCs w:val="16"/>
              </w:rPr>
              <w:t>Report</w:t>
            </w:r>
          </w:p>
        </w:tc>
        <w:tc>
          <w:tcPr>
            <w:tcW w:w="774" w:type="pct"/>
            <w:shd w:val="clear" w:color="auto" w:fill="DCF3FD" w:themeFill="accent6" w:themeFillTint="33"/>
          </w:tcPr>
          <w:p w14:paraId="4D9F6F4B" w14:textId="0A0F253E" w:rsidR="005C78BB" w:rsidRPr="00924D3D" w:rsidRDefault="005C78BB" w:rsidP="0074114D">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Institutional</w:t>
            </w:r>
            <w:r w:rsidR="0074114D" w:rsidRPr="00924D3D">
              <w:rPr>
                <w:rFonts w:ascii="Nirmala UI" w:eastAsiaTheme="minorHAnsi" w:hAnsi="Nirmala UI" w:cs="Nirmala UI"/>
                <w:sz w:val="16"/>
                <w:szCs w:val="16"/>
              </w:rPr>
              <w:t xml:space="preserve"> </w:t>
            </w:r>
            <w:r w:rsidRPr="00924D3D">
              <w:rPr>
                <w:rFonts w:ascii="Nirmala UI" w:eastAsiaTheme="minorHAnsi" w:hAnsi="Nirmala UI" w:cs="Nirmala UI"/>
                <w:sz w:val="16"/>
                <w:szCs w:val="16"/>
              </w:rPr>
              <w:t>completion</w:t>
            </w:r>
            <w:r w:rsidR="0074114D" w:rsidRPr="00924D3D">
              <w:rPr>
                <w:rFonts w:ascii="Nirmala UI" w:eastAsiaTheme="minorHAnsi" w:hAnsi="Nirmala UI" w:cs="Nirmala UI"/>
                <w:sz w:val="16"/>
                <w:szCs w:val="16"/>
              </w:rPr>
              <w:t xml:space="preserve"> </w:t>
            </w:r>
            <w:r w:rsidRPr="00924D3D">
              <w:rPr>
                <w:rFonts w:ascii="Nirmala UI" w:eastAsiaTheme="minorHAnsi" w:hAnsi="Nirmala UI" w:cs="Nirmala UI"/>
                <w:sz w:val="16"/>
                <w:szCs w:val="16"/>
              </w:rPr>
              <w:t>reports</w:t>
            </w:r>
          </w:p>
        </w:tc>
        <w:tc>
          <w:tcPr>
            <w:tcW w:w="669" w:type="pct"/>
            <w:shd w:val="clear" w:color="auto" w:fill="DCF3FD" w:themeFill="accent6" w:themeFillTint="33"/>
          </w:tcPr>
          <w:p w14:paraId="787D6C41" w14:textId="77777777" w:rsidR="005C78BB" w:rsidRPr="00924D3D" w:rsidRDefault="005C78BB"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All Stakeholders</w:t>
            </w:r>
          </w:p>
        </w:tc>
        <w:tc>
          <w:tcPr>
            <w:tcW w:w="1309" w:type="pct"/>
            <w:shd w:val="clear" w:color="auto" w:fill="DCF3FD" w:themeFill="accent6" w:themeFillTint="33"/>
          </w:tcPr>
          <w:p w14:paraId="7EAEFBE9" w14:textId="77777777" w:rsidR="005C78BB" w:rsidRPr="00924D3D" w:rsidRDefault="005C78BB" w:rsidP="00B12C79">
            <w:pPr>
              <w:spacing w:line="276" w:lineRule="auto"/>
              <w:rPr>
                <w:rFonts w:ascii="Nirmala UI" w:eastAsiaTheme="minorHAnsi" w:hAnsi="Nirmala UI" w:cs="Nirmala UI"/>
                <w:sz w:val="16"/>
                <w:szCs w:val="16"/>
              </w:rPr>
            </w:pPr>
            <w:r w:rsidRPr="00924D3D">
              <w:rPr>
                <w:rFonts w:ascii="Nirmala UI" w:eastAsiaTheme="minorHAnsi" w:hAnsi="Nirmala UI" w:cs="Nirmala UI"/>
                <w:sz w:val="16"/>
                <w:szCs w:val="16"/>
              </w:rPr>
              <w:t>Project results</w:t>
            </w:r>
          </w:p>
        </w:tc>
        <w:tc>
          <w:tcPr>
            <w:tcW w:w="510" w:type="pct"/>
            <w:shd w:val="clear" w:color="auto" w:fill="DCF3FD" w:themeFill="accent6" w:themeFillTint="33"/>
          </w:tcPr>
          <w:p w14:paraId="1A03150E" w14:textId="40AFB2A2" w:rsidR="005C78BB" w:rsidRPr="00924D3D" w:rsidRDefault="0074114D" w:rsidP="00B12C79">
            <w:pPr>
              <w:spacing w:line="276" w:lineRule="auto"/>
              <w:rPr>
                <w:rFonts w:ascii="Nirmala UI" w:eastAsia="Arial" w:hAnsi="Nirmala UI" w:cs="Nirmala UI"/>
                <w:sz w:val="16"/>
                <w:szCs w:val="16"/>
              </w:rPr>
            </w:pPr>
            <w:r w:rsidRPr="00924D3D">
              <w:rPr>
                <w:rFonts w:ascii="Nirmala UI" w:eastAsia="Arial" w:hAnsi="Nirmala UI" w:cs="Nirmala UI"/>
                <w:bCs/>
                <w:color w:val="000000" w:themeColor="text1"/>
                <w:sz w:val="16"/>
                <w:szCs w:val="16"/>
              </w:rPr>
              <w:t xml:space="preserve">PCUs </w:t>
            </w:r>
            <w:r w:rsidR="001A121D" w:rsidRPr="00924D3D">
              <w:rPr>
                <w:rFonts w:ascii="Nirmala UI" w:eastAsia="Arial" w:hAnsi="Nirmala UI" w:cs="Nirmala UI"/>
                <w:bCs/>
                <w:color w:val="000000" w:themeColor="text1"/>
                <w:sz w:val="16"/>
                <w:szCs w:val="16"/>
              </w:rPr>
              <w:t>at</w:t>
            </w:r>
            <w:r w:rsidRPr="00924D3D">
              <w:rPr>
                <w:rFonts w:ascii="Nirmala UI" w:eastAsia="Arial" w:hAnsi="Nirmala UI" w:cs="Nirmala UI"/>
                <w:bCs/>
                <w:color w:val="000000" w:themeColor="text1"/>
                <w:sz w:val="16"/>
                <w:szCs w:val="16"/>
              </w:rPr>
              <w:t xml:space="preserve"> MLNR</w:t>
            </w:r>
            <w:r w:rsidRPr="00924D3D">
              <w:rPr>
                <w:rFonts w:ascii="Nirmala UI" w:eastAsiaTheme="minorHAnsi" w:hAnsi="Nirmala UI" w:cs="Nirmala UI"/>
                <w:sz w:val="16"/>
                <w:szCs w:val="16"/>
              </w:rPr>
              <w:t xml:space="preserve"> &amp; </w:t>
            </w:r>
            <w:r w:rsidR="001A121D" w:rsidRPr="00924D3D">
              <w:rPr>
                <w:rFonts w:ascii="Nirmala UI" w:eastAsiaTheme="minorHAnsi" w:hAnsi="Nirmala UI" w:cs="Nirmala UI"/>
                <w:sz w:val="16"/>
                <w:szCs w:val="16"/>
              </w:rPr>
              <w:t>EPA</w:t>
            </w:r>
          </w:p>
        </w:tc>
      </w:tr>
    </w:tbl>
    <w:p w14:paraId="14BDE571" w14:textId="5417EA01" w:rsidR="009F41DF" w:rsidRPr="00924D3D" w:rsidRDefault="009F41DF" w:rsidP="00CA4CED">
      <w:pPr>
        <w:jc w:val="both"/>
        <w:rPr>
          <w:rFonts w:ascii="Nirmala UI" w:eastAsia="Arial" w:hAnsi="Nirmala UI" w:cs="Nirmala UI"/>
          <w:bCs/>
          <w:color w:val="000000" w:themeColor="text1"/>
          <w:sz w:val="16"/>
          <w:szCs w:val="16"/>
          <w:lang w:val="en-US"/>
        </w:rPr>
      </w:pPr>
    </w:p>
    <w:p w14:paraId="34790CEB" w14:textId="22F16412" w:rsidR="009F41DF" w:rsidRPr="00924D3D" w:rsidRDefault="009F41DF" w:rsidP="00CA4CED">
      <w:pPr>
        <w:jc w:val="both"/>
        <w:rPr>
          <w:rFonts w:ascii="Nirmala UI" w:eastAsia="Arial" w:hAnsi="Nirmala UI" w:cs="Nirmala UI"/>
          <w:bCs/>
          <w:color w:val="000000" w:themeColor="text1"/>
          <w:sz w:val="16"/>
          <w:szCs w:val="16"/>
          <w:lang w:val="en-US"/>
        </w:rPr>
      </w:pPr>
    </w:p>
    <w:p w14:paraId="2198D212" w14:textId="7EBFB39C" w:rsidR="009F41DF" w:rsidRPr="00924D3D" w:rsidRDefault="009F41DF" w:rsidP="00CA4CED">
      <w:pPr>
        <w:jc w:val="both"/>
        <w:rPr>
          <w:rFonts w:ascii="Nirmala UI" w:eastAsia="Arial" w:hAnsi="Nirmala UI" w:cs="Nirmala UI"/>
          <w:bCs/>
          <w:color w:val="000000" w:themeColor="text1"/>
          <w:sz w:val="16"/>
          <w:szCs w:val="16"/>
          <w:lang w:val="en-US"/>
        </w:rPr>
      </w:pPr>
    </w:p>
    <w:p w14:paraId="1B5A54EB" w14:textId="73788EEA" w:rsidR="009F41DF" w:rsidRPr="00924D3D" w:rsidRDefault="009F41DF" w:rsidP="00CA4CED">
      <w:pPr>
        <w:jc w:val="both"/>
        <w:rPr>
          <w:rFonts w:ascii="Nirmala UI" w:eastAsia="Arial" w:hAnsi="Nirmala UI" w:cs="Nirmala UI"/>
          <w:bCs/>
          <w:color w:val="000000" w:themeColor="text1"/>
          <w:sz w:val="16"/>
          <w:szCs w:val="16"/>
          <w:lang w:val="en-US"/>
        </w:rPr>
      </w:pPr>
    </w:p>
    <w:p w14:paraId="3A97C470" w14:textId="77777777" w:rsidR="009F41DF" w:rsidRPr="00924D3D" w:rsidRDefault="009F41DF" w:rsidP="00CA4CED">
      <w:pPr>
        <w:jc w:val="both"/>
        <w:rPr>
          <w:rFonts w:ascii="Nirmala UI" w:eastAsia="Arial" w:hAnsi="Nirmala UI" w:cs="Nirmala UI"/>
          <w:bCs/>
          <w:color w:val="000000" w:themeColor="text1"/>
          <w:sz w:val="16"/>
          <w:szCs w:val="16"/>
          <w:lang w:val="en-US"/>
        </w:rPr>
        <w:sectPr w:rsidR="009F41DF" w:rsidRPr="00924D3D" w:rsidSect="009F41DF">
          <w:pgSz w:w="15840" w:h="12240" w:orient="landscape"/>
          <w:pgMar w:top="1758" w:right="1440" w:bottom="1758" w:left="1077" w:header="510" w:footer="720" w:gutter="0"/>
          <w:cols w:space="720"/>
          <w:docGrid w:linePitch="360"/>
        </w:sectPr>
      </w:pPr>
    </w:p>
    <w:p w14:paraId="1D2FB116" w14:textId="77777777" w:rsidR="00954657" w:rsidRPr="00924D3D" w:rsidRDefault="00954657" w:rsidP="002E2A79"/>
    <w:p w14:paraId="364DD8C7" w14:textId="76C250CD" w:rsidR="0053538F" w:rsidRPr="00924D3D" w:rsidRDefault="009326BA" w:rsidP="00352DBE">
      <w:pPr>
        <w:pStyle w:val="Heading2"/>
      </w:pPr>
      <w:bookmarkStart w:id="250" w:name="_Toc48577956"/>
      <w:bookmarkStart w:id="251" w:name="_Toc52007006"/>
      <w:bookmarkStart w:id="252" w:name="_Toc52016389"/>
      <w:bookmarkStart w:id="253" w:name="_Toc55739523"/>
      <w:r w:rsidRPr="00924D3D">
        <w:t>4</w:t>
      </w:r>
      <w:r w:rsidR="0053538F" w:rsidRPr="00924D3D">
        <w:t>.3 Proposed strategy to Incorporate the View of Vulnerable Groups</w:t>
      </w:r>
      <w:bookmarkEnd w:id="250"/>
      <w:bookmarkEnd w:id="251"/>
      <w:bookmarkEnd w:id="252"/>
      <w:bookmarkEnd w:id="253"/>
    </w:p>
    <w:p w14:paraId="2350E38F" w14:textId="77777777" w:rsidR="00AD6C7A" w:rsidRPr="00924D3D" w:rsidRDefault="00AD6C7A" w:rsidP="00AD6C7A">
      <w:pPr>
        <w:spacing w:line="276" w:lineRule="auto"/>
        <w:jc w:val="both"/>
        <w:rPr>
          <w:rFonts w:ascii="Nirmala UI" w:eastAsia="Arial" w:hAnsi="Nirmala UI" w:cs="Nirmala UI"/>
          <w:bCs/>
          <w:color w:val="000000" w:themeColor="text1"/>
          <w:sz w:val="10"/>
          <w:szCs w:val="10"/>
          <w:lang w:val="en-US"/>
        </w:rPr>
      </w:pPr>
    </w:p>
    <w:p w14:paraId="552221E0" w14:textId="0ED06EBD" w:rsidR="003A17F8" w:rsidRPr="00924D3D" w:rsidRDefault="003A17F8" w:rsidP="003A17F8">
      <w:pPr>
        <w:spacing w:line="276" w:lineRule="auto"/>
        <w:jc w:val="both"/>
        <w:rPr>
          <w:rFonts w:ascii="Nirmala UI" w:eastAsiaTheme="minorHAnsi" w:hAnsi="Nirmala UI" w:cs="Nirmala UI"/>
          <w:sz w:val="19"/>
          <w:szCs w:val="19"/>
        </w:rPr>
      </w:pPr>
      <w:r w:rsidRPr="00924D3D">
        <w:rPr>
          <w:rFonts w:ascii="Nirmala UI" w:eastAsia="Arial" w:hAnsi="Nirmala UI" w:cs="Nirmala UI"/>
          <w:bCs/>
          <w:color w:val="000000" w:themeColor="text1"/>
          <w:sz w:val="19"/>
          <w:szCs w:val="19"/>
          <w:lang w:val="en-US"/>
        </w:rPr>
        <w:t xml:space="preserve">The consultation activities will be based on the principle of inclusiveness, i.e., engaging all segments of the local people in the project communities and districts, including disabled persons and other vulnerable individuals, as specified in Table </w:t>
      </w:r>
      <w:r w:rsidR="009326BA" w:rsidRPr="00924D3D">
        <w:rPr>
          <w:rFonts w:ascii="Nirmala UI" w:eastAsia="Arial" w:hAnsi="Nirmala UI" w:cs="Nirmala UI"/>
          <w:bCs/>
          <w:color w:val="000000" w:themeColor="text1"/>
          <w:sz w:val="19"/>
          <w:szCs w:val="19"/>
          <w:lang w:val="en-US"/>
        </w:rPr>
        <w:t>3</w:t>
      </w:r>
      <w:r w:rsidRPr="00924D3D">
        <w:rPr>
          <w:rFonts w:ascii="Nirmala UI" w:eastAsia="Arial" w:hAnsi="Nirmala UI" w:cs="Nirmala UI"/>
          <w:bCs/>
          <w:color w:val="000000" w:themeColor="text1"/>
          <w:sz w:val="19"/>
          <w:szCs w:val="19"/>
          <w:lang w:val="en-US"/>
        </w:rPr>
        <w:t xml:space="preserve">.4. If necessary, logistical assistance would be provided to enable representatives from remote areas, persons with limited physical abilities, and those with insufficient financial and transportation means to attend public meetings scheduled by </w:t>
      </w:r>
      <w:r w:rsidR="00CD57E7" w:rsidRPr="00924D3D">
        <w:rPr>
          <w:rFonts w:ascii="Nirmala UI" w:eastAsia="Arial" w:hAnsi="Nirmala UI" w:cs="Nirmala UI"/>
          <w:bCs/>
          <w:color w:val="000000" w:themeColor="text1"/>
          <w:sz w:val="19"/>
          <w:szCs w:val="19"/>
          <w:lang w:val="en-US"/>
        </w:rPr>
        <w:t>GLRSSMP</w:t>
      </w:r>
      <w:r w:rsidRPr="00924D3D">
        <w:rPr>
          <w:rFonts w:ascii="Nirmala UI" w:eastAsia="Arial" w:hAnsi="Nirmala UI" w:cs="Nirmala UI"/>
          <w:bCs/>
          <w:color w:val="000000" w:themeColor="text1"/>
          <w:sz w:val="19"/>
          <w:szCs w:val="19"/>
          <w:lang w:val="en-US"/>
        </w:rPr>
        <w:t xml:space="preserve">. In cases where vulnerable status may lead to people’s reluctance or physical incapacity to participate in large-scale community meetings, </w:t>
      </w:r>
      <w:r w:rsidR="00CD57E7" w:rsidRPr="00924D3D">
        <w:rPr>
          <w:rFonts w:ascii="Nirmala UI" w:eastAsia="Arial" w:hAnsi="Nirmala UI" w:cs="Nirmala UI"/>
          <w:bCs/>
          <w:color w:val="000000" w:themeColor="text1"/>
          <w:sz w:val="19"/>
          <w:szCs w:val="19"/>
          <w:lang w:val="en-US"/>
        </w:rPr>
        <w:t>GLRSSMP</w:t>
      </w:r>
      <w:r w:rsidRPr="00924D3D">
        <w:rPr>
          <w:rFonts w:ascii="Nirmala UI" w:eastAsia="Arial" w:hAnsi="Nirmala UI" w:cs="Nirmala UI"/>
          <w:bCs/>
          <w:color w:val="000000" w:themeColor="text1"/>
          <w:sz w:val="19"/>
          <w:szCs w:val="19"/>
          <w:lang w:val="en-US"/>
        </w:rPr>
        <w:t xml:space="preserve"> will hold separate small group discussions with them at an easily accessible venue </w:t>
      </w:r>
      <w:r w:rsidR="00B139C9" w:rsidRPr="00924D3D">
        <w:rPr>
          <w:rFonts w:ascii="Nirmala UI" w:eastAsia="Arial" w:hAnsi="Nirmala UI" w:cs="Nirmala UI"/>
          <w:bCs/>
          <w:color w:val="000000" w:themeColor="text1"/>
          <w:sz w:val="19"/>
          <w:szCs w:val="19"/>
          <w:lang w:val="en-US"/>
        </w:rPr>
        <w:t>a</w:t>
      </w:r>
      <w:r w:rsidRPr="00924D3D">
        <w:rPr>
          <w:rFonts w:ascii="Nirmala UI" w:eastAsia="Arial" w:hAnsi="Nirmala UI" w:cs="Nirmala UI"/>
          <w:bCs/>
          <w:color w:val="000000" w:themeColor="text1"/>
          <w:sz w:val="19"/>
          <w:szCs w:val="19"/>
          <w:lang w:val="en-US"/>
        </w:rPr>
        <w:t xml:space="preserve">s a way for the Project to reach out to the groups who, under standard circumstances, may be insufficiently represented at general community gatherings. </w:t>
      </w:r>
      <w:r w:rsidRPr="00924D3D">
        <w:rPr>
          <w:rFonts w:ascii="Nirmala UI" w:eastAsiaTheme="minorHAnsi" w:hAnsi="Nirmala UI" w:cs="Nirmala UI"/>
          <w:sz w:val="19"/>
          <w:szCs w:val="19"/>
        </w:rPr>
        <w:t>Some strategies to be adopted to reach out to these groups include:</w:t>
      </w:r>
    </w:p>
    <w:p w14:paraId="197A8118" w14:textId="77777777" w:rsidR="003A17F8" w:rsidRPr="00924D3D" w:rsidRDefault="003A17F8" w:rsidP="00455CCF">
      <w:pPr>
        <w:numPr>
          <w:ilvl w:val="0"/>
          <w:numId w:val="26"/>
        </w:numPr>
        <w:autoSpaceDE w:val="0"/>
        <w:autoSpaceDN w:val="0"/>
        <w:adjustRightInd w:val="0"/>
        <w:spacing w:line="276" w:lineRule="auto"/>
        <w:jc w:val="both"/>
        <w:rPr>
          <w:rFonts w:ascii="Nirmala UI" w:eastAsiaTheme="minorHAnsi" w:hAnsi="Nirmala UI" w:cs="Nirmala UI"/>
          <w:sz w:val="19"/>
          <w:szCs w:val="19"/>
        </w:rPr>
      </w:pPr>
      <w:r w:rsidRPr="00924D3D">
        <w:rPr>
          <w:rFonts w:ascii="Nirmala UI" w:eastAsiaTheme="minorHAnsi" w:hAnsi="Nirmala UI" w:cs="Nirmala UI"/>
          <w:sz w:val="19"/>
          <w:szCs w:val="19"/>
        </w:rPr>
        <w:t>Identify leaders of vulnerable and marginalized groups to reach out to these groups</w:t>
      </w:r>
    </w:p>
    <w:p w14:paraId="3668C7F3" w14:textId="6B1A8DC0" w:rsidR="009E5717" w:rsidRPr="00924D3D" w:rsidRDefault="009E5717" w:rsidP="00455CCF">
      <w:pPr>
        <w:pStyle w:val="ListParagraph"/>
        <w:numPr>
          <w:ilvl w:val="0"/>
          <w:numId w:val="26"/>
        </w:numPr>
        <w:spacing w:line="276" w:lineRule="auto"/>
        <w:jc w:val="both"/>
        <w:rPr>
          <w:rFonts w:ascii="Nirmala UI" w:eastAsia="Arial" w:hAnsi="Nirmala UI" w:cs="Nirmala UI"/>
          <w:bCs/>
          <w:color w:val="000000"/>
          <w:sz w:val="19"/>
          <w:szCs w:val="19"/>
          <w:lang w:val="en-US"/>
        </w:rPr>
      </w:pPr>
      <w:r w:rsidRPr="00924D3D">
        <w:rPr>
          <w:rFonts w:ascii="Nirmala UI" w:eastAsia="Arial" w:hAnsi="Nirmala UI" w:cs="Nirmala UI"/>
          <w:bCs/>
          <w:color w:val="000000"/>
          <w:sz w:val="19"/>
          <w:szCs w:val="19"/>
          <w:lang w:val="en-US"/>
        </w:rPr>
        <w:t>Employ traditional channels of communications (e.g.</w:t>
      </w:r>
      <w:r w:rsidR="00517E5C" w:rsidRPr="00924D3D">
        <w:rPr>
          <w:rFonts w:ascii="Nirmala UI" w:eastAsia="Arial" w:hAnsi="Nirmala UI" w:cs="Nirmala UI"/>
          <w:bCs/>
          <w:color w:val="000000"/>
          <w:sz w:val="19"/>
          <w:szCs w:val="19"/>
          <w:lang w:val="en-US"/>
        </w:rPr>
        <w:t>,</w:t>
      </w:r>
      <w:r w:rsidRPr="00924D3D">
        <w:rPr>
          <w:rFonts w:ascii="Nirmala UI" w:eastAsia="Arial" w:hAnsi="Nirmala UI" w:cs="Nirmala UI"/>
          <w:bCs/>
          <w:color w:val="000000"/>
          <w:sz w:val="19"/>
          <w:szCs w:val="19"/>
          <w:lang w:val="en-US"/>
        </w:rPr>
        <w:t xml:space="preserve"> community announcement centers, TV, radio, and dedicated phone-lines) to reduce the exposure of vulnerable groups to COVID-19</w:t>
      </w:r>
    </w:p>
    <w:p w14:paraId="59C74385" w14:textId="02A09629" w:rsidR="009E5717" w:rsidRPr="00924D3D" w:rsidRDefault="009E5717" w:rsidP="00455CCF">
      <w:pPr>
        <w:pStyle w:val="CommentText"/>
        <w:numPr>
          <w:ilvl w:val="0"/>
          <w:numId w:val="26"/>
        </w:numPr>
        <w:spacing w:line="276" w:lineRule="auto"/>
        <w:jc w:val="both"/>
        <w:rPr>
          <w:rFonts w:ascii="Nirmala UI" w:hAnsi="Nirmala UI" w:cs="Nirmala UI"/>
          <w:sz w:val="19"/>
          <w:szCs w:val="19"/>
        </w:rPr>
      </w:pPr>
      <w:r w:rsidRPr="00924D3D">
        <w:rPr>
          <w:rFonts w:ascii="Nirmala UI" w:hAnsi="Nirmala UI" w:cs="Nirmala UI"/>
          <w:sz w:val="19"/>
          <w:szCs w:val="19"/>
        </w:rPr>
        <w:t>Use phone calls or dedicated WhatsApp group for information exchanges</w:t>
      </w:r>
      <w:r w:rsidRPr="00924D3D">
        <w:rPr>
          <w:rFonts w:ascii="Nirmala UI" w:eastAsia="TimesNewRoman" w:hAnsi="Nirmala UI" w:cs="Nirmala UI"/>
          <w:sz w:val="19"/>
          <w:szCs w:val="19"/>
        </w:rPr>
        <w:t xml:space="preserve"> </w:t>
      </w:r>
      <w:r w:rsidRPr="00924D3D">
        <w:rPr>
          <w:rFonts w:ascii="Nirmala UI" w:eastAsia="Arial" w:hAnsi="Nirmala UI" w:cs="Nirmala UI"/>
          <w:bCs/>
          <w:color w:val="000000"/>
          <w:sz w:val="19"/>
          <w:szCs w:val="19"/>
          <w:lang w:val="en-US"/>
        </w:rPr>
        <w:t>to reduce the exposure of vulnerable groups to COVID-19.</w:t>
      </w:r>
    </w:p>
    <w:p w14:paraId="0BB72CB8" w14:textId="74BCDE95" w:rsidR="003A17F8" w:rsidRPr="00924D3D" w:rsidRDefault="003A17F8" w:rsidP="00455CCF">
      <w:pPr>
        <w:numPr>
          <w:ilvl w:val="0"/>
          <w:numId w:val="26"/>
        </w:numPr>
        <w:autoSpaceDE w:val="0"/>
        <w:autoSpaceDN w:val="0"/>
        <w:adjustRightInd w:val="0"/>
        <w:spacing w:line="276" w:lineRule="auto"/>
        <w:jc w:val="both"/>
        <w:rPr>
          <w:rFonts w:ascii="Nirmala UI" w:eastAsiaTheme="minorHAnsi" w:hAnsi="Nirmala UI" w:cs="Nirmala UI"/>
          <w:sz w:val="19"/>
          <w:szCs w:val="19"/>
        </w:rPr>
      </w:pPr>
      <w:r w:rsidRPr="00924D3D">
        <w:rPr>
          <w:rFonts w:ascii="Nirmala UI" w:eastAsiaTheme="minorHAnsi" w:hAnsi="Nirmala UI" w:cs="Nirmala UI"/>
          <w:sz w:val="19"/>
          <w:szCs w:val="19"/>
        </w:rPr>
        <w:t>Through the existing industry associations, maintain a database of marginalized groups</w:t>
      </w:r>
      <w:r w:rsidR="00517E5C" w:rsidRPr="00924D3D">
        <w:rPr>
          <w:rFonts w:ascii="Nirmala UI" w:eastAsiaTheme="minorHAnsi" w:hAnsi="Nirmala UI" w:cs="Nirmala UI"/>
          <w:sz w:val="19"/>
          <w:szCs w:val="19"/>
        </w:rPr>
        <w:t>,</w:t>
      </w:r>
      <w:r w:rsidRPr="00924D3D">
        <w:rPr>
          <w:rFonts w:ascii="Nirmala UI" w:eastAsiaTheme="minorHAnsi" w:hAnsi="Nirmala UI" w:cs="Nirmala UI"/>
          <w:sz w:val="19"/>
          <w:szCs w:val="19"/>
        </w:rPr>
        <w:t xml:space="preserve"> e.g., </w:t>
      </w:r>
      <w:r w:rsidR="008643FB" w:rsidRPr="00924D3D">
        <w:rPr>
          <w:rFonts w:ascii="Nirmala UI" w:eastAsiaTheme="minorHAnsi" w:hAnsi="Nirmala UI" w:cs="Nirmala UI"/>
          <w:sz w:val="19"/>
          <w:szCs w:val="19"/>
        </w:rPr>
        <w:t xml:space="preserve">Ghana </w:t>
      </w:r>
      <w:r w:rsidRPr="00924D3D">
        <w:rPr>
          <w:rFonts w:ascii="Nirmala UI" w:eastAsiaTheme="minorHAnsi" w:hAnsi="Nirmala UI" w:cs="Nirmala UI"/>
          <w:sz w:val="19"/>
          <w:szCs w:val="19"/>
        </w:rPr>
        <w:t>Federation of Disab</w:t>
      </w:r>
      <w:r w:rsidR="008643FB" w:rsidRPr="00924D3D">
        <w:rPr>
          <w:rFonts w:ascii="Nirmala UI" w:eastAsiaTheme="minorHAnsi" w:hAnsi="Nirmala UI" w:cs="Nirmala UI"/>
          <w:sz w:val="19"/>
          <w:szCs w:val="19"/>
        </w:rPr>
        <w:t>ility Organisations</w:t>
      </w:r>
      <w:r w:rsidRPr="00924D3D">
        <w:rPr>
          <w:rFonts w:ascii="Nirmala UI" w:eastAsiaTheme="minorHAnsi" w:hAnsi="Nirmala UI" w:cs="Nirmala UI"/>
          <w:sz w:val="19"/>
          <w:szCs w:val="19"/>
        </w:rPr>
        <w:t>.</w:t>
      </w:r>
    </w:p>
    <w:p w14:paraId="0D3B4EC3" w14:textId="0CB3E042" w:rsidR="003A17F8" w:rsidRPr="00924D3D" w:rsidRDefault="003A17F8" w:rsidP="00455CCF">
      <w:pPr>
        <w:numPr>
          <w:ilvl w:val="0"/>
          <w:numId w:val="26"/>
        </w:numPr>
        <w:autoSpaceDE w:val="0"/>
        <w:autoSpaceDN w:val="0"/>
        <w:adjustRightInd w:val="0"/>
        <w:spacing w:line="276" w:lineRule="auto"/>
        <w:jc w:val="both"/>
        <w:rPr>
          <w:rFonts w:ascii="Nirmala UI" w:eastAsiaTheme="minorHAnsi" w:hAnsi="Nirmala UI" w:cs="Nirmala UI"/>
          <w:sz w:val="19"/>
          <w:szCs w:val="19"/>
        </w:rPr>
      </w:pPr>
      <w:r w:rsidRPr="00924D3D">
        <w:rPr>
          <w:rFonts w:ascii="Nirmala UI" w:eastAsiaTheme="minorHAnsi" w:hAnsi="Nirmala UI" w:cs="Nirmala UI"/>
          <w:sz w:val="19"/>
          <w:szCs w:val="19"/>
        </w:rPr>
        <w:t>Leverage existing projects which include vulnerable populations who overlap with this project to use their systems to identify and engage them</w:t>
      </w:r>
    </w:p>
    <w:p w14:paraId="37493FFE" w14:textId="77777777" w:rsidR="003A17F8" w:rsidRPr="00924D3D" w:rsidRDefault="003A17F8" w:rsidP="00455CCF">
      <w:pPr>
        <w:numPr>
          <w:ilvl w:val="0"/>
          <w:numId w:val="26"/>
        </w:numPr>
        <w:autoSpaceDE w:val="0"/>
        <w:autoSpaceDN w:val="0"/>
        <w:adjustRightInd w:val="0"/>
        <w:spacing w:line="276" w:lineRule="auto"/>
        <w:jc w:val="both"/>
        <w:rPr>
          <w:rFonts w:ascii="Nirmala UI" w:eastAsiaTheme="minorHAnsi" w:hAnsi="Nirmala UI" w:cs="Nirmala UI"/>
          <w:sz w:val="19"/>
          <w:szCs w:val="19"/>
        </w:rPr>
      </w:pPr>
      <w:r w:rsidRPr="00924D3D">
        <w:rPr>
          <w:rFonts w:ascii="Nirmala UI" w:eastAsiaTheme="minorHAnsi" w:hAnsi="Nirmala UI" w:cs="Nirmala UI"/>
          <w:sz w:val="19"/>
          <w:szCs w:val="19"/>
        </w:rPr>
        <w:t>Engage community leaders, CSOs and NGOs working with vulnerable groups</w:t>
      </w:r>
    </w:p>
    <w:p w14:paraId="1028D31C" w14:textId="77777777" w:rsidR="003A17F8" w:rsidRPr="00924D3D" w:rsidRDefault="003A17F8" w:rsidP="00455CCF">
      <w:pPr>
        <w:numPr>
          <w:ilvl w:val="0"/>
          <w:numId w:val="26"/>
        </w:numPr>
        <w:spacing w:line="276" w:lineRule="auto"/>
        <w:jc w:val="both"/>
        <w:rPr>
          <w:rFonts w:ascii="Nirmala UI" w:hAnsi="Nirmala UI" w:cs="Nirmala UI"/>
          <w:sz w:val="19"/>
          <w:szCs w:val="19"/>
        </w:rPr>
      </w:pPr>
      <w:r w:rsidRPr="00924D3D">
        <w:rPr>
          <w:rFonts w:ascii="Nirmala UI" w:eastAsiaTheme="minorHAnsi" w:hAnsi="Nirmala UI" w:cs="Nirmala UI"/>
          <w:sz w:val="19"/>
          <w:szCs w:val="19"/>
        </w:rPr>
        <w:t>Organize face-to-face focus group discussions with these populations</w:t>
      </w:r>
    </w:p>
    <w:p w14:paraId="50AA002E" w14:textId="57274E18" w:rsidR="00AD6C7A" w:rsidRPr="00924D3D" w:rsidRDefault="00AD6C7A" w:rsidP="00CA4CED">
      <w:pPr>
        <w:jc w:val="both"/>
      </w:pPr>
    </w:p>
    <w:p w14:paraId="19EBE57C" w14:textId="09CF75B4" w:rsidR="008F67F6" w:rsidRPr="00924D3D" w:rsidRDefault="008F67F6" w:rsidP="00CA4CED">
      <w:pPr>
        <w:jc w:val="both"/>
      </w:pPr>
    </w:p>
    <w:p w14:paraId="76E341F2" w14:textId="0765CCAA" w:rsidR="008F67F6" w:rsidRPr="00924D3D" w:rsidRDefault="008F67F6">
      <w:pPr>
        <w:spacing w:after="160" w:line="259" w:lineRule="auto"/>
      </w:pPr>
      <w:r w:rsidRPr="00924D3D">
        <w:br w:type="page"/>
      </w:r>
    </w:p>
    <w:bookmarkStart w:id="254" w:name="_Toc48577957"/>
    <w:bookmarkStart w:id="255" w:name="_Toc52007007"/>
    <w:bookmarkStart w:id="256" w:name="_Toc52016390"/>
    <w:bookmarkStart w:id="257" w:name="_Toc55739524"/>
    <w:p w14:paraId="2D35FF2C" w14:textId="2EF92E02" w:rsidR="008F67F6" w:rsidRPr="00924D3D" w:rsidRDefault="008F67F6" w:rsidP="008F67F6">
      <w:pPr>
        <w:pStyle w:val="Heading1"/>
        <w:rPr>
          <w:rFonts w:eastAsia="Arial"/>
        </w:rPr>
      </w:pPr>
      <w:r w:rsidRPr="00924D3D">
        <w:rPr>
          <w:lang w:val="en-US"/>
        </w:rPr>
        <w:lastRenderedPageBreak/>
        <mc:AlternateContent>
          <mc:Choice Requires="wpg">
            <w:drawing>
              <wp:anchor distT="0" distB="0" distL="114300" distR="114300" simplePos="0" relativeHeight="251658244" behindDoc="0" locked="0" layoutInCell="1" allowOverlap="1" wp14:anchorId="5666DF6B" wp14:editId="249EC4D3">
                <wp:simplePos x="0" y="0"/>
                <wp:positionH relativeFrom="margin">
                  <wp:posOffset>3056890</wp:posOffset>
                </wp:positionH>
                <wp:positionV relativeFrom="paragraph">
                  <wp:posOffset>-76200</wp:posOffset>
                </wp:positionV>
                <wp:extent cx="2628000" cy="36000"/>
                <wp:effectExtent l="0" t="0" r="20320" b="21590"/>
                <wp:wrapNone/>
                <wp:docPr id="1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000" cy="36000"/>
                          <a:chOff x="2012" y="10723"/>
                          <a:chExt cx="8590" cy="113"/>
                        </a:xfrm>
                      </wpg:grpSpPr>
                      <wps:wsp>
                        <wps:cNvPr id="17" name="Rectangle 95"/>
                        <wps:cNvSpPr>
                          <a:spLocks noChangeArrowheads="1"/>
                        </wps:cNvSpPr>
                        <wps:spPr bwMode="auto">
                          <a:xfrm rot="10800000" flipV="1">
                            <a:off x="2012" y="10723"/>
                            <a:ext cx="2148" cy="113"/>
                          </a:xfrm>
                          <a:prstGeom prst="rect">
                            <a:avLst/>
                          </a:prstGeom>
                          <a:solidFill>
                            <a:srgbClr val="D30E6C"/>
                          </a:solidFill>
                          <a:ln w="9525">
                            <a:solidFill>
                              <a:srgbClr val="D30E6C"/>
                            </a:solidFill>
                            <a:miter lim="800000"/>
                            <a:headEnd/>
                            <a:tailEnd/>
                          </a:ln>
                        </wps:spPr>
                        <wps:bodyPr rot="0" vert="horz" wrap="square" lIns="91440" tIns="45720" rIns="91440" bIns="45720" anchor="t" anchorCtr="0" upright="1">
                          <a:noAutofit/>
                        </wps:bodyPr>
                      </wps:wsp>
                      <wps:wsp>
                        <wps:cNvPr id="18" name="Rectangle 96"/>
                        <wps:cNvSpPr>
                          <a:spLocks noChangeArrowheads="1"/>
                        </wps:cNvSpPr>
                        <wps:spPr bwMode="auto">
                          <a:xfrm rot="10800000" flipV="1">
                            <a:off x="4159" y="10723"/>
                            <a:ext cx="2148" cy="113"/>
                          </a:xfrm>
                          <a:prstGeom prst="rect">
                            <a:avLst/>
                          </a:prstGeom>
                          <a:solidFill>
                            <a:srgbClr val="94CB1A"/>
                          </a:solidFill>
                          <a:ln w="9525">
                            <a:solidFill>
                              <a:srgbClr val="94CB1A"/>
                            </a:solidFill>
                            <a:miter lim="800000"/>
                            <a:headEnd/>
                            <a:tailEnd/>
                          </a:ln>
                        </wps:spPr>
                        <wps:bodyPr rot="0" vert="horz" wrap="square" lIns="91440" tIns="45720" rIns="91440" bIns="45720" anchor="t" anchorCtr="0" upright="1">
                          <a:noAutofit/>
                        </wps:bodyPr>
                      </wps:wsp>
                      <wps:wsp>
                        <wps:cNvPr id="19" name="Rectangle 97"/>
                        <wps:cNvSpPr>
                          <a:spLocks noChangeArrowheads="1"/>
                        </wps:cNvSpPr>
                        <wps:spPr bwMode="auto">
                          <a:xfrm rot="10800000" flipV="1">
                            <a:off x="6303" y="10723"/>
                            <a:ext cx="2147" cy="113"/>
                          </a:xfrm>
                          <a:prstGeom prst="rect">
                            <a:avLst/>
                          </a:prstGeom>
                          <a:solidFill>
                            <a:srgbClr val="FF560C"/>
                          </a:solidFill>
                          <a:ln w="9525">
                            <a:solidFill>
                              <a:srgbClr val="FF560C"/>
                            </a:solidFill>
                            <a:miter lim="800000"/>
                            <a:headEnd/>
                            <a:tailEnd/>
                          </a:ln>
                        </wps:spPr>
                        <wps:bodyPr rot="0" vert="horz" wrap="square" lIns="91440" tIns="45720" rIns="91440" bIns="45720" anchor="t" anchorCtr="0" upright="1">
                          <a:noAutofit/>
                        </wps:bodyPr>
                      </wps:wsp>
                      <wps:wsp>
                        <wps:cNvPr id="20" name="Rectangle 98"/>
                        <wps:cNvSpPr>
                          <a:spLocks noChangeArrowheads="1"/>
                        </wps:cNvSpPr>
                        <wps:spPr bwMode="auto">
                          <a:xfrm rot="10800000" flipV="1">
                            <a:off x="8454" y="10723"/>
                            <a:ext cx="2148" cy="113"/>
                          </a:xfrm>
                          <a:prstGeom prst="rect">
                            <a:avLst/>
                          </a:prstGeom>
                          <a:solidFill>
                            <a:srgbClr val="00A0C6"/>
                          </a:solidFill>
                          <a:ln w="9525">
                            <a:solidFill>
                              <a:srgbClr val="00A0C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751E3" id="Group 94" o:spid="_x0000_s1026" style="position:absolute;margin-left:240.7pt;margin-top:-6pt;width:206.95pt;height:2.85pt;z-index:251658244;mso-position-horizontal-relative:margin" coordorigin="2012,10723" coordsize="85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">
                <v:rect id="Rectangle 95" o:spid="_x0000_s1027" style="position:absolute;left:2012;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" fillcolor="#d30e6c" strokecolor="#d30e6c"/>
                <v:rect id="Rectangle 96" o:spid="_x0000_s1028" style="position:absolute;left:4159;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" fillcolor="#94cb1a" strokecolor="#94cb1a"/>
                <v:rect id="Rectangle 97" o:spid="_x0000_s1029" style="position:absolute;left:6303;top:10723;width:2147;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" fillcolor="#ff560c" strokecolor="#ff560c"/>
                <v:rect id="Rectangle 98" o:spid="_x0000_s1030" style="position:absolute;left:8454;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" fillcolor="#00a0c6" strokecolor="#00a0c6"/>
                <w10:wrap anchorx="margin"/>
              </v:group>
            </w:pict>
          </mc:Fallback>
        </mc:AlternateContent>
      </w:r>
      <w:r w:rsidR="009326BA" w:rsidRPr="00924D3D">
        <w:rPr>
          <w:rFonts w:eastAsia="Arial"/>
        </w:rPr>
        <w:t>5</w:t>
      </w:r>
      <w:bookmarkEnd w:id="254"/>
      <w:bookmarkEnd w:id="255"/>
      <w:bookmarkEnd w:id="256"/>
      <w:bookmarkEnd w:id="257"/>
    </w:p>
    <w:p w14:paraId="4E564705" w14:textId="5BED7D9E" w:rsidR="008F67F6" w:rsidRPr="00924D3D" w:rsidRDefault="008F67F6" w:rsidP="008F67F6">
      <w:pPr>
        <w:pStyle w:val="Heading1"/>
        <w:rPr>
          <w:rFonts w:eastAsia="Arial"/>
        </w:rPr>
      </w:pPr>
      <w:bookmarkStart w:id="258" w:name="_Toc48577958"/>
      <w:bookmarkStart w:id="259" w:name="_Toc52007008"/>
      <w:bookmarkStart w:id="260" w:name="_Toc52016391"/>
      <w:bookmarkStart w:id="261" w:name="_Toc55739525"/>
      <w:r w:rsidRPr="00924D3D">
        <w:rPr>
          <w:rFonts w:eastAsia="Arial"/>
        </w:rPr>
        <w:t>Resources and Responsibilities for Implementing SEP Activities</w:t>
      </w:r>
      <w:bookmarkEnd w:id="258"/>
      <w:bookmarkEnd w:id="259"/>
      <w:bookmarkEnd w:id="260"/>
      <w:bookmarkEnd w:id="261"/>
    </w:p>
    <w:p w14:paraId="67695106" w14:textId="20D61E30" w:rsidR="008F67F6" w:rsidRPr="00924D3D" w:rsidRDefault="008F67F6" w:rsidP="00CA4CED">
      <w:pPr>
        <w:jc w:val="both"/>
      </w:pPr>
    </w:p>
    <w:p w14:paraId="064C2599" w14:textId="76825792" w:rsidR="003A17F8" w:rsidRPr="00924D3D" w:rsidRDefault="009326BA" w:rsidP="00352DBE">
      <w:pPr>
        <w:pStyle w:val="Heading2"/>
      </w:pPr>
      <w:bookmarkStart w:id="262" w:name="_Toc39771187"/>
      <w:bookmarkStart w:id="263" w:name="_Toc48577959"/>
      <w:bookmarkStart w:id="264" w:name="_Toc52007009"/>
      <w:bookmarkStart w:id="265" w:name="_Toc52016392"/>
      <w:bookmarkStart w:id="266" w:name="_Toc55739526"/>
      <w:r w:rsidRPr="00924D3D">
        <w:t>5</w:t>
      </w:r>
      <w:r w:rsidR="003A17F8" w:rsidRPr="00924D3D">
        <w:t>.1 Required Resources</w:t>
      </w:r>
      <w:bookmarkEnd w:id="262"/>
      <w:bookmarkEnd w:id="263"/>
      <w:bookmarkEnd w:id="264"/>
      <w:bookmarkEnd w:id="265"/>
      <w:bookmarkEnd w:id="266"/>
      <w:r w:rsidR="003A17F8" w:rsidRPr="00924D3D">
        <w:t xml:space="preserve"> </w:t>
      </w:r>
    </w:p>
    <w:p w14:paraId="324B1D99" w14:textId="77777777" w:rsidR="003A17F8" w:rsidRPr="00924D3D" w:rsidRDefault="003A17F8" w:rsidP="003A17F8">
      <w:pPr>
        <w:jc w:val="both"/>
        <w:rPr>
          <w:rFonts w:ascii="Calibri" w:eastAsiaTheme="minorHAnsi" w:hAnsi="Calibri" w:cs="Calibri"/>
          <w:color w:val="000000"/>
          <w:sz w:val="10"/>
          <w:szCs w:val="10"/>
        </w:rPr>
      </w:pPr>
    </w:p>
    <w:p w14:paraId="06BB4735" w14:textId="7B4CB4BA" w:rsidR="003A17F8" w:rsidRDefault="003A17F8" w:rsidP="003A17F8">
      <w:pPr>
        <w:spacing w:line="276" w:lineRule="auto"/>
        <w:jc w:val="both"/>
        <w:rPr>
          <w:rFonts w:ascii="Nirmala UI" w:eastAsiaTheme="minorHAnsi" w:hAnsi="Nirmala UI" w:cs="Nirmala UI"/>
          <w:i/>
          <w:iCs/>
          <w:color w:val="000000"/>
          <w:sz w:val="19"/>
          <w:szCs w:val="19"/>
        </w:rPr>
      </w:pPr>
      <w:r w:rsidRPr="00924D3D">
        <w:rPr>
          <w:rFonts w:ascii="Nirmala UI" w:hAnsi="Nirmala UI" w:cs="Nirmala UI"/>
          <w:sz w:val="19"/>
          <w:szCs w:val="19"/>
        </w:rPr>
        <w:t xml:space="preserve">The implementation of the SEP will be integrated into </w:t>
      </w:r>
      <w:r w:rsidR="00164154" w:rsidRPr="00924D3D">
        <w:rPr>
          <w:rFonts w:ascii="Nirmala UI" w:hAnsi="Nirmala UI" w:cs="Nirmala UI"/>
          <w:sz w:val="19"/>
          <w:szCs w:val="19"/>
        </w:rPr>
        <w:t xml:space="preserve">the execution of the </w:t>
      </w:r>
      <w:r w:rsidR="00CD57E7" w:rsidRPr="00924D3D">
        <w:rPr>
          <w:rFonts w:ascii="Nirmala UI" w:hAnsi="Nirmala UI" w:cs="Nirmala UI"/>
          <w:sz w:val="19"/>
          <w:szCs w:val="19"/>
        </w:rPr>
        <w:t>GLRSSMP</w:t>
      </w:r>
      <w:r w:rsidRPr="00924D3D">
        <w:rPr>
          <w:rFonts w:ascii="Nirmala UI" w:hAnsi="Nirmala UI" w:cs="Nirmala UI"/>
          <w:sz w:val="19"/>
          <w:szCs w:val="19"/>
        </w:rPr>
        <w:t xml:space="preserve"> to ensure stakeholders are engaged in all phases of the project. </w:t>
      </w:r>
      <w:r w:rsidRPr="00924D3D">
        <w:rPr>
          <w:rFonts w:ascii="Nirmala UI" w:eastAsiaTheme="minorHAnsi" w:hAnsi="Nirmala UI" w:cs="Nirmala UI"/>
          <w:color w:val="000000"/>
          <w:sz w:val="19"/>
          <w:szCs w:val="19"/>
        </w:rPr>
        <w:t xml:space="preserve">Funding for the SEP implementation </w:t>
      </w:r>
      <w:r w:rsidR="001A121D" w:rsidRPr="00924D3D">
        <w:rPr>
          <w:rFonts w:ascii="Nirmala UI" w:eastAsiaTheme="minorHAnsi" w:hAnsi="Nirmala UI" w:cs="Nirmala UI"/>
          <w:color w:val="000000"/>
          <w:sz w:val="19"/>
          <w:szCs w:val="19"/>
        </w:rPr>
        <w:t>has been</w:t>
      </w:r>
      <w:r w:rsidRPr="00924D3D">
        <w:rPr>
          <w:rFonts w:ascii="Nirmala UI" w:eastAsiaTheme="minorHAnsi" w:hAnsi="Nirmala UI" w:cs="Nirmala UI"/>
          <w:color w:val="000000"/>
          <w:sz w:val="19"/>
          <w:szCs w:val="19"/>
        </w:rPr>
        <w:t xml:space="preserve"> included as part of the project cost under </w:t>
      </w:r>
      <w:r w:rsidR="00D5551E" w:rsidRPr="00924D3D">
        <w:rPr>
          <w:rFonts w:ascii="Nirmala UI" w:eastAsiaTheme="minorHAnsi" w:hAnsi="Nirmala UI" w:cs="Nirmala UI"/>
          <w:color w:val="000000"/>
          <w:sz w:val="19"/>
          <w:szCs w:val="19"/>
        </w:rPr>
        <w:t xml:space="preserve">relevant </w:t>
      </w:r>
      <w:r w:rsidRPr="00924D3D">
        <w:rPr>
          <w:rFonts w:ascii="Nirmala UI" w:eastAsiaTheme="minorHAnsi" w:hAnsi="Nirmala UI" w:cs="Nirmala UI"/>
          <w:color w:val="000000"/>
          <w:sz w:val="19"/>
          <w:szCs w:val="19"/>
        </w:rPr>
        <w:t xml:space="preserve">components, which </w:t>
      </w:r>
      <w:r w:rsidRPr="00924D3D">
        <w:rPr>
          <w:rFonts w:ascii="Nirmala UI" w:eastAsia="Arial" w:hAnsi="Nirmala UI" w:cs="Nirmala UI"/>
          <w:bCs/>
          <w:color w:val="000000" w:themeColor="text1"/>
          <w:sz w:val="19"/>
          <w:szCs w:val="19"/>
        </w:rPr>
        <w:t>would fund all multi-stakeholder engagements at all levels, including the headquarters, regional and district levels</w:t>
      </w:r>
      <w:r w:rsidRPr="00924D3D">
        <w:rPr>
          <w:rFonts w:ascii="Nirmala UI" w:eastAsiaTheme="minorHAnsi" w:hAnsi="Nirmala UI" w:cs="Nirmala UI"/>
          <w:i/>
          <w:iCs/>
          <w:color w:val="000000"/>
          <w:sz w:val="19"/>
          <w:szCs w:val="19"/>
        </w:rPr>
        <w:t>.</w:t>
      </w:r>
      <w:r w:rsidR="00265D29">
        <w:rPr>
          <w:rFonts w:ascii="Nirmala UI" w:eastAsiaTheme="minorHAnsi" w:hAnsi="Nirmala UI" w:cs="Nirmala UI"/>
          <w:i/>
          <w:iCs/>
          <w:color w:val="000000"/>
          <w:sz w:val="19"/>
          <w:szCs w:val="19"/>
        </w:rPr>
        <w:t xml:space="preserve"> </w:t>
      </w:r>
    </w:p>
    <w:p w14:paraId="48BE41AD" w14:textId="45EA584C" w:rsidR="00265D29" w:rsidRDefault="00265D29" w:rsidP="003A17F8">
      <w:pPr>
        <w:spacing w:line="276" w:lineRule="auto"/>
        <w:jc w:val="both"/>
        <w:rPr>
          <w:rFonts w:ascii="Nirmala UI" w:eastAsiaTheme="minorHAnsi" w:hAnsi="Nirmala UI" w:cs="Nirmala UI"/>
          <w:i/>
          <w:iCs/>
          <w:color w:val="000000"/>
          <w:sz w:val="19"/>
          <w:szCs w:val="19"/>
        </w:rPr>
      </w:pPr>
    </w:p>
    <w:p w14:paraId="4A4A3C44" w14:textId="25A89694" w:rsidR="00265D29" w:rsidRPr="00265D29" w:rsidRDefault="00265D29" w:rsidP="003A17F8">
      <w:pPr>
        <w:spacing w:line="276" w:lineRule="auto"/>
        <w:jc w:val="both"/>
        <w:rPr>
          <w:rFonts w:ascii="Nirmala UI" w:eastAsiaTheme="minorHAnsi" w:hAnsi="Nirmala UI" w:cs="Nirmala UI"/>
          <w:color w:val="000000"/>
          <w:sz w:val="19"/>
          <w:szCs w:val="19"/>
        </w:rPr>
      </w:pPr>
      <w:r>
        <w:rPr>
          <w:rFonts w:ascii="Nirmala UI" w:eastAsiaTheme="minorHAnsi" w:hAnsi="Nirmala UI" w:cs="Nirmala UI"/>
          <w:color w:val="000000"/>
          <w:sz w:val="19"/>
          <w:szCs w:val="19"/>
        </w:rPr>
        <w:t xml:space="preserve">As such, </w:t>
      </w:r>
      <w:r w:rsidR="003401E9">
        <w:rPr>
          <w:rFonts w:ascii="Nirmala UI" w:eastAsiaTheme="minorHAnsi" w:hAnsi="Nirmala UI" w:cs="Nirmala UI"/>
          <w:color w:val="000000"/>
          <w:sz w:val="19"/>
          <w:szCs w:val="19"/>
        </w:rPr>
        <w:t>budget for implementation of stakeholder engagement activities has been fully integrated in the activities’ budget</w:t>
      </w:r>
      <w:r w:rsidR="00C7385A">
        <w:rPr>
          <w:rFonts w:ascii="Nirmala UI" w:eastAsiaTheme="minorHAnsi" w:hAnsi="Nirmala UI" w:cs="Nirmala UI"/>
          <w:color w:val="000000"/>
          <w:sz w:val="19"/>
          <w:szCs w:val="19"/>
        </w:rPr>
        <w:t xml:space="preserve">. All policy related activities include budgets for stakeholder consultations and engagements. All field-based activities, especially those at the community level, are planned to start with adequate community sensitization, awareness creation, and engagement. Eventually, at the overall project level, </w:t>
      </w:r>
      <w:r w:rsidR="00F07265">
        <w:rPr>
          <w:rFonts w:ascii="Nirmala UI" w:eastAsiaTheme="minorHAnsi" w:hAnsi="Nirmala UI" w:cs="Nirmala UI"/>
          <w:color w:val="000000"/>
          <w:sz w:val="19"/>
          <w:szCs w:val="19"/>
        </w:rPr>
        <w:t xml:space="preserve">the PCUs will keep track of all stakeholder engagements and ensure that planned budgets are released for implementation. </w:t>
      </w:r>
    </w:p>
    <w:p w14:paraId="59A780D0" w14:textId="77777777" w:rsidR="003A17F8" w:rsidRPr="00924D3D" w:rsidRDefault="003A17F8" w:rsidP="003A17F8">
      <w:pPr>
        <w:spacing w:line="276" w:lineRule="auto"/>
        <w:jc w:val="both"/>
        <w:rPr>
          <w:rFonts w:ascii="Nirmala UI" w:eastAsiaTheme="minorHAnsi" w:hAnsi="Nirmala UI" w:cs="Nirmala UI"/>
          <w:i/>
          <w:iCs/>
          <w:color w:val="000000"/>
          <w:sz w:val="19"/>
          <w:szCs w:val="19"/>
        </w:rPr>
      </w:pPr>
    </w:p>
    <w:p w14:paraId="0A058D1F" w14:textId="5E72A6C1" w:rsidR="003A17F8" w:rsidRPr="00924D3D" w:rsidRDefault="009326BA" w:rsidP="00352DBE">
      <w:pPr>
        <w:pStyle w:val="Heading2"/>
      </w:pPr>
      <w:bookmarkStart w:id="267" w:name="_Toc39771188"/>
      <w:bookmarkStart w:id="268" w:name="_Toc48577960"/>
      <w:bookmarkStart w:id="269" w:name="_Toc52007010"/>
      <w:bookmarkStart w:id="270" w:name="_Toc52016393"/>
      <w:bookmarkStart w:id="271" w:name="_Toc55739527"/>
      <w:r w:rsidRPr="00924D3D">
        <w:t>5</w:t>
      </w:r>
      <w:r w:rsidR="003A17F8" w:rsidRPr="00924D3D">
        <w:t>.2 Management Functions and Responsibilities</w:t>
      </w:r>
      <w:bookmarkEnd w:id="267"/>
      <w:bookmarkEnd w:id="268"/>
      <w:bookmarkEnd w:id="269"/>
      <w:bookmarkEnd w:id="270"/>
      <w:bookmarkEnd w:id="271"/>
    </w:p>
    <w:p w14:paraId="1203A4C6" w14:textId="77777777" w:rsidR="003A17F8" w:rsidRPr="00924D3D" w:rsidRDefault="003A17F8" w:rsidP="003A17F8">
      <w:pPr>
        <w:spacing w:line="276" w:lineRule="auto"/>
        <w:jc w:val="both"/>
        <w:rPr>
          <w:rFonts w:ascii="Nirmala UI" w:eastAsiaTheme="minorHAnsi" w:hAnsi="Nirmala UI" w:cs="Nirmala UI"/>
          <w:i/>
          <w:iCs/>
          <w:color w:val="000000"/>
          <w:sz w:val="10"/>
          <w:szCs w:val="10"/>
        </w:rPr>
      </w:pPr>
    </w:p>
    <w:p w14:paraId="07DA5A46" w14:textId="708609A9" w:rsidR="001A121D" w:rsidRPr="00924D3D" w:rsidRDefault="00B75F7F" w:rsidP="00AE2351">
      <w:pPr>
        <w:spacing w:line="276" w:lineRule="auto"/>
        <w:ind w:left="-18"/>
        <w:jc w:val="both"/>
        <w:rPr>
          <w:rFonts w:ascii="Nirmala UI" w:hAnsi="Nirmala UI" w:cs="Nirmala UI"/>
          <w:color w:val="000000"/>
          <w:sz w:val="19"/>
          <w:szCs w:val="19"/>
        </w:rPr>
      </w:pPr>
      <w:r w:rsidRPr="00924D3D">
        <w:rPr>
          <w:rFonts w:ascii="Nirmala UI" w:hAnsi="Nirmala UI" w:cs="Nirmala UI"/>
          <w:color w:val="000000"/>
          <w:sz w:val="19"/>
          <w:szCs w:val="19"/>
        </w:rPr>
        <w:t xml:space="preserve">The implementation of the SEP will be mainstreamed into the established implementation arrangement of the GLRSSMP at the national, regional, district and community levels. The </w:t>
      </w:r>
      <w:r w:rsidR="001A121D" w:rsidRPr="00924D3D">
        <w:rPr>
          <w:rFonts w:ascii="Nirmala UI" w:hAnsi="Nirmala UI" w:cs="Nirmala UI"/>
          <w:color w:val="000000"/>
          <w:sz w:val="19"/>
          <w:szCs w:val="19"/>
        </w:rPr>
        <w:t xml:space="preserve">Environmental Protection Agency (EPA), </w:t>
      </w:r>
      <w:r w:rsidRPr="00924D3D">
        <w:rPr>
          <w:rFonts w:ascii="Nirmala UI" w:hAnsi="Nirmala UI" w:cs="Nirmala UI"/>
          <w:color w:val="000000"/>
          <w:sz w:val="19"/>
          <w:szCs w:val="19"/>
        </w:rPr>
        <w:t>Ministry of Lands and Natural Resources (MLNR), Ministry of Food and Agriculture (MOFA), Forestry Commission (FC)</w:t>
      </w:r>
      <w:r w:rsidR="001A121D" w:rsidRPr="00924D3D">
        <w:rPr>
          <w:rFonts w:ascii="Nirmala UI" w:hAnsi="Nirmala UI" w:cs="Nirmala UI"/>
          <w:color w:val="000000"/>
          <w:sz w:val="19"/>
          <w:szCs w:val="19"/>
        </w:rPr>
        <w:t>, Ghana Cocoa Board (COCOBOD)</w:t>
      </w:r>
      <w:r w:rsidRPr="00924D3D">
        <w:rPr>
          <w:rFonts w:ascii="Nirmala UI" w:hAnsi="Nirmala UI" w:cs="Nirmala UI"/>
          <w:color w:val="000000"/>
          <w:sz w:val="19"/>
          <w:szCs w:val="19"/>
        </w:rPr>
        <w:t xml:space="preserve"> and Minerals Commission (MC) would be the main implementing Agencies for the GLRSSMP. </w:t>
      </w:r>
      <w:r w:rsidR="001A121D" w:rsidRPr="00924D3D">
        <w:rPr>
          <w:rFonts w:ascii="Nirmala UI" w:hAnsi="Nirmala UI" w:cs="Nirmala UI"/>
          <w:color w:val="000000"/>
          <w:sz w:val="19"/>
          <w:szCs w:val="19"/>
        </w:rPr>
        <w:t xml:space="preserve">EPA </w:t>
      </w:r>
      <w:r w:rsidRPr="00924D3D">
        <w:rPr>
          <w:rFonts w:ascii="Nirmala UI" w:hAnsi="Nirmala UI" w:cs="Nirmala UI"/>
          <w:color w:val="000000"/>
          <w:sz w:val="19"/>
          <w:szCs w:val="19"/>
        </w:rPr>
        <w:t>and MLNR will be the main coordinating ministr</w:t>
      </w:r>
      <w:r w:rsidR="001F40D7" w:rsidRPr="00924D3D">
        <w:rPr>
          <w:rFonts w:ascii="Nirmala UI" w:hAnsi="Nirmala UI" w:cs="Nirmala UI"/>
          <w:color w:val="000000"/>
          <w:sz w:val="19"/>
          <w:szCs w:val="19"/>
        </w:rPr>
        <w:t>ies</w:t>
      </w:r>
      <w:r w:rsidRPr="00924D3D">
        <w:rPr>
          <w:rFonts w:ascii="Nirmala UI" w:hAnsi="Nirmala UI" w:cs="Nirmala UI"/>
          <w:color w:val="000000"/>
          <w:sz w:val="19"/>
          <w:szCs w:val="19"/>
        </w:rPr>
        <w:t xml:space="preserve"> whilst MOFA, EPA, MC</w:t>
      </w:r>
      <w:r w:rsidR="001A121D" w:rsidRPr="00924D3D">
        <w:rPr>
          <w:rFonts w:ascii="Nirmala UI" w:hAnsi="Nirmala UI" w:cs="Nirmala UI"/>
          <w:color w:val="000000"/>
          <w:sz w:val="19"/>
          <w:szCs w:val="19"/>
        </w:rPr>
        <w:t>, COCOBOD,</w:t>
      </w:r>
      <w:r w:rsidRPr="00924D3D">
        <w:rPr>
          <w:rFonts w:ascii="Nirmala UI" w:hAnsi="Nirmala UI" w:cs="Nirmala UI"/>
          <w:color w:val="000000"/>
          <w:sz w:val="19"/>
          <w:szCs w:val="19"/>
        </w:rPr>
        <w:t xml:space="preserve"> and FC will be implementing the activities on the ground. The Ministry of Local Government and Rural Development (MLGRD) will be represented at the district level by the Municipal and District Assemblies where project activities would be undertaken. </w:t>
      </w:r>
    </w:p>
    <w:p w14:paraId="7A919862" w14:textId="1CFBEDB1" w:rsidR="00B75F7F" w:rsidRPr="00924D3D" w:rsidRDefault="00B75F7F" w:rsidP="00AE2351">
      <w:pPr>
        <w:spacing w:line="276" w:lineRule="auto"/>
        <w:ind w:left="-18"/>
        <w:jc w:val="both"/>
        <w:rPr>
          <w:rFonts w:ascii="Nirmala UI" w:hAnsi="Nirmala UI" w:cs="Nirmala UI"/>
          <w:color w:val="000000"/>
          <w:sz w:val="19"/>
          <w:szCs w:val="19"/>
        </w:rPr>
      </w:pPr>
      <w:r w:rsidRPr="00924D3D">
        <w:rPr>
          <w:rFonts w:ascii="Nirmala UI" w:hAnsi="Nirmala UI" w:cs="Nirmala UI"/>
          <w:color w:val="000000"/>
          <w:sz w:val="19"/>
          <w:szCs w:val="19"/>
        </w:rPr>
        <w:t xml:space="preserve">The proposed organisational structure of the major implementing agencies with regards to landscape restoration activities and ASM activities are depicted in </w:t>
      </w:r>
      <w:r w:rsidR="009326BA" w:rsidRPr="00924D3D">
        <w:rPr>
          <w:rFonts w:ascii="Nirmala UI" w:hAnsi="Nirmala UI" w:cs="Nirmala UI"/>
          <w:color w:val="000000"/>
          <w:sz w:val="19"/>
          <w:szCs w:val="19"/>
        </w:rPr>
        <w:t>Annex</w:t>
      </w:r>
      <w:r w:rsidRPr="00924D3D">
        <w:rPr>
          <w:rFonts w:ascii="Nirmala UI" w:hAnsi="Nirmala UI" w:cs="Nirmala UI"/>
          <w:color w:val="000000"/>
          <w:sz w:val="19"/>
          <w:szCs w:val="19"/>
        </w:rPr>
        <w:t xml:space="preserve"> 2. Summary of key institutions and their responsibilities are shown in </w:t>
      </w:r>
      <w:r w:rsidR="0019292D" w:rsidRPr="00924D3D">
        <w:rPr>
          <w:rFonts w:ascii="Nirmala UI" w:hAnsi="Nirmala UI" w:cs="Nirmala UI"/>
          <w:color w:val="000000"/>
          <w:sz w:val="19"/>
          <w:szCs w:val="19"/>
        </w:rPr>
        <w:t>T</w:t>
      </w:r>
      <w:r w:rsidRPr="00924D3D">
        <w:rPr>
          <w:rFonts w:ascii="Nirmala UI" w:hAnsi="Nirmala UI" w:cs="Nirmala UI"/>
          <w:color w:val="000000"/>
          <w:sz w:val="19"/>
          <w:szCs w:val="19"/>
        </w:rPr>
        <w:t xml:space="preserve">able </w:t>
      </w:r>
      <w:r w:rsidR="009326BA" w:rsidRPr="00924D3D">
        <w:rPr>
          <w:rFonts w:ascii="Nirmala UI" w:hAnsi="Nirmala UI" w:cs="Nirmala UI"/>
          <w:color w:val="000000"/>
          <w:sz w:val="19"/>
          <w:szCs w:val="19"/>
        </w:rPr>
        <w:t>5</w:t>
      </w:r>
      <w:r w:rsidR="00460487" w:rsidRPr="00924D3D">
        <w:rPr>
          <w:rFonts w:ascii="Nirmala UI" w:hAnsi="Nirmala UI" w:cs="Nirmala UI"/>
          <w:color w:val="000000"/>
          <w:sz w:val="19"/>
          <w:szCs w:val="19"/>
        </w:rPr>
        <w:t>.1</w:t>
      </w:r>
      <w:r w:rsidRPr="00924D3D">
        <w:rPr>
          <w:rFonts w:ascii="Nirmala UI" w:hAnsi="Nirmala UI" w:cs="Nirmala UI"/>
          <w:color w:val="000000"/>
          <w:sz w:val="19"/>
          <w:szCs w:val="19"/>
        </w:rPr>
        <w:t xml:space="preserve">. Depending on the stakeholder need these institutions would be called upon with support from the safeguards team to engage a requisite stakeholder groups at </w:t>
      </w:r>
      <w:proofErr w:type="gramStart"/>
      <w:r w:rsidRPr="00924D3D">
        <w:rPr>
          <w:rFonts w:ascii="Nirmala UI" w:hAnsi="Nirmala UI" w:cs="Nirmala UI"/>
          <w:color w:val="000000"/>
          <w:sz w:val="19"/>
          <w:szCs w:val="19"/>
        </w:rPr>
        <w:t>particular point</w:t>
      </w:r>
      <w:proofErr w:type="gramEnd"/>
      <w:r w:rsidRPr="00924D3D">
        <w:rPr>
          <w:rFonts w:ascii="Nirmala UI" w:hAnsi="Nirmala UI" w:cs="Nirmala UI"/>
          <w:color w:val="000000"/>
          <w:sz w:val="19"/>
          <w:szCs w:val="19"/>
        </w:rPr>
        <w:t xml:space="preserve"> in time.</w:t>
      </w:r>
    </w:p>
    <w:p w14:paraId="3E8FEC4D" w14:textId="77777777" w:rsidR="00B75F7F" w:rsidRPr="00924D3D" w:rsidRDefault="00B75F7F" w:rsidP="00B75F7F">
      <w:pPr>
        <w:ind w:left="-18"/>
        <w:jc w:val="both"/>
        <w:rPr>
          <w:color w:val="000000"/>
          <w:sz w:val="12"/>
          <w:szCs w:val="12"/>
        </w:rPr>
      </w:pPr>
    </w:p>
    <w:p w14:paraId="3100F36F" w14:textId="0D5E837B" w:rsidR="00A8178B" w:rsidRPr="00924D3D" w:rsidRDefault="00A8178B" w:rsidP="00A8178B">
      <w:pPr>
        <w:pStyle w:val="Heading4"/>
        <w:rPr>
          <w:rFonts w:eastAsia="Arial"/>
        </w:rPr>
      </w:pPr>
      <w:bookmarkStart w:id="272" w:name="_Toc39433840"/>
      <w:bookmarkStart w:id="273" w:name="_Toc39771189"/>
      <w:bookmarkStart w:id="274" w:name="_Toc41196591"/>
      <w:bookmarkStart w:id="275" w:name="_Toc41743062"/>
      <w:bookmarkStart w:id="276" w:name="_Toc45909778"/>
      <w:bookmarkStart w:id="277" w:name="_Toc48577961"/>
      <w:bookmarkStart w:id="278" w:name="_Toc52007011"/>
      <w:bookmarkStart w:id="279" w:name="_Toc52016394"/>
      <w:bookmarkStart w:id="280" w:name="_Toc55739528"/>
      <w:r w:rsidRPr="00924D3D">
        <w:rPr>
          <w:rFonts w:eastAsia="Arial"/>
        </w:rPr>
        <w:t xml:space="preserve">TABLE </w:t>
      </w:r>
      <w:r w:rsidR="009326BA" w:rsidRPr="00924D3D">
        <w:rPr>
          <w:rFonts w:eastAsia="Arial"/>
        </w:rPr>
        <w:t>5</w:t>
      </w:r>
      <w:r w:rsidRPr="00924D3D">
        <w:rPr>
          <w:rFonts w:eastAsia="Arial"/>
        </w:rPr>
        <w:t>.1 SUMMARY OF KEY INSTITUTIONS/FOCAL PERSONS AND THEIR RESPONSIBILITIES</w:t>
      </w:r>
      <w:bookmarkEnd w:id="272"/>
      <w:bookmarkEnd w:id="273"/>
      <w:bookmarkEnd w:id="274"/>
      <w:bookmarkEnd w:id="275"/>
      <w:bookmarkEnd w:id="276"/>
      <w:bookmarkEnd w:id="277"/>
      <w:bookmarkEnd w:id="278"/>
      <w:bookmarkEnd w:id="279"/>
      <w:bookmarkEnd w:id="280"/>
    </w:p>
    <w:p w14:paraId="2EC7BDBC" w14:textId="77777777" w:rsidR="00A378BF" w:rsidRPr="00924D3D" w:rsidRDefault="00A378BF" w:rsidP="00A378BF">
      <w:pPr>
        <w:rPr>
          <w:rFonts w:eastAsia="Arial"/>
        </w:rPr>
      </w:pPr>
    </w:p>
    <w:tbl>
      <w:tblPr>
        <w:tblStyle w:val="OPMNewBo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7534"/>
      </w:tblGrid>
      <w:tr w:rsidR="00B75F7F" w:rsidRPr="00924D3D" w14:paraId="5BD33A38" w14:textId="77777777" w:rsidTr="00BF1E86">
        <w:trPr>
          <w:cnfStyle w:val="100000000000" w:firstRow="1" w:lastRow="0" w:firstColumn="0" w:lastColumn="0" w:oddVBand="0" w:evenVBand="0" w:oddHBand="0" w:evenHBand="0" w:firstRowFirstColumn="0" w:firstRowLastColumn="0" w:lastRowFirstColumn="0" w:lastRowLastColumn="0"/>
        </w:trPr>
        <w:tc>
          <w:tcPr>
            <w:tcW w:w="1456" w:type="dxa"/>
            <w:tcBorders>
              <w:top w:val="none" w:sz="0" w:space="0" w:color="auto"/>
              <w:left w:val="none" w:sz="0" w:space="0" w:color="auto"/>
              <w:bottom w:val="single" w:sz="4" w:space="0" w:color="auto"/>
              <w:right w:val="none" w:sz="0" w:space="0" w:color="auto"/>
            </w:tcBorders>
          </w:tcPr>
          <w:p w14:paraId="042A54EE" w14:textId="2B69AADF" w:rsidR="00B75F7F" w:rsidRPr="00924D3D" w:rsidRDefault="00B75F7F" w:rsidP="00B422D8">
            <w:pPr>
              <w:jc w:val="both"/>
              <w:rPr>
                <w:rFonts w:ascii="Nirmala UI" w:hAnsi="Nirmala UI" w:cs="Nirmala UI"/>
                <w:color w:val="FFFFFF" w:themeColor="background1"/>
                <w:sz w:val="16"/>
                <w:szCs w:val="16"/>
              </w:rPr>
            </w:pPr>
            <w:r w:rsidRPr="00924D3D">
              <w:rPr>
                <w:rFonts w:ascii="Nirmala UI" w:hAnsi="Nirmala UI"/>
                <w:color w:val="FFFFFF" w:themeColor="background1"/>
                <w:sz w:val="16"/>
              </w:rPr>
              <w:t>Institution</w:t>
            </w:r>
          </w:p>
        </w:tc>
        <w:tc>
          <w:tcPr>
            <w:tcW w:w="7534" w:type="dxa"/>
            <w:tcBorders>
              <w:top w:val="none" w:sz="0" w:space="0" w:color="auto"/>
              <w:left w:val="none" w:sz="0" w:space="0" w:color="auto"/>
              <w:bottom w:val="single" w:sz="4" w:space="0" w:color="auto"/>
              <w:right w:val="none" w:sz="0" w:space="0" w:color="auto"/>
            </w:tcBorders>
          </w:tcPr>
          <w:p w14:paraId="6708E8AE" w14:textId="66F6F6DF" w:rsidR="00B75F7F" w:rsidRPr="00924D3D" w:rsidRDefault="00B75F7F" w:rsidP="00CC1C64">
            <w:pPr>
              <w:pStyle w:val="ListParagraph"/>
              <w:ind w:left="155" w:hanging="180"/>
              <w:jc w:val="center"/>
              <w:rPr>
                <w:rFonts w:ascii="Nirmala UI" w:hAnsi="Nirmala UI" w:cs="Nirmala UI"/>
                <w:color w:val="FFFFFF" w:themeColor="background1"/>
                <w:sz w:val="16"/>
                <w:szCs w:val="16"/>
              </w:rPr>
            </w:pPr>
            <w:r w:rsidRPr="00924D3D">
              <w:rPr>
                <w:rFonts w:ascii="Nirmala UI" w:hAnsi="Nirmala UI" w:cs="Nirmala UI"/>
                <w:color w:val="FFFFFF" w:themeColor="background1"/>
                <w:sz w:val="16"/>
                <w:szCs w:val="16"/>
              </w:rPr>
              <w:t>Responsibility</w:t>
            </w:r>
          </w:p>
        </w:tc>
      </w:tr>
      <w:tr w:rsidR="00A21DB9" w:rsidRPr="00924D3D" w14:paraId="65B65B9D" w14:textId="77777777" w:rsidTr="00A2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56" w:type="dxa"/>
            <w:tcBorders>
              <w:top w:val="single" w:sz="4" w:space="0" w:color="auto"/>
              <w:left w:val="single" w:sz="4" w:space="0" w:color="auto"/>
              <w:bottom w:val="single" w:sz="4" w:space="0" w:color="auto"/>
              <w:right w:val="single" w:sz="4" w:space="0" w:color="auto"/>
            </w:tcBorders>
          </w:tcPr>
          <w:p w14:paraId="7D905A90" w14:textId="2B0AD0F0" w:rsidR="00A21DB9" w:rsidRPr="00924D3D" w:rsidRDefault="000A419B" w:rsidP="00A21DB9">
            <w:pPr>
              <w:rPr>
                <w:rFonts w:ascii="Nirmala UI" w:hAnsi="Nirmala UI" w:cs="Nirmala UI"/>
                <w:color w:val="000000"/>
                <w:sz w:val="16"/>
                <w:szCs w:val="16"/>
              </w:rPr>
            </w:pPr>
            <w:r w:rsidRPr="00924D3D">
              <w:rPr>
                <w:rFonts w:ascii="Nirmala UI" w:hAnsi="Nirmala UI" w:cs="Nirmala UI"/>
                <w:color w:val="000000"/>
                <w:sz w:val="16"/>
                <w:szCs w:val="16"/>
              </w:rPr>
              <w:t>Environmental Protection Agency (</w:t>
            </w:r>
            <w:proofErr w:type="gramStart"/>
            <w:r w:rsidRPr="00924D3D">
              <w:rPr>
                <w:rFonts w:ascii="Nirmala UI" w:hAnsi="Nirmala UI" w:cs="Nirmala UI"/>
                <w:color w:val="000000"/>
                <w:sz w:val="16"/>
                <w:szCs w:val="16"/>
              </w:rPr>
              <w:t>EPA)</w:t>
            </w:r>
            <w:r w:rsidR="00A21DB9" w:rsidRPr="00924D3D">
              <w:rPr>
                <w:rFonts w:ascii="Nirmala UI" w:hAnsi="Nirmala UI" w:cs="Nirmala UI"/>
                <w:color w:val="000000"/>
                <w:sz w:val="16"/>
                <w:szCs w:val="16"/>
              </w:rPr>
              <w:t xml:space="preserve">  &amp;</w:t>
            </w:r>
            <w:proofErr w:type="gramEnd"/>
            <w:r w:rsidR="00A21DB9" w:rsidRPr="00924D3D">
              <w:rPr>
                <w:rFonts w:ascii="Nirmala UI" w:hAnsi="Nirmala UI" w:cs="Nirmala UI"/>
                <w:color w:val="000000"/>
                <w:sz w:val="16"/>
                <w:szCs w:val="16"/>
              </w:rPr>
              <w:t xml:space="preserve"> Ministry of Lands and Natural Resources (MLNR)</w:t>
            </w:r>
          </w:p>
        </w:tc>
        <w:tc>
          <w:tcPr>
            <w:tcW w:w="7534" w:type="dxa"/>
            <w:tcBorders>
              <w:top w:val="single" w:sz="4" w:space="0" w:color="auto"/>
              <w:left w:val="single" w:sz="4" w:space="0" w:color="auto"/>
              <w:bottom w:val="single" w:sz="4" w:space="0" w:color="auto"/>
              <w:right w:val="single" w:sz="4" w:space="0" w:color="auto"/>
            </w:tcBorders>
          </w:tcPr>
          <w:p w14:paraId="37B879F6" w14:textId="6F820FA6" w:rsidR="00AC2F7F" w:rsidRPr="00924D3D" w:rsidRDefault="00AC2F7F"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O</w:t>
            </w:r>
            <w:proofErr w:type="spellStart"/>
            <w:r w:rsidRPr="00924D3D">
              <w:rPr>
                <w:rFonts w:ascii="Nirmala UI" w:hAnsi="Nirmala UI" w:cs="Nirmala UI"/>
                <w:bCs/>
                <w:iCs/>
                <w:color w:val="000000"/>
                <w:sz w:val="16"/>
                <w:szCs w:val="16"/>
                <w:lang w:val="en-US"/>
              </w:rPr>
              <w:t>versight</w:t>
            </w:r>
            <w:proofErr w:type="spellEnd"/>
            <w:r w:rsidRPr="00924D3D">
              <w:rPr>
                <w:rFonts w:ascii="Nirmala UI" w:hAnsi="Nirmala UI" w:cs="Nirmala UI"/>
                <w:bCs/>
                <w:iCs/>
                <w:color w:val="000000"/>
                <w:sz w:val="16"/>
                <w:szCs w:val="16"/>
                <w:lang w:val="en-US"/>
              </w:rPr>
              <w:t xml:space="preserve"> over implementation</w:t>
            </w:r>
            <w:r w:rsidR="00566AFD" w:rsidRPr="00924D3D">
              <w:rPr>
                <w:rFonts w:ascii="Nirmala UI" w:hAnsi="Nirmala UI" w:cs="Nirmala UI"/>
                <w:bCs/>
                <w:iCs/>
                <w:color w:val="000000"/>
                <w:sz w:val="16"/>
                <w:szCs w:val="16"/>
                <w:lang w:val="en-US"/>
              </w:rPr>
              <w:t xml:space="preserve"> of the SEP</w:t>
            </w:r>
          </w:p>
          <w:p w14:paraId="25EF3AFA" w14:textId="6ABDC404"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Support and complement stakeholder engagements and consultation activities</w:t>
            </w:r>
          </w:p>
        </w:tc>
      </w:tr>
      <w:tr w:rsidR="00A21DB9" w:rsidRPr="00924D3D" w14:paraId="1D75548C" w14:textId="77777777" w:rsidTr="00A2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56" w:type="dxa"/>
            <w:tcBorders>
              <w:top w:val="single" w:sz="4" w:space="0" w:color="auto"/>
              <w:left w:val="single" w:sz="4" w:space="0" w:color="auto"/>
              <w:bottom w:val="single" w:sz="4" w:space="0" w:color="auto"/>
              <w:right w:val="single" w:sz="4" w:space="0" w:color="auto"/>
            </w:tcBorders>
          </w:tcPr>
          <w:p w14:paraId="0D15C411" w14:textId="3B2B9295" w:rsidR="00A21DB9" w:rsidRPr="00924D3D" w:rsidRDefault="00A21DB9" w:rsidP="00A21DB9">
            <w:pPr>
              <w:rPr>
                <w:rFonts w:ascii="Nirmala UI" w:hAnsi="Nirmala UI" w:cs="Nirmala UI"/>
                <w:color w:val="000000"/>
                <w:sz w:val="16"/>
                <w:szCs w:val="16"/>
              </w:rPr>
            </w:pPr>
            <w:r w:rsidRPr="00924D3D">
              <w:rPr>
                <w:rFonts w:ascii="Nirmala UI" w:hAnsi="Nirmala UI" w:cs="Nirmala UI"/>
                <w:color w:val="000000"/>
                <w:sz w:val="16"/>
                <w:szCs w:val="16"/>
              </w:rPr>
              <w:t xml:space="preserve">Project </w:t>
            </w:r>
          </w:p>
          <w:p w14:paraId="1FE58B3A" w14:textId="170F8842" w:rsidR="00A21DB9" w:rsidRPr="00924D3D" w:rsidRDefault="00A21DB9" w:rsidP="00A21DB9">
            <w:pPr>
              <w:rPr>
                <w:rFonts w:ascii="Nirmala UI" w:hAnsi="Nirmala UI" w:cs="Nirmala UI"/>
                <w:color w:val="000000"/>
                <w:sz w:val="16"/>
                <w:szCs w:val="16"/>
              </w:rPr>
            </w:pPr>
            <w:r w:rsidRPr="00924D3D">
              <w:rPr>
                <w:rFonts w:ascii="Nirmala UI" w:hAnsi="Nirmala UI" w:cs="Nirmala UI"/>
                <w:color w:val="000000"/>
                <w:sz w:val="16"/>
                <w:szCs w:val="16"/>
              </w:rPr>
              <w:t>Co-ordinating Unit-EPA</w:t>
            </w:r>
          </w:p>
        </w:tc>
        <w:tc>
          <w:tcPr>
            <w:tcW w:w="7534" w:type="dxa"/>
            <w:tcBorders>
              <w:top w:val="single" w:sz="4" w:space="0" w:color="auto"/>
              <w:left w:val="single" w:sz="4" w:space="0" w:color="auto"/>
              <w:bottom w:val="single" w:sz="4" w:space="0" w:color="auto"/>
              <w:right w:val="single" w:sz="4" w:space="0" w:color="auto"/>
            </w:tcBorders>
          </w:tcPr>
          <w:p w14:paraId="441AE6D8" w14:textId="6D34F145"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 xml:space="preserve">Plan, develop and implement stakeholder engagement plans </w:t>
            </w:r>
            <w:r w:rsidR="008242DE" w:rsidRPr="00924D3D">
              <w:rPr>
                <w:rFonts w:ascii="Nirmala UI" w:hAnsi="Nirmala UI" w:cs="Nirmala UI"/>
                <w:color w:val="000000"/>
                <w:sz w:val="16"/>
                <w:szCs w:val="16"/>
              </w:rPr>
              <w:t xml:space="preserve">in </w:t>
            </w:r>
            <w:r w:rsidRPr="00924D3D">
              <w:rPr>
                <w:rFonts w:ascii="Nirmala UI" w:hAnsi="Nirmala UI" w:cs="Nirmala UI"/>
                <w:color w:val="000000"/>
                <w:sz w:val="16"/>
                <w:szCs w:val="16"/>
              </w:rPr>
              <w:t>l</w:t>
            </w:r>
            <w:r w:rsidRPr="00924D3D">
              <w:rPr>
                <w:rFonts w:ascii="Nirmala UI" w:hAnsi="Nirmala UI" w:cs="Nirmala UI"/>
                <w:sz w:val="16"/>
                <w:szCs w:val="16"/>
              </w:rPr>
              <w:t>andscape-re</w:t>
            </w:r>
            <w:r w:rsidRPr="00924D3D">
              <w:rPr>
                <w:rFonts w:ascii="Nirmala UI" w:hAnsi="Nirmala UI" w:cs="Nirmala UI"/>
                <w:color w:val="000000"/>
                <w:sz w:val="16"/>
                <w:szCs w:val="16"/>
              </w:rPr>
              <w:t>l</w:t>
            </w:r>
            <w:r w:rsidRPr="00924D3D">
              <w:rPr>
                <w:rFonts w:ascii="Nirmala UI" w:hAnsi="Nirmala UI" w:cs="Nirmala UI"/>
                <w:sz w:val="16"/>
                <w:szCs w:val="16"/>
              </w:rPr>
              <w:t xml:space="preserve">ated </w:t>
            </w:r>
            <w:r w:rsidRPr="00924D3D">
              <w:rPr>
                <w:rFonts w:ascii="Nirmala UI" w:hAnsi="Nirmala UI" w:cs="Nirmala UI"/>
                <w:color w:val="000000"/>
                <w:sz w:val="16"/>
                <w:szCs w:val="16"/>
              </w:rPr>
              <w:t xml:space="preserve">activities </w:t>
            </w:r>
          </w:p>
          <w:p w14:paraId="5716BDD7" w14:textId="77777777"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Develop and implement communication strategies and activities across the project</w:t>
            </w:r>
          </w:p>
          <w:p w14:paraId="1E7DC4FD" w14:textId="1FD6298A"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Organise and lead</w:t>
            </w:r>
            <w:r w:rsidR="00005D20" w:rsidRPr="00924D3D">
              <w:rPr>
                <w:rFonts w:ascii="Nirmala UI" w:hAnsi="Nirmala UI" w:cs="Nirmala UI"/>
                <w:color w:val="000000"/>
                <w:sz w:val="16"/>
                <w:szCs w:val="16"/>
              </w:rPr>
              <w:t>/support</w:t>
            </w:r>
            <w:r w:rsidRPr="00924D3D">
              <w:rPr>
                <w:rFonts w:ascii="Nirmala UI" w:hAnsi="Nirmala UI" w:cs="Nirmala UI"/>
                <w:color w:val="000000"/>
                <w:sz w:val="16"/>
                <w:szCs w:val="16"/>
              </w:rPr>
              <w:t xml:space="preserve"> engagement processes and consultations across the project </w:t>
            </w:r>
          </w:p>
          <w:p w14:paraId="59FAD641" w14:textId="77777777" w:rsidR="00A21DB9" w:rsidRPr="00924D3D" w:rsidRDefault="00A21DB9" w:rsidP="00455CCF">
            <w:pPr>
              <w:numPr>
                <w:ilvl w:val="0"/>
                <w:numId w:val="44"/>
              </w:numPr>
              <w:ind w:left="155" w:hanging="180"/>
              <w:contextualSpacing/>
              <w:rPr>
                <w:rFonts w:ascii="Nirmala UI" w:hAnsi="Nirmala UI" w:cs="Nirmala UI"/>
                <w:sz w:val="16"/>
                <w:szCs w:val="16"/>
              </w:rPr>
            </w:pPr>
            <w:r w:rsidRPr="00924D3D">
              <w:rPr>
                <w:rFonts w:ascii="Nirmala UI" w:hAnsi="Nirmala UI" w:cs="Nirmala UI"/>
                <w:sz w:val="16"/>
                <w:szCs w:val="16"/>
              </w:rPr>
              <w:t xml:space="preserve">Ensure stakeholder buy-in of </w:t>
            </w:r>
            <w:r w:rsidRPr="00924D3D">
              <w:rPr>
                <w:rFonts w:ascii="Nirmala UI" w:hAnsi="Nirmala UI" w:cs="Nirmala UI"/>
                <w:color w:val="000000"/>
                <w:sz w:val="16"/>
                <w:szCs w:val="16"/>
              </w:rPr>
              <w:t>l</w:t>
            </w:r>
            <w:r w:rsidRPr="00924D3D">
              <w:rPr>
                <w:rFonts w:ascii="Nirmala UI" w:hAnsi="Nirmala UI" w:cs="Nirmala UI"/>
                <w:sz w:val="16"/>
                <w:szCs w:val="16"/>
              </w:rPr>
              <w:t>andscape-re</w:t>
            </w:r>
            <w:r w:rsidRPr="00924D3D">
              <w:rPr>
                <w:rFonts w:ascii="Nirmala UI" w:hAnsi="Nirmala UI" w:cs="Nirmala UI"/>
                <w:color w:val="000000"/>
                <w:sz w:val="16"/>
                <w:szCs w:val="16"/>
              </w:rPr>
              <w:t>l</w:t>
            </w:r>
            <w:r w:rsidRPr="00924D3D">
              <w:rPr>
                <w:rFonts w:ascii="Nirmala UI" w:hAnsi="Nirmala UI" w:cs="Nirmala UI"/>
                <w:sz w:val="16"/>
                <w:szCs w:val="16"/>
              </w:rPr>
              <w:t>ated activities</w:t>
            </w:r>
          </w:p>
          <w:p w14:paraId="06FA6C3C" w14:textId="77777777" w:rsidR="00A21DB9" w:rsidRPr="00924D3D" w:rsidRDefault="00A21DB9" w:rsidP="00455CCF">
            <w:pPr>
              <w:numPr>
                <w:ilvl w:val="0"/>
                <w:numId w:val="44"/>
              </w:numPr>
              <w:ind w:left="155" w:hanging="180"/>
              <w:contextualSpacing/>
              <w:rPr>
                <w:rFonts w:ascii="Nirmala UI" w:hAnsi="Nirmala UI" w:cs="Nirmala UI"/>
                <w:sz w:val="16"/>
                <w:szCs w:val="16"/>
              </w:rPr>
            </w:pPr>
            <w:r w:rsidRPr="00924D3D">
              <w:rPr>
                <w:rFonts w:ascii="Nirmala UI" w:hAnsi="Nirmala UI" w:cs="Nirmala UI"/>
                <w:color w:val="000000"/>
                <w:sz w:val="16"/>
                <w:szCs w:val="16"/>
              </w:rPr>
              <w:t>Monitor and coordinate stakeholder engagement and consultations among the relevant IA’s</w:t>
            </w:r>
          </w:p>
          <w:p w14:paraId="5016ED7F" w14:textId="77777777"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Monitor engagements/sensitization/consultations/communication of all landscape-related activities</w:t>
            </w:r>
          </w:p>
          <w:p w14:paraId="1AA207B7" w14:textId="77777777" w:rsidR="00A21DB9" w:rsidRPr="00924D3D" w:rsidRDefault="00A21DB9" w:rsidP="00455CCF">
            <w:pPr>
              <w:numPr>
                <w:ilvl w:val="0"/>
                <w:numId w:val="44"/>
              </w:numPr>
              <w:ind w:left="155" w:hanging="180"/>
              <w:contextualSpacing/>
              <w:rPr>
                <w:rFonts w:ascii="Nirmala UI" w:hAnsi="Nirmala UI" w:cs="Nirmala UI"/>
                <w:sz w:val="16"/>
                <w:szCs w:val="16"/>
              </w:rPr>
            </w:pPr>
            <w:r w:rsidRPr="00924D3D">
              <w:rPr>
                <w:rFonts w:ascii="Nirmala UI" w:hAnsi="Nirmala UI" w:cs="Nirmala UI"/>
                <w:sz w:val="16"/>
                <w:szCs w:val="16"/>
              </w:rPr>
              <w:t xml:space="preserve">Project management and communication. </w:t>
            </w:r>
          </w:p>
          <w:p w14:paraId="550EC481" w14:textId="77777777" w:rsidR="00A21DB9" w:rsidRPr="00924D3D" w:rsidRDefault="00A21DB9" w:rsidP="00455CCF">
            <w:pPr>
              <w:numPr>
                <w:ilvl w:val="0"/>
                <w:numId w:val="44"/>
              </w:numPr>
              <w:ind w:left="155" w:hanging="180"/>
              <w:contextualSpacing/>
              <w:rPr>
                <w:rFonts w:ascii="Nirmala UI" w:hAnsi="Nirmala UI" w:cs="Nirmala UI"/>
                <w:color w:val="000000"/>
                <w:sz w:val="16"/>
                <w:szCs w:val="16"/>
              </w:rPr>
            </w:pPr>
            <w:r w:rsidRPr="00924D3D">
              <w:rPr>
                <w:rFonts w:ascii="Nirmala UI" w:hAnsi="Nirmala UI" w:cs="Nirmala UI"/>
                <w:color w:val="000000"/>
                <w:sz w:val="16"/>
                <w:szCs w:val="16"/>
              </w:rPr>
              <w:lastRenderedPageBreak/>
              <w:t xml:space="preserve">Support project design </w:t>
            </w:r>
          </w:p>
          <w:p w14:paraId="32957E94" w14:textId="77777777" w:rsidR="00A21DB9" w:rsidRPr="00924D3D" w:rsidRDefault="00A21DB9" w:rsidP="00455CCF">
            <w:pPr>
              <w:numPr>
                <w:ilvl w:val="0"/>
                <w:numId w:val="44"/>
              </w:numPr>
              <w:ind w:left="155" w:hanging="180"/>
              <w:contextualSpacing/>
              <w:rPr>
                <w:rFonts w:ascii="Nirmala UI" w:hAnsi="Nirmala UI" w:cs="Nirmala UI"/>
                <w:color w:val="000000"/>
                <w:sz w:val="16"/>
                <w:szCs w:val="16"/>
              </w:rPr>
            </w:pPr>
            <w:r w:rsidRPr="00924D3D">
              <w:rPr>
                <w:rFonts w:ascii="Nirmala UI" w:hAnsi="Nirmala UI" w:cs="Nirmala UI"/>
                <w:color w:val="000000"/>
                <w:sz w:val="16"/>
                <w:szCs w:val="16"/>
              </w:rPr>
              <w:t>Support the development of l</w:t>
            </w:r>
            <w:r w:rsidRPr="00924D3D">
              <w:rPr>
                <w:rFonts w:ascii="Nirmala UI" w:hAnsi="Nirmala UI" w:cs="Nirmala UI"/>
                <w:sz w:val="16"/>
                <w:szCs w:val="16"/>
              </w:rPr>
              <w:t>andscape-re</w:t>
            </w:r>
            <w:r w:rsidRPr="00924D3D">
              <w:rPr>
                <w:rFonts w:ascii="Nirmala UI" w:hAnsi="Nirmala UI" w:cs="Nirmala UI"/>
                <w:color w:val="000000"/>
                <w:sz w:val="16"/>
                <w:szCs w:val="16"/>
              </w:rPr>
              <w:t>l</w:t>
            </w:r>
            <w:r w:rsidRPr="00924D3D">
              <w:rPr>
                <w:rFonts w:ascii="Nirmala UI" w:hAnsi="Nirmala UI" w:cs="Nirmala UI"/>
                <w:sz w:val="16"/>
                <w:szCs w:val="16"/>
              </w:rPr>
              <w:t xml:space="preserve">ated </w:t>
            </w:r>
            <w:r w:rsidRPr="00924D3D">
              <w:rPr>
                <w:rFonts w:ascii="Nirmala UI" w:hAnsi="Nirmala UI" w:cs="Nirmala UI"/>
                <w:color w:val="000000"/>
                <w:sz w:val="16"/>
                <w:szCs w:val="16"/>
              </w:rPr>
              <w:t xml:space="preserve">workplans and budgets </w:t>
            </w:r>
          </w:p>
          <w:p w14:paraId="3D9BCF87" w14:textId="6929AE8A" w:rsidR="00A21DB9" w:rsidRPr="00924D3D" w:rsidRDefault="00A21DB9" w:rsidP="00A21DB9">
            <w:pPr>
              <w:ind w:left="155"/>
              <w:contextualSpacing/>
              <w:rPr>
                <w:rFonts w:ascii="Nirmala UI" w:hAnsi="Nirmala UI" w:cs="Nirmala UI"/>
                <w:color w:val="000000"/>
                <w:sz w:val="16"/>
                <w:szCs w:val="16"/>
              </w:rPr>
            </w:pPr>
            <w:r w:rsidRPr="00924D3D">
              <w:rPr>
                <w:rFonts w:ascii="Nirmala UI" w:hAnsi="Nirmala UI" w:cs="Nirmala UI"/>
                <w:color w:val="000000"/>
                <w:sz w:val="16"/>
                <w:szCs w:val="16"/>
              </w:rPr>
              <w:t xml:space="preserve">Ensure the project complies with social </w:t>
            </w:r>
            <w:r w:rsidR="000A419B" w:rsidRPr="00924D3D">
              <w:rPr>
                <w:rFonts w:ascii="Nirmala UI" w:hAnsi="Nirmala UI" w:cs="Nirmala UI"/>
                <w:color w:val="000000"/>
                <w:sz w:val="16"/>
                <w:szCs w:val="16"/>
              </w:rPr>
              <w:t xml:space="preserve">risk management </w:t>
            </w:r>
            <w:r w:rsidRPr="00924D3D">
              <w:rPr>
                <w:rFonts w:ascii="Nirmala UI" w:hAnsi="Nirmala UI" w:cs="Nirmala UI"/>
                <w:color w:val="000000"/>
                <w:sz w:val="16"/>
                <w:szCs w:val="16"/>
              </w:rPr>
              <w:t>requirements from the World Bank</w:t>
            </w:r>
          </w:p>
        </w:tc>
      </w:tr>
      <w:tr w:rsidR="00A21DB9" w:rsidRPr="00924D3D" w14:paraId="2AEAB630" w14:textId="77777777" w:rsidTr="00A2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56" w:type="dxa"/>
            <w:tcBorders>
              <w:top w:val="single" w:sz="4" w:space="0" w:color="auto"/>
              <w:left w:val="single" w:sz="4" w:space="0" w:color="auto"/>
              <w:bottom w:val="single" w:sz="4" w:space="0" w:color="auto"/>
              <w:right w:val="single" w:sz="4" w:space="0" w:color="auto"/>
            </w:tcBorders>
          </w:tcPr>
          <w:p w14:paraId="393944EB" w14:textId="77777777" w:rsidR="00A21DB9" w:rsidRPr="00924D3D" w:rsidRDefault="00A21DB9" w:rsidP="00A21DB9">
            <w:pPr>
              <w:rPr>
                <w:rFonts w:ascii="Nirmala UI" w:hAnsi="Nirmala UI" w:cs="Nirmala UI"/>
                <w:color w:val="000000"/>
                <w:sz w:val="16"/>
                <w:szCs w:val="16"/>
              </w:rPr>
            </w:pPr>
            <w:r w:rsidRPr="00924D3D">
              <w:rPr>
                <w:rFonts w:ascii="Nirmala UI" w:hAnsi="Nirmala UI" w:cs="Nirmala UI"/>
                <w:color w:val="000000"/>
                <w:sz w:val="16"/>
                <w:szCs w:val="16"/>
              </w:rPr>
              <w:lastRenderedPageBreak/>
              <w:t>Project Co-ordinating Unit--MLNR</w:t>
            </w:r>
          </w:p>
        </w:tc>
        <w:tc>
          <w:tcPr>
            <w:tcW w:w="7534" w:type="dxa"/>
            <w:tcBorders>
              <w:top w:val="single" w:sz="4" w:space="0" w:color="auto"/>
              <w:left w:val="single" w:sz="4" w:space="0" w:color="auto"/>
              <w:bottom w:val="single" w:sz="4" w:space="0" w:color="auto"/>
              <w:right w:val="single" w:sz="4" w:space="0" w:color="auto"/>
            </w:tcBorders>
          </w:tcPr>
          <w:p w14:paraId="6515BED7" w14:textId="77777777"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 xml:space="preserve">Plan, develop and implement stakeholder engagement plans and ASM-related activities </w:t>
            </w:r>
          </w:p>
          <w:p w14:paraId="0E472549" w14:textId="77777777"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Develop and implement communication strategies and activities across the project</w:t>
            </w:r>
          </w:p>
          <w:p w14:paraId="5A6E1991" w14:textId="76045FC8"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Organise and lead</w:t>
            </w:r>
            <w:r w:rsidR="00005D20" w:rsidRPr="00924D3D">
              <w:rPr>
                <w:rFonts w:ascii="Nirmala UI" w:hAnsi="Nirmala UI" w:cs="Nirmala UI"/>
                <w:color w:val="000000"/>
                <w:sz w:val="16"/>
                <w:szCs w:val="16"/>
              </w:rPr>
              <w:t xml:space="preserve"> or support</w:t>
            </w:r>
            <w:r w:rsidRPr="00924D3D">
              <w:rPr>
                <w:rFonts w:ascii="Nirmala UI" w:hAnsi="Nirmala UI" w:cs="Nirmala UI"/>
                <w:color w:val="000000"/>
                <w:sz w:val="16"/>
                <w:szCs w:val="16"/>
              </w:rPr>
              <w:t xml:space="preserve"> engagement processes and consultations across the project </w:t>
            </w:r>
          </w:p>
          <w:p w14:paraId="4CD7A46B" w14:textId="77777777"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Monitor and coordinate stakeholder engagement and consultations among the relevant IA’s</w:t>
            </w:r>
          </w:p>
          <w:p w14:paraId="07CB876C" w14:textId="77777777"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Monitor engagements/sensitization/consultations/communication of all ASM-related activities</w:t>
            </w:r>
          </w:p>
          <w:p w14:paraId="2616F8F4" w14:textId="77777777" w:rsidR="00A21DB9" w:rsidRPr="00924D3D" w:rsidRDefault="00A21DB9" w:rsidP="00455CCF">
            <w:pPr>
              <w:numPr>
                <w:ilvl w:val="0"/>
                <w:numId w:val="44"/>
              </w:numPr>
              <w:ind w:left="155" w:hanging="180"/>
              <w:contextualSpacing/>
              <w:rPr>
                <w:rFonts w:ascii="Nirmala UI" w:hAnsi="Nirmala UI" w:cs="Nirmala UI"/>
                <w:color w:val="000000"/>
                <w:sz w:val="16"/>
                <w:szCs w:val="16"/>
              </w:rPr>
            </w:pPr>
            <w:r w:rsidRPr="00924D3D">
              <w:rPr>
                <w:rFonts w:ascii="Nirmala UI" w:hAnsi="Nirmala UI" w:cs="Nirmala UI"/>
                <w:color w:val="000000"/>
                <w:sz w:val="16"/>
                <w:szCs w:val="16"/>
              </w:rPr>
              <w:t xml:space="preserve">Support project design </w:t>
            </w:r>
          </w:p>
          <w:p w14:paraId="5A595D64" w14:textId="77777777" w:rsidR="00A21DB9" w:rsidRPr="00924D3D" w:rsidRDefault="00A21DB9" w:rsidP="00455CCF">
            <w:pPr>
              <w:numPr>
                <w:ilvl w:val="0"/>
                <w:numId w:val="44"/>
              </w:numPr>
              <w:ind w:left="155" w:hanging="180"/>
              <w:contextualSpacing/>
              <w:rPr>
                <w:rFonts w:ascii="Nirmala UI" w:hAnsi="Nirmala UI" w:cs="Nirmala UI"/>
                <w:color w:val="000000"/>
                <w:sz w:val="16"/>
                <w:szCs w:val="16"/>
              </w:rPr>
            </w:pPr>
            <w:r w:rsidRPr="00924D3D">
              <w:rPr>
                <w:rFonts w:ascii="Nirmala UI" w:hAnsi="Nirmala UI" w:cs="Nirmala UI"/>
                <w:color w:val="000000"/>
                <w:sz w:val="16"/>
                <w:szCs w:val="16"/>
              </w:rPr>
              <w:t>Support the development of ASM-related workplans and budgets</w:t>
            </w:r>
          </w:p>
          <w:p w14:paraId="31609A5F" w14:textId="77777777" w:rsidR="00A21DB9" w:rsidRPr="00924D3D" w:rsidRDefault="00A21DB9" w:rsidP="00455CCF">
            <w:pPr>
              <w:numPr>
                <w:ilvl w:val="0"/>
                <w:numId w:val="44"/>
              </w:numPr>
              <w:ind w:left="155" w:hanging="180"/>
              <w:contextualSpacing/>
              <w:rPr>
                <w:rFonts w:ascii="Nirmala UI" w:hAnsi="Nirmala UI" w:cs="Nirmala UI"/>
                <w:color w:val="000000"/>
                <w:sz w:val="16"/>
                <w:szCs w:val="16"/>
              </w:rPr>
            </w:pPr>
            <w:r w:rsidRPr="00924D3D">
              <w:rPr>
                <w:rFonts w:ascii="Nirmala UI" w:hAnsi="Nirmala UI" w:cs="Nirmala UI"/>
                <w:color w:val="000000"/>
                <w:sz w:val="16"/>
                <w:szCs w:val="16"/>
              </w:rPr>
              <w:t>Ensure the project complies with social safeguards requirements from the World Bank</w:t>
            </w:r>
          </w:p>
          <w:p w14:paraId="620F0E91" w14:textId="77777777" w:rsidR="00A21DB9" w:rsidRPr="00924D3D" w:rsidRDefault="00A21DB9" w:rsidP="00455CCF">
            <w:pPr>
              <w:numPr>
                <w:ilvl w:val="0"/>
                <w:numId w:val="44"/>
              </w:numPr>
              <w:ind w:left="155" w:hanging="180"/>
              <w:contextualSpacing/>
              <w:rPr>
                <w:rFonts w:ascii="Nirmala UI" w:hAnsi="Nirmala UI" w:cs="Nirmala UI"/>
                <w:sz w:val="16"/>
                <w:szCs w:val="16"/>
              </w:rPr>
            </w:pPr>
            <w:r w:rsidRPr="00924D3D">
              <w:rPr>
                <w:rFonts w:ascii="Nirmala UI" w:hAnsi="Nirmala UI" w:cs="Nirmala UI"/>
                <w:sz w:val="16"/>
                <w:szCs w:val="16"/>
              </w:rPr>
              <w:t>Ensure stakeholder buy-in of ASM-re</w:t>
            </w:r>
            <w:r w:rsidRPr="00924D3D">
              <w:rPr>
                <w:rFonts w:ascii="Nirmala UI" w:hAnsi="Nirmala UI" w:cs="Nirmala UI"/>
                <w:color w:val="000000"/>
                <w:sz w:val="16"/>
                <w:szCs w:val="16"/>
              </w:rPr>
              <w:t>lated</w:t>
            </w:r>
            <w:r w:rsidRPr="00924D3D">
              <w:rPr>
                <w:rFonts w:ascii="Nirmala UI" w:hAnsi="Nirmala UI" w:cs="Nirmala UI"/>
                <w:sz w:val="16"/>
                <w:szCs w:val="16"/>
              </w:rPr>
              <w:t xml:space="preserve"> activities</w:t>
            </w:r>
          </w:p>
          <w:p w14:paraId="76AECBA1" w14:textId="77777777" w:rsidR="00A21DB9" w:rsidRPr="00924D3D" w:rsidRDefault="00A21DB9" w:rsidP="00455CCF">
            <w:pPr>
              <w:numPr>
                <w:ilvl w:val="0"/>
                <w:numId w:val="44"/>
              </w:numPr>
              <w:ind w:left="155" w:hanging="180"/>
              <w:contextualSpacing/>
              <w:rPr>
                <w:rFonts w:ascii="Nirmala UI" w:hAnsi="Nirmala UI" w:cs="Nirmala UI"/>
                <w:sz w:val="16"/>
                <w:szCs w:val="16"/>
              </w:rPr>
            </w:pPr>
            <w:r w:rsidRPr="00924D3D">
              <w:rPr>
                <w:rFonts w:ascii="Nirmala UI" w:hAnsi="Nirmala UI" w:cs="Nirmala UI"/>
                <w:sz w:val="16"/>
                <w:szCs w:val="16"/>
              </w:rPr>
              <w:t>Project management and communication.</w:t>
            </w:r>
          </w:p>
          <w:p w14:paraId="2AC6E277" w14:textId="77777777" w:rsidR="00A21DB9" w:rsidRPr="00924D3D" w:rsidRDefault="00A21DB9" w:rsidP="00A21DB9">
            <w:pPr>
              <w:ind w:left="155"/>
              <w:rPr>
                <w:rFonts w:ascii="Nirmala UI" w:hAnsi="Nirmala UI" w:cs="Nirmala UI"/>
                <w:color w:val="000000"/>
                <w:sz w:val="16"/>
                <w:szCs w:val="16"/>
              </w:rPr>
            </w:pPr>
          </w:p>
        </w:tc>
      </w:tr>
      <w:tr w:rsidR="00A21DB9" w:rsidRPr="00924D3D" w14:paraId="29417C20" w14:textId="77777777" w:rsidTr="00A2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56" w:type="dxa"/>
            <w:tcBorders>
              <w:top w:val="single" w:sz="4" w:space="0" w:color="auto"/>
              <w:left w:val="single" w:sz="4" w:space="0" w:color="auto"/>
              <w:bottom w:val="single" w:sz="4" w:space="0" w:color="auto"/>
              <w:right w:val="single" w:sz="4" w:space="0" w:color="auto"/>
            </w:tcBorders>
          </w:tcPr>
          <w:p w14:paraId="095C29CE" w14:textId="7F19E382" w:rsidR="00A21DB9" w:rsidRPr="00924D3D" w:rsidRDefault="00A21DB9" w:rsidP="00A21DB9">
            <w:pPr>
              <w:rPr>
                <w:rFonts w:ascii="Nirmala UI" w:hAnsi="Nirmala UI" w:cs="Nirmala UI"/>
                <w:color w:val="000000"/>
                <w:sz w:val="16"/>
                <w:szCs w:val="16"/>
              </w:rPr>
            </w:pPr>
            <w:r w:rsidRPr="00924D3D">
              <w:rPr>
                <w:rFonts w:ascii="Nirmala UI" w:hAnsi="Nirmala UI" w:cs="Nirmala UI"/>
                <w:color w:val="000000"/>
                <w:sz w:val="16"/>
                <w:szCs w:val="16"/>
              </w:rPr>
              <w:t>Implementing Agencies (Minerals Commission (MC), Environmental Protection Agency, Ghana Geological Survey Authority, MOFA, Ghana Cocoa Board, PMMC, FC)</w:t>
            </w:r>
          </w:p>
        </w:tc>
        <w:tc>
          <w:tcPr>
            <w:tcW w:w="7534" w:type="dxa"/>
            <w:tcBorders>
              <w:top w:val="single" w:sz="4" w:space="0" w:color="auto"/>
              <w:left w:val="single" w:sz="4" w:space="0" w:color="auto"/>
              <w:bottom w:val="single" w:sz="4" w:space="0" w:color="auto"/>
              <w:right w:val="single" w:sz="4" w:space="0" w:color="auto"/>
            </w:tcBorders>
          </w:tcPr>
          <w:p w14:paraId="2FBC7990" w14:textId="393299BD"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Lead/support stakeholder consultations and engagement activities and programmes.</w:t>
            </w:r>
          </w:p>
          <w:p w14:paraId="6C9045DA" w14:textId="6BC1D591"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 xml:space="preserve">Lead/support community sensitization and education of </w:t>
            </w:r>
            <w:r w:rsidR="0037018A" w:rsidRPr="00924D3D">
              <w:rPr>
                <w:rFonts w:ascii="Nirmala UI" w:hAnsi="Nirmala UI" w:cs="Nirmala UI"/>
                <w:color w:val="000000"/>
                <w:sz w:val="16"/>
                <w:szCs w:val="16"/>
              </w:rPr>
              <w:t>related</w:t>
            </w:r>
            <w:r w:rsidR="00F17BCA" w:rsidRPr="00924D3D">
              <w:rPr>
                <w:rFonts w:ascii="Nirmala UI" w:hAnsi="Nirmala UI" w:cs="Nirmala UI"/>
                <w:color w:val="000000"/>
                <w:sz w:val="16"/>
                <w:szCs w:val="16"/>
              </w:rPr>
              <w:t xml:space="preserve"> </w:t>
            </w:r>
            <w:r w:rsidRPr="00924D3D">
              <w:rPr>
                <w:rFonts w:ascii="Nirmala UI" w:hAnsi="Nirmala UI" w:cs="Nirmala UI"/>
                <w:color w:val="000000"/>
                <w:sz w:val="16"/>
                <w:szCs w:val="16"/>
              </w:rPr>
              <w:t>sector activities (policies, regulations, innovations, training activities, licensing, compliance, reclamation, EITI reporting, assaying, livelihood activities, cooperatives, etc.)</w:t>
            </w:r>
          </w:p>
          <w:p w14:paraId="75D4B367" w14:textId="797BDCE5"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 xml:space="preserve">Garner support and generate </w:t>
            </w:r>
            <w:r w:rsidR="00005D20" w:rsidRPr="00924D3D">
              <w:rPr>
                <w:rFonts w:ascii="Nirmala UI" w:hAnsi="Nirmala UI" w:cs="Nirmala UI"/>
                <w:color w:val="000000"/>
                <w:sz w:val="16"/>
                <w:szCs w:val="16"/>
              </w:rPr>
              <w:t xml:space="preserve">stakeholder </w:t>
            </w:r>
            <w:r w:rsidRPr="00924D3D">
              <w:rPr>
                <w:rFonts w:ascii="Nirmala UI" w:hAnsi="Nirmala UI" w:cs="Nirmala UI"/>
                <w:color w:val="000000"/>
                <w:sz w:val="16"/>
                <w:szCs w:val="16"/>
              </w:rPr>
              <w:t xml:space="preserve">buy-in for project implementation </w:t>
            </w:r>
          </w:p>
          <w:p w14:paraId="7BF37651" w14:textId="77777777"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Elicit feedback on project implementation</w:t>
            </w:r>
          </w:p>
          <w:p w14:paraId="460F0407" w14:textId="77777777"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Provide input into the development of SEP, Communication Strategies, Plans and budgets</w:t>
            </w:r>
          </w:p>
          <w:p w14:paraId="491A4B19" w14:textId="5BFCE949" w:rsidR="00A21DB9" w:rsidRPr="00924D3D" w:rsidRDefault="00A21DB9" w:rsidP="00455CCF">
            <w:pPr>
              <w:numPr>
                <w:ilvl w:val="0"/>
                <w:numId w:val="44"/>
              </w:numPr>
              <w:ind w:left="155" w:hanging="180"/>
              <w:rPr>
                <w:rFonts w:ascii="Nirmala UI" w:hAnsi="Nirmala UI" w:cs="Nirmala UI"/>
                <w:color w:val="000000"/>
                <w:sz w:val="16"/>
                <w:szCs w:val="16"/>
              </w:rPr>
            </w:pPr>
            <w:r w:rsidRPr="00924D3D">
              <w:rPr>
                <w:rFonts w:ascii="Nirmala UI" w:hAnsi="Nirmala UI" w:cs="Nirmala UI"/>
                <w:color w:val="000000"/>
                <w:sz w:val="16"/>
                <w:szCs w:val="16"/>
              </w:rPr>
              <w:t>Support the monitoring of communication activities.</w:t>
            </w:r>
          </w:p>
          <w:p w14:paraId="10BFCDA9" w14:textId="77777777" w:rsidR="00A21DB9" w:rsidRPr="00924D3D" w:rsidRDefault="00A21DB9" w:rsidP="00A21DB9">
            <w:pPr>
              <w:ind w:left="155"/>
              <w:rPr>
                <w:rFonts w:ascii="Nirmala UI" w:hAnsi="Nirmala UI" w:cs="Nirmala UI"/>
                <w:color w:val="000000"/>
                <w:sz w:val="16"/>
                <w:szCs w:val="16"/>
              </w:rPr>
            </w:pPr>
          </w:p>
        </w:tc>
      </w:tr>
    </w:tbl>
    <w:p w14:paraId="02F7122E" w14:textId="77777777" w:rsidR="00A21DB9" w:rsidRPr="00924D3D" w:rsidRDefault="00A21DB9" w:rsidP="002E2A79">
      <w:pPr>
        <w:spacing w:line="259" w:lineRule="auto"/>
        <w:rPr>
          <w:rFonts w:ascii="Nirmala UI" w:hAnsi="Nirmala UI" w:cs="Nirmala UI"/>
          <w:b/>
          <w:bCs/>
          <w:sz w:val="19"/>
          <w:szCs w:val="19"/>
        </w:rPr>
      </w:pPr>
    </w:p>
    <w:p w14:paraId="48B62B36" w14:textId="77777777" w:rsidR="00EE50D1" w:rsidRPr="00924D3D" w:rsidRDefault="00EE50D1" w:rsidP="002E2A79">
      <w:pPr>
        <w:spacing w:line="259" w:lineRule="auto"/>
        <w:rPr>
          <w:rFonts w:ascii="Nirmala UI" w:hAnsi="Nirmala UI" w:cs="Nirmala UI"/>
          <w:b/>
          <w:bCs/>
          <w:sz w:val="19"/>
          <w:szCs w:val="19"/>
        </w:rPr>
      </w:pPr>
    </w:p>
    <w:p w14:paraId="2F2B8B13" w14:textId="42D7C8D6" w:rsidR="00B9070B" w:rsidRPr="00924D3D" w:rsidRDefault="00DE2A3A" w:rsidP="002E2A79">
      <w:pPr>
        <w:spacing w:line="259" w:lineRule="auto"/>
        <w:rPr>
          <w:rFonts w:ascii="Nirmala UI" w:hAnsi="Nirmala UI" w:cs="Nirmala UI"/>
          <w:b/>
          <w:bCs/>
          <w:sz w:val="19"/>
          <w:szCs w:val="19"/>
        </w:rPr>
      </w:pPr>
      <w:r w:rsidRPr="00924D3D">
        <w:rPr>
          <w:rFonts w:ascii="Nirmala UI" w:hAnsi="Nirmala UI" w:cs="Nirmala UI"/>
          <w:b/>
          <w:bCs/>
          <w:sz w:val="19"/>
          <w:szCs w:val="19"/>
        </w:rPr>
        <w:t xml:space="preserve">Contact </w:t>
      </w:r>
      <w:r w:rsidR="00B9070B" w:rsidRPr="00924D3D">
        <w:rPr>
          <w:rFonts w:ascii="Nirmala UI" w:hAnsi="Nirmala UI" w:cs="Nirmala UI"/>
          <w:b/>
          <w:bCs/>
          <w:sz w:val="19"/>
          <w:szCs w:val="19"/>
        </w:rPr>
        <w:t>D</w:t>
      </w:r>
      <w:r w:rsidRPr="00924D3D">
        <w:rPr>
          <w:rFonts w:ascii="Nirmala UI" w:hAnsi="Nirmala UI" w:cs="Nirmala UI"/>
          <w:b/>
          <w:bCs/>
          <w:sz w:val="19"/>
          <w:szCs w:val="19"/>
        </w:rPr>
        <w:t xml:space="preserve">etails </w:t>
      </w:r>
    </w:p>
    <w:p w14:paraId="4332E741" w14:textId="6B409A2C" w:rsidR="00B9070B" w:rsidRPr="00924D3D" w:rsidRDefault="00B9070B" w:rsidP="002E2A79">
      <w:pPr>
        <w:spacing w:line="259" w:lineRule="auto"/>
        <w:rPr>
          <w:rFonts w:ascii="Nirmala UI" w:hAnsi="Nirmala UI" w:cs="Nirmala UI"/>
          <w:i/>
          <w:iCs/>
          <w:sz w:val="19"/>
          <w:szCs w:val="19"/>
        </w:rPr>
      </w:pPr>
      <w:r w:rsidRPr="00924D3D">
        <w:rPr>
          <w:rFonts w:ascii="Nirmala UI" w:hAnsi="Nirmala UI" w:cs="Nirmala UI"/>
          <w:i/>
          <w:iCs/>
          <w:sz w:val="19"/>
          <w:szCs w:val="19"/>
        </w:rPr>
        <w:t>PCU-</w:t>
      </w:r>
      <w:r w:rsidR="0029054E" w:rsidRPr="00924D3D">
        <w:rPr>
          <w:rFonts w:ascii="Nirmala UI" w:hAnsi="Nirmala UI" w:cs="Nirmala UI"/>
          <w:i/>
          <w:iCs/>
          <w:sz w:val="19"/>
          <w:szCs w:val="19"/>
        </w:rPr>
        <w:t>GASMFP</w:t>
      </w:r>
    </w:p>
    <w:p w14:paraId="5C7AFFC1" w14:textId="4444A354" w:rsidR="00B9070B" w:rsidRPr="00924D3D" w:rsidRDefault="00B9070B" w:rsidP="002E2A79">
      <w:pPr>
        <w:spacing w:line="259" w:lineRule="auto"/>
        <w:rPr>
          <w:rFonts w:ascii="Nirmala UI" w:hAnsi="Nirmala UI" w:cs="Nirmala UI"/>
          <w:sz w:val="19"/>
          <w:szCs w:val="19"/>
        </w:rPr>
      </w:pPr>
      <w:r w:rsidRPr="00924D3D">
        <w:rPr>
          <w:rFonts w:ascii="Nirmala UI" w:hAnsi="Nirmala UI" w:cs="Nirmala UI"/>
          <w:sz w:val="19"/>
          <w:szCs w:val="19"/>
        </w:rPr>
        <w:t>Communication Specialist</w:t>
      </w:r>
    </w:p>
    <w:p w14:paraId="183A9B5E" w14:textId="5DD4015B" w:rsidR="00B9070B" w:rsidRPr="00924D3D" w:rsidRDefault="00B9070B" w:rsidP="002E2A79">
      <w:pPr>
        <w:spacing w:line="259" w:lineRule="auto"/>
        <w:rPr>
          <w:rFonts w:ascii="Nirmala UI" w:hAnsi="Nirmala UI" w:cs="Nirmala UI"/>
          <w:sz w:val="19"/>
          <w:szCs w:val="19"/>
        </w:rPr>
      </w:pPr>
      <w:r w:rsidRPr="00924D3D">
        <w:rPr>
          <w:rFonts w:ascii="Nirmala UI" w:hAnsi="Nirmala UI" w:cs="Nirmala UI"/>
          <w:sz w:val="19"/>
          <w:szCs w:val="19"/>
        </w:rPr>
        <w:t>a: P. O. Box M212, Accra-Ghana</w:t>
      </w:r>
    </w:p>
    <w:p w14:paraId="5FAB7703" w14:textId="23A9DF3F" w:rsidR="00B9070B" w:rsidRPr="00924D3D" w:rsidRDefault="00B9070B" w:rsidP="002E2A79">
      <w:pPr>
        <w:spacing w:line="259" w:lineRule="auto"/>
        <w:rPr>
          <w:rFonts w:ascii="Nirmala UI" w:hAnsi="Nirmala UI" w:cs="Nirmala UI"/>
          <w:sz w:val="19"/>
          <w:szCs w:val="19"/>
        </w:rPr>
      </w:pPr>
      <w:r w:rsidRPr="00924D3D">
        <w:rPr>
          <w:rFonts w:ascii="Nirmala UI" w:hAnsi="Nirmala UI" w:cs="Nirmala UI"/>
          <w:sz w:val="19"/>
          <w:szCs w:val="19"/>
        </w:rPr>
        <w:t>p: 0596913973/0244885342</w:t>
      </w:r>
    </w:p>
    <w:p w14:paraId="7348DC05" w14:textId="2318CF24" w:rsidR="00B9070B" w:rsidRPr="00924D3D" w:rsidRDefault="00B9070B" w:rsidP="00BF1E86">
      <w:pPr>
        <w:spacing w:line="259" w:lineRule="auto"/>
        <w:ind w:left="2880" w:hanging="2880"/>
        <w:rPr>
          <w:rFonts w:ascii="Nirmala UI" w:hAnsi="Nirmala UI" w:cs="Nirmala UI"/>
          <w:sz w:val="19"/>
          <w:szCs w:val="19"/>
        </w:rPr>
      </w:pPr>
      <w:r w:rsidRPr="00924D3D">
        <w:rPr>
          <w:rFonts w:ascii="Nirmala UI" w:hAnsi="Nirmala UI" w:cs="Nirmala UI"/>
          <w:sz w:val="19"/>
          <w:szCs w:val="19"/>
        </w:rPr>
        <w:t xml:space="preserve">e: </w:t>
      </w:r>
      <w:r w:rsidR="00F62947" w:rsidRPr="00924D3D">
        <w:rPr>
          <w:rFonts w:ascii="Nirmala UI" w:hAnsi="Nirmala UI" w:cs="Nirmala UI"/>
          <w:sz w:val="19"/>
          <w:szCs w:val="19"/>
        </w:rPr>
        <w:t>g</w:t>
      </w:r>
      <w:r w:rsidR="00156095" w:rsidRPr="00924D3D">
        <w:rPr>
          <w:rFonts w:ascii="Nirmala UI" w:hAnsi="Nirmala UI" w:cs="Nirmala UI"/>
          <w:sz w:val="19"/>
          <w:szCs w:val="19"/>
        </w:rPr>
        <w:t>asmfppcu</w:t>
      </w:r>
      <w:r w:rsidRPr="00924D3D">
        <w:rPr>
          <w:rFonts w:ascii="Nirmala UI" w:hAnsi="Nirmala UI" w:cs="Nirmala UI"/>
          <w:sz w:val="19"/>
          <w:szCs w:val="19"/>
        </w:rPr>
        <w:t>@gmail.com</w:t>
      </w:r>
    </w:p>
    <w:p w14:paraId="7E457995" w14:textId="77777777" w:rsidR="00954657" w:rsidRPr="00924D3D" w:rsidRDefault="00954657">
      <w:pPr>
        <w:spacing w:after="160" w:line="259" w:lineRule="auto"/>
        <w:rPr>
          <w:rFonts w:ascii="Nirmala UI" w:hAnsi="Nirmala UI" w:cs="Nirmala UI"/>
          <w:b/>
          <w:bCs/>
          <w:sz w:val="2"/>
          <w:szCs w:val="2"/>
        </w:rPr>
      </w:pPr>
    </w:p>
    <w:p w14:paraId="4C2EF143" w14:textId="2867816C" w:rsidR="00B9070B" w:rsidRPr="00924D3D" w:rsidRDefault="00B9070B" w:rsidP="002E2A79">
      <w:pPr>
        <w:spacing w:line="259" w:lineRule="auto"/>
        <w:rPr>
          <w:rFonts w:ascii="Nirmala UI" w:hAnsi="Nirmala UI" w:cs="Nirmala UI"/>
          <w:i/>
          <w:iCs/>
          <w:sz w:val="19"/>
          <w:szCs w:val="19"/>
        </w:rPr>
      </w:pPr>
      <w:r w:rsidRPr="00924D3D">
        <w:rPr>
          <w:rFonts w:ascii="Nirmala UI" w:hAnsi="Nirmala UI" w:cs="Nirmala UI"/>
          <w:i/>
          <w:iCs/>
          <w:sz w:val="19"/>
          <w:szCs w:val="19"/>
        </w:rPr>
        <w:t>PCU-</w:t>
      </w:r>
      <w:r w:rsidR="0029054E" w:rsidRPr="00924D3D">
        <w:rPr>
          <w:rFonts w:ascii="Nirmala UI" w:hAnsi="Nirmala UI" w:cs="Nirmala UI"/>
          <w:i/>
          <w:iCs/>
          <w:sz w:val="19"/>
          <w:szCs w:val="19"/>
        </w:rPr>
        <w:t>EPA</w:t>
      </w:r>
    </w:p>
    <w:p w14:paraId="7D3F6D60" w14:textId="2897BC52" w:rsidR="007478FD" w:rsidRPr="00924D3D" w:rsidRDefault="007478FD" w:rsidP="007478FD">
      <w:pPr>
        <w:shd w:val="clear" w:color="auto" w:fill="FFFFFF"/>
        <w:textAlignment w:val="baseline"/>
        <w:rPr>
          <w:rFonts w:ascii="Nirmala UI" w:hAnsi="Nirmala UI" w:cs="Nirmala UI"/>
          <w:sz w:val="19"/>
          <w:szCs w:val="19"/>
          <w:lang w:eastAsia="en-GB"/>
        </w:rPr>
      </w:pPr>
      <w:r w:rsidRPr="00924D3D">
        <w:rPr>
          <w:rFonts w:ascii="Nirmala UI" w:hAnsi="Nirmala UI" w:cs="Nirmala UI"/>
          <w:sz w:val="19"/>
          <w:szCs w:val="19"/>
          <w:lang w:eastAsia="en-GB"/>
        </w:rPr>
        <w:t xml:space="preserve">Project </w:t>
      </w:r>
      <w:r w:rsidR="00172E33" w:rsidRPr="00924D3D">
        <w:rPr>
          <w:rFonts w:ascii="Nirmala UI" w:hAnsi="Nirmala UI" w:cs="Nirmala UI"/>
          <w:sz w:val="19"/>
          <w:szCs w:val="19"/>
          <w:lang w:eastAsia="en-GB"/>
        </w:rPr>
        <w:t>Liaison</w:t>
      </w:r>
      <w:r w:rsidRPr="00924D3D">
        <w:rPr>
          <w:rFonts w:ascii="Nirmala UI" w:hAnsi="Nirmala UI" w:cs="Nirmala UI"/>
          <w:sz w:val="19"/>
          <w:szCs w:val="19"/>
          <w:lang w:eastAsia="en-GB"/>
        </w:rPr>
        <w:t xml:space="preserve"> </w:t>
      </w:r>
      <w:r w:rsidR="0060041F" w:rsidRPr="00924D3D">
        <w:rPr>
          <w:rFonts w:ascii="Nirmala UI" w:hAnsi="Nirmala UI" w:cs="Nirmala UI"/>
          <w:sz w:val="19"/>
          <w:szCs w:val="19"/>
          <w:lang w:eastAsia="en-GB"/>
        </w:rPr>
        <w:t>Officer</w:t>
      </w:r>
    </w:p>
    <w:p w14:paraId="0553F989" w14:textId="23D0CA8C" w:rsidR="007478FD" w:rsidRPr="00924D3D" w:rsidRDefault="00172E33" w:rsidP="007478FD">
      <w:pPr>
        <w:shd w:val="clear" w:color="auto" w:fill="FFFFFF"/>
        <w:textAlignment w:val="baseline"/>
        <w:rPr>
          <w:rFonts w:ascii="Nirmala UI" w:hAnsi="Nirmala UI" w:cs="Nirmala UI"/>
          <w:sz w:val="19"/>
          <w:szCs w:val="19"/>
          <w:lang w:eastAsia="en-GB"/>
        </w:rPr>
      </w:pPr>
      <w:r w:rsidRPr="00924D3D">
        <w:rPr>
          <w:rFonts w:ascii="Nirmala UI" w:hAnsi="Nirmala UI" w:cs="Nirmala UI"/>
          <w:sz w:val="19"/>
          <w:szCs w:val="19"/>
          <w:lang w:eastAsia="en-GB"/>
        </w:rPr>
        <w:t xml:space="preserve">a: </w:t>
      </w:r>
      <w:r w:rsidR="007478FD" w:rsidRPr="00924D3D">
        <w:rPr>
          <w:rFonts w:ascii="Nirmala UI" w:hAnsi="Nirmala UI" w:cs="Nirmala UI"/>
          <w:sz w:val="19"/>
          <w:szCs w:val="19"/>
          <w:lang w:eastAsia="en-GB"/>
        </w:rPr>
        <w:t>P.O. Box M326, Ministries, Accra, Ghana</w:t>
      </w:r>
    </w:p>
    <w:p w14:paraId="57750C2A" w14:textId="73B2BCF3" w:rsidR="007478FD" w:rsidRPr="00924D3D" w:rsidRDefault="00172E33" w:rsidP="007478FD">
      <w:pPr>
        <w:shd w:val="clear" w:color="auto" w:fill="FFFFFF"/>
        <w:textAlignment w:val="baseline"/>
        <w:rPr>
          <w:rFonts w:ascii="Nirmala UI" w:hAnsi="Nirmala UI" w:cs="Nirmala UI"/>
          <w:sz w:val="19"/>
          <w:szCs w:val="19"/>
          <w:lang w:eastAsia="en-GB"/>
        </w:rPr>
      </w:pPr>
      <w:r w:rsidRPr="00924D3D">
        <w:rPr>
          <w:rFonts w:ascii="Nirmala UI" w:hAnsi="Nirmala UI" w:cs="Nirmala UI"/>
          <w:sz w:val="19"/>
          <w:szCs w:val="19"/>
          <w:lang w:eastAsia="en-GB"/>
        </w:rPr>
        <w:t>a:</w:t>
      </w:r>
      <w:r w:rsidR="007478FD" w:rsidRPr="00924D3D">
        <w:rPr>
          <w:rFonts w:ascii="Nirmala UI" w:hAnsi="Nirmala UI" w:cs="Nirmala UI"/>
          <w:sz w:val="19"/>
          <w:szCs w:val="19"/>
          <w:lang w:eastAsia="en-GB"/>
        </w:rPr>
        <w:t xml:space="preserve"> 0302664697/8</w:t>
      </w:r>
    </w:p>
    <w:p w14:paraId="6A83C774" w14:textId="228BA21F" w:rsidR="000F3C5E" w:rsidRPr="00924D3D" w:rsidRDefault="00172E33" w:rsidP="002E2A79">
      <w:pPr>
        <w:shd w:val="clear" w:color="auto" w:fill="FFFFFF"/>
        <w:textAlignment w:val="baseline"/>
        <w:rPr>
          <w:rFonts w:ascii="Nirmala UI" w:eastAsiaTheme="majorEastAsia" w:hAnsi="Nirmala UI"/>
          <w:b/>
          <w:caps/>
          <w:color w:val="002060"/>
          <w:spacing w:val="15"/>
          <w:sz w:val="19"/>
          <w:lang w:val="fr-FR"/>
        </w:rPr>
      </w:pPr>
      <w:proofErr w:type="gramStart"/>
      <w:r w:rsidRPr="00924D3D">
        <w:rPr>
          <w:rFonts w:ascii="Nirmala UI" w:hAnsi="Nirmala UI"/>
          <w:sz w:val="19"/>
          <w:lang w:val="fr-FR"/>
        </w:rPr>
        <w:t>e:</w:t>
      </w:r>
      <w:proofErr w:type="gramEnd"/>
      <w:r w:rsidRPr="00924D3D">
        <w:rPr>
          <w:rFonts w:ascii="Nirmala UI" w:hAnsi="Nirmala UI"/>
          <w:sz w:val="19"/>
          <w:lang w:val="fr-FR"/>
        </w:rPr>
        <w:t xml:space="preserve"> </w:t>
      </w:r>
      <w:r w:rsidR="002B725A" w:rsidRPr="00924D3D">
        <w:rPr>
          <w:rFonts w:ascii="Nirmala UI" w:hAnsi="Nirmala UI"/>
          <w:sz w:val="19"/>
          <w:lang w:val="fr-FR"/>
        </w:rPr>
        <w:t>icacquah</w:t>
      </w:r>
      <w:r w:rsidR="004722F6" w:rsidRPr="00924D3D">
        <w:rPr>
          <w:rFonts w:ascii="Nirmala UI" w:hAnsi="Nirmala UI"/>
          <w:sz w:val="19"/>
          <w:lang w:val="fr-FR"/>
        </w:rPr>
        <w:t>@</w:t>
      </w:r>
      <w:r w:rsidR="002B725A" w:rsidRPr="00924D3D">
        <w:rPr>
          <w:rFonts w:ascii="Nirmala UI" w:hAnsi="Nirmala UI"/>
          <w:sz w:val="19"/>
          <w:lang w:val="fr-FR"/>
        </w:rPr>
        <w:t>hot</w:t>
      </w:r>
      <w:r w:rsidR="004722F6" w:rsidRPr="00924D3D">
        <w:rPr>
          <w:rFonts w:ascii="Nirmala UI" w:hAnsi="Nirmala UI"/>
          <w:sz w:val="19"/>
          <w:lang w:val="fr-FR"/>
        </w:rPr>
        <w:t>mail.com</w:t>
      </w:r>
      <w:r w:rsidR="000F3C5E" w:rsidRPr="00924D3D">
        <w:rPr>
          <w:rFonts w:ascii="Nirmala UI" w:hAnsi="Nirmala UI"/>
          <w:b/>
          <w:sz w:val="19"/>
          <w:lang w:val="fr-FR"/>
        </w:rPr>
        <w:br w:type="page"/>
      </w:r>
    </w:p>
    <w:bookmarkStart w:id="281" w:name="_Toc48577962"/>
    <w:bookmarkStart w:id="282" w:name="_Toc52007012"/>
    <w:bookmarkStart w:id="283" w:name="_Toc52016395"/>
    <w:bookmarkStart w:id="284" w:name="_Toc55739529"/>
    <w:p w14:paraId="2495FE3B" w14:textId="61D73E20" w:rsidR="00EF4018" w:rsidRPr="00924D3D" w:rsidRDefault="000F3C5E" w:rsidP="00EF4018">
      <w:pPr>
        <w:pStyle w:val="Heading1"/>
        <w:rPr>
          <w:lang w:val="fr-FR"/>
        </w:rPr>
      </w:pPr>
      <w:r w:rsidRPr="00924D3D">
        <w:rPr>
          <w:lang w:val="en-US"/>
        </w:rPr>
        <w:lastRenderedPageBreak/>
        <mc:AlternateContent>
          <mc:Choice Requires="wpg">
            <w:drawing>
              <wp:anchor distT="0" distB="0" distL="114300" distR="114300" simplePos="0" relativeHeight="251658245" behindDoc="0" locked="0" layoutInCell="1" allowOverlap="1" wp14:anchorId="10E02FFA" wp14:editId="746C70CA">
                <wp:simplePos x="0" y="0"/>
                <wp:positionH relativeFrom="margin">
                  <wp:posOffset>3111500</wp:posOffset>
                </wp:positionH>
                <wp:positionV relativeFrom="paragraph">
                  <wp:posOffset>6350</wp:posOffset>
                </wp:positionV>
                <wp:extent cx="2628000" cy="36000"/>
                <wp:effectExtent l="0" t="0" r="20320" b="21590"/>
                <wp:wrapNone/>
                <wp:docPr id="2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000" cy="36000"/>
                          <a:chOff x="2012" y="10723"/>
                          <a:chExt cx="8590" cy="113"/>
                        </a:xfrm>
                      </wpg:grpSpPr>
                      <wps:wsp>
                        <wps:cNvPr id="23" name="Rectangle 95"/>
                        <wps:cNvSpPr>
                          <a:spLocks noChangeArrowheads="1"/>
                        </wps:cNvSpPr>
                        <wps:spPr bwMode="auto">
                          <a:xfrm rot="10800000" flipV="1">
                            <a:off x="2012" y="10723"/>
                            <a:ext cx="2148" cy="113"/>
                          </a:xfrm>
                          <a:prstGeom prst="rect">
                            <a:avLst/>
                          </a:prstGeom>
                          <a:solidFill>
                            <a:srgbClr val="D30E6C"/>
                          </a:solidFill>
                          <a:ln w="9525">
                            <a:solidFill>
                              <a:srgbClr val="D30E6C"/>
                            </a:solidFill>
                            <a:miter lim="800000"/>
                            <a:headEnd/>
                            <a:tailEnd/>
                          </a:ln>
                        </wps:spPr>
                        <wps:bodyPr rot="0" vert="horz" wrap="square" lIns="91440" tIns="45720" rIns="91440" bIns="45720" anchor="t" anchorCtr="0" upright="1">
                          <a:noAutofit/>
                        </wps:bodyPr>
                      </wps:wsp>
                      <wps:wsp>
                        <wps:cNvPr id="25" name="Rectangle 96"/>
                        <wps:cNvSpPr>
                          <a:spLocks noChangeArrowheads="1"/>
                        </wps:cNvSpPr>
                        <wps:spPr bwMode="auto">
                          <a:xfrm rot="10800000" flipV="1">
                            <a:off x="4159" y="10723"/>
                            <a:ext cx="2148" cy="113"/>
                          </a:xfrm>
                          <a:prstGeom prst="rect">
                            <a:avLst/>
                          </a:prstGeom>
                          <a:solidFill>
                            <a:srgbClr val="94CB1A"/>
                          </a:solidFill>
                          <a:ln w="9525">
                            <a:solidFill>
                              <a:srgbClr val="94CB1A"/>
                            </a:solidFill>
                            <a:miter lim="800000"/>
                            <a:headEnd/>
                            <a:tailEnd/>
                          </a:ln>
                        </wps:spPr>
                        <wps:bodyPr rot="0" vert="horz" wrap="square" lIns="91440" tIns="45720" rIns="91440" bIns="45720" anchor="t" anchorCtr="0" upright="1">
                          <a:noAutofit/>
                        </wps:bodyPr>
                      </wps:wsp>
                      <wps:wsp>
                        <wps:cNvPr id="26" name="Rectangle 97"/>
                        <wps:cNvSpPr>
                          <a:spLocks noChangeArrowheads="1"/>
                        </wps:cNvSpPr>
                        <wps:spPr bwMode="auto">
                          <a:xfrm rot="10800000" flipV="1">
                            <a:off x="6303" y="10723"/>
                            <a:ext cx="2147" cy="113"/>
                          </a:xfrm>
                          <a:prstGeom prst="rect">
                            <a:avLst/>
                          </a:prstGeom>
                          <a:solidFill>
                            <a:srgbClr val="FF560C"/>
                          </a:solidFill>
                          <a:ln w="9525">
                            <a:solidFill>
                              <a:srgbClr val="FF560C"/>
                            </a:solidFill>
                            <a:miter lim="800000"/>
                            <a:headEnd/>
                            <a:tailEnd/>
                          </a:ln>
                        </wps:spPr>
                        <wps:bodyPr rot="0" vert="horz" wrap="square" lIns="91440" tIns="45720" rIns="91440" bIns="45720" anchor="t" anchorCtr="0" upright="1">
                          <a:noAutofit/>
                        </wps:bodyPr>
                      </wps:wsp>
                      <wps:wsp>
                        <wps:cNvPr id="27" name="Rectangle 98"/>
                        <wps:cNvSpPr>
                          <a:spLocks noChangeArrowheads="1"/>
                        </wps:cNvSpPr>
                        <wps:spPr bwMode="auto">
                          <a:xfrm rot="10800000" flipV="1">
                            <a:off x="8454" y="10723"/>
                            <a:ext cx="2148" cy="113"/>
                          </a:xfrm>
                          <a:prstGeom prst="rect">
                            <a:avLst/>
                          </a:prstGeom>
                          <a:solidFill>
                            <a:srgbClr val="00A0C6"/>
                          </a:solidFill>
                          <a:ln w="9525">
                            <a:solidFill>
                              <a:srgbClr val="00A0C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1EFB4" id="Group 94" o:spid="_x0000_s1026" style="position:absolute;margin-left:245pt;margin-top:.5pt;width:206.95pt;height:2.85pt;z-index:251658245;mso-position-horizontal-relative:margin" coordorigin="2012,10723" coordsize="85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">
                <v:rect id="Rectangle 95" o:spid="_x0000_s1027" style="position:absolute;left:2012;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" fillcolor="#d30e6c" strokecolor="#d30e6c"/>
                <v:rect id="Rectangle 96" o:spid="_x0000_s1028" style="position:absolute;left:4159;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" fillcolor="#94cb1a" strokecolor="#94cb1a"/>
                <v:rect id="Rectangle 97" o:spid="_x0000_s1029" style="position:absolute;left:6303;top:10723;width:2147;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" fillcolor="#ff560c" strokecolor="#ff560c"/>
                <v:rect id="Rectangle 98" o:spid="_x0000_s1030" style="position:absolute;left:8454;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" fillcolor="#00a0c6" strokecolor="#00a0c6"/>
                <w10:wrap anchorx="margin"/>
              </v:group>
            </w:pict>
          </mc:Fallback>
        </mc:AlternateContent>
      </w:r>
      <w:r w:rsidR="009326BA" w:rsidRPr="00924D3D">
        <w:rPr>
          <w:lang w:val="fr-FR"/>
        </w:rPr>
        <w:t>6</w:t>
      </w:r>
      <w:bookmarkEnd w:id="281"/>
      <w:bookmarkEnd w:id="282"/>
      <w:bookmarkEnd w:id="283"/>
      <w:bookmarkEnd w:id="284"/>
    </w:p>
    <w:p w14:paraId="1367F439" w14:textId="1538B6D6" w:rsidR="00DF6272" w:rsidRPr="00924D3D" w:rsidRDefault="00DF6272" w:rsidP="00EF4018">
      <w:pPr>
        <w:pStyle w:val="Heading1"/>
        <w:rPr>
          <w:lang w:val="fr-FR"/>
        </w:rPr>
      </w:pPr>
      <w:bookmarkStart w:id="285" w:name="_Toc48577963"/>
      <w:bookmarkStart w:id="286" w:name="_Toc52007013"/>
      <w:bookmarkStart w:id="287" w:name="_Toc52016396"/>
      <w:bookmarkStart w:id="288" w:name="_Toc55739530"/>
      <w:r w:rsidRPr="00924D3D">
        <w:rPr>
          <w:lang w:val="fr-FR"/>
        </w:rPr>
        <w:t>Grievance Management</w:t>
      </w:r>
      <w:bookmarkEnd w:id="285"/>
      <w:bookmarkEnd w:id="286"/>
      <w:bookmarkEnd w:id="287"/>
      <w:bookmarkEnd w:id="288"/>
      <w:r w:rsidRPr="00924D3D">
        <w:rPr>
          <w:lang w:val="fr-FR"/>
        </w:rPr>
        <w:t xml:space="preserve"> </w:t>
      </w:r>
    </w:p>
    <w:p w14:paraId="222A2E5F" w14:textId="77777777" w:rsidR="00EF4018" w:rsidRPr="00924D3D" w:rsidRDefault="00EF4018" w:rsidP="00CA4CED">
      <w:pPr>
        <w:jc w:val="both"/>
        <w:rPr>
          <w:lang w:val="fr-FR"/>
        </w:rPr>
      </w:pPr>
    </w:p>
    <w:p w14:paraId="130A2825" w14:textId="495731D1" w:rsidR="00AB047D" w:rsidRPr="00924D3D" w:rsidRDefault="00AC5B53" w:rsidP="003304B9">
      <w:pPr>
        <w:autoSpaceDE w:val="0"/>
        <w:autoSpaceDN w:val="0"/>
        <w:adjustRightInd w:val="0"/>
        <w:spacing w:line="276" w:lineRule="auto"/>
        <w:jc w:val="both"/>
        <w:rPr>
          <w:rFonts w:ascii="Nirmala UI" w:eastAsia="Arial" w:hAnsi="Nirmala UI" w:cs="Nirmala UI"/>
          <w:bCs/>
          <w:color w:val="000000"/>
          <w:sz w:val="19"/>
          <w:szCs w:val="19"/>
        </w:rPr>
      </w:pPr>
      <w:r w:rsidRPr="00924D3D">
        <w:rPr>
          <w:rFonts w:ascii="Nirmala UI" w:hAnsi="Nirmala UI" w:cs="Nirmala UI"/>
          <w:color w:val="000000"/>
          <w:sz w:val="19"/>
          <w:szCs w:val="19"/>
        </w:rPr>
        <w:t xml:space="preserve">The legal framework for Grievance Redress has bases in the Constitution of Ghana (Article 20), as well as in the State Lands Act (1962). </w:t>
      </w:r>
      <w:r w:rsidR="00A57CD0" w:rsidRPr="00924D3D">
        <w:rPr>
          <w:rFonts w:ascii="Nirmala UI" w:eastAsia="TT9Fo00" w:hAnsi="Nirmala UI" w:cs="Nirmala UI"/>
          <w:sz w:val="19"/>
          <w:szCs w:val="19"/>
        </w:rPr>
        <w:t xml:space="preserve">In accordance with the </w:t>
      </w:r>
      <w:bookmarkStart w:id="289" w:name="_Hlk39433162"/>
      <w:r w:rsidR="00A57CD0" w:rsidRPr="00924D3D">
        <w:rPr>
          <w:rFonts w:ascii="Nirmala UI" w:eastAsia="TT9Fo00" w:hAnsi="Nirmala UI" w:cs="Nirmala UI"/>
          <w:sz w:val="19"/>
          <w:szCs w:val="19"/>
        </w:rPr>
        <w:t>ESS</w:t>
      </w:r>
      <w:bookmarkEnd w:id="289"/>
      <w:r w:rsidR="00A57CD0" w:rsidRPr="00924D3D">
        <w:rPr>
          <w:rFonts w:ascii="Nirmala UI" w:eastAsia="TT9Fo00" w:hAnsi="Nirmala UI" w:cs="Nirmala UI"/>
          <w:sz w:val="19"/>
          <w:szCs w:val="19"/>
        </w:rPr>
        <w:t xml:space="preserve">10, a grievance mechanism needs to be developed when the possibility exists that communities may be affected by a project. </w:t>
      </w:r>
      <w:r w:rsidRPr="00924D3D">
        <w:rPr>
          <w:rFonts w:ascii="Nirmala UI" w:hAnsi="Nirmala UI" w:cs="Nirmala UI"/>
          <w:color w:val="000000"/>
          <w:sz w:val="19"/>
          <w:szCs w:val="19"/>
        </w:rPr>
        <w:t xml:space="preserve">The </w:t>
      </w:r>
      <w:r w:rsidR="00620728" w:rsidRPr="00924D3D">
        <w:rPr>
          <w:rFonts w:ascii="Nirmala UI" w:hAnsi="Nirmala UI" w:cs="Nirmala UI"/>
          <w:color w:val="000000"/>
          <w:sz w:val="19"/>
          <w:szCs w:val="19"/>
        </w:rPr>
        <w:t xml:space="preserve">main objective of the </w:t>
      </w:r>
      <w:r w:rsidR="00E838CE" w:rsidRPr="00924D3D">
        <w:rPr>
          <w:rFonts w:ascii="Nirmala UI" w:hAnsi="Nirmala UI" w:cs="Nirmala UI"/>
          <w:sz w:val="19"/>
          <w:szCs w:val="19"/>
        </w:rPr>
        <w:t xml:space="preserve">grievance mechanism is to address </w:t>
      </w:r>
      <w:r w:rsidR="00620728" w:rsidRPr="00924D3D">
        <w:rPr>
          <w:rFonts w:ascii="Nirmala UI" w:hAnsi="Nirmala UI" w:cs="Nirmala UI"/>
          <w:sz w:val="19"/>
          <w:szCs w:val="19"/>
        </w:rPr>
        <w:t xml:space="preserve">project </w:t>
      </w:r>
      <w:r w:rsidR="00E838CE" w:rsidRPr="00924D3D">
        <w:rPr>
          <w:rFonts w:ascii="Nirmala UI" w:hAnsi="Nirmala UI" w:cs="Nirmala UI"/>
          <w:sz w:val="19"/>
          <w:szCs w:val="19"/>
        </w:rPr>
        <w:t>concerns promptly and effectively, in a transparent manner that is culturally appropriate and readily accessible to all project-affected parties</w:t>
      </w:r>
      <w:r w:rsidR="00C154EB" w:rsidRPr="00924D3D">
        <w:rPr>
          <w:rFonts w:ascii="Nirmala UI" w:hAnsi="Nirmala UI" w:cs="Nirmala UI"/>
          <w:sz w:val="19"/>
          <w:szCs w:val="19"/>
        </w:rPr>
        <w:t xml:space="preserve"> and interested parties</w:t>
      </w:r>
      <w:r w:rsidR="00E838CE" w:rsidRPr="00924D3D">
        <w:rPr>
          <w:rFonts w:ascii="Nirmala UI" w:hAnsi="Nirmala UI" w:cs="Nirmala UI"/>
          <w:sz w:val="19"/>
          <w:szCs w:val="19"/>
        </w:rPr>
        <w:t xml:space="preserve">, at no cost and without retribution. The GRM, process, or procedure </w:t>
      </w:r>
      <w:r w:rsidR="00513456" w:rsidRPr="00924D3D">
        <w:rPr>
          <w:rFonts w:ascii="Nirmala UI" w:hAnsi="Nirmala UI" w:cs="Nirmala UI"/>
          <w:sz w:val="19"/>
          <w:szCs w:val="19"/>
        </w:rPr>
        <w:t>does</w:t>
      </w:r>
      <w:r w:rsidR="00E838CE" w:rsidRPr="00924D3D">
        <w:rPr>
          <w:rFonts w:ascii="Nirmala UI" w:hAnsi="Nirmala UI" w:cs="Nirmala UI"/>
          <w:sz w:val="19"/>
          <w:szCs w:val="19"/>
        </w:rPr>
        <w:t xml:space="preserve"> not prevent access to judicial or administrative remedies.</w:t>
      </w:r>
      <w:r w:rsidR="00AB047D" w:rsidRPr="00924D3D">
        <w:rPr>
          <w:rFonts w:ascii="Nirmala UI" w:eastAsia="Arial" w:hAnsi="Nirmala UI" w:cs="Nirmala UI"/>
          <w:bCs/>
          <w:color w:val="000000"/>
          <w:sz w:val="19"/>
          <w:szCs w:val="19"/>
        </w:rPr>
        <w:t xml:space="preserve"> Specifically, the GRM:</w:t>
      </w:r>
    </w:p>
    <w:p w14:paraId="07B2DCCD" w14:textId="77777777" w:rsidR="00AB047D" w:rsidRPr="00924D3D" w:rsidRDefault="00AB047D" w:rsidP="00455CCF">
      <w:pPr>
        <w:pStyle w:val="ListParagraph"/>
        <w:numPr>
          <w:ilvl w:val="0"/>
          <w:numId w:val="43"/>
        </w:numPr>
        <w:spacing w:line="276" w:lineRule="auto"/>
        <w:jc w:val="both"/>
        <w:rPr>
          <w:rFonts w:ascii="Nirmala UI" w:eastAsia="Arial" w:hAnsi="Nirmala UI" w:cs="Nirmala UI"/>
          <w:bCs/>
          <w:color w:val="000000"/>
          <w:sz w:val="19"/>
          <w:szCs w:val="19"/>
        </w:rPr>
      </w:pPr>
      <w:r w:rsidRPr="00924D3D">
        <w:rPr>
          <w:rFonts w:ascii="Nirmala UI" w:eastAsia="Arial" w:hAnsi="Nirmala UI" w:cs="Nirmala UI"/>
          <w:bCs/>
          <w:color w:val="000000"/>
          <w:sz w:val="19"/>
          <w:szCs w:val="19"/>
        </w:rPr>
        <w:t xml:space="preserve">Provides affected people with avenues for making a complaint or resolving any dispute that may arise during the course of the implementation of </w:t>
      </w:r>
      <w:proofErr w:type="gramStart"/>
      <w:r w:rsidRPr="00924D3D">
        <w:rPr>
          <w:rFonts w:ascii="Nirmala UI" w:eastAsia="Arial" w:hAnsi="Nirmala UI" w:cs="Nirmala UI"/>
          <w:bCs/>
          <w:color w:val="000000"/>
          <w:sz w:val="19"/>
          <w:szCs w:val="19"/>
        </w:rPr>
        <w:t>projects;</w:t>
      </w:r>
      <w:proofErr w:type="gramEnd"/>
    </w:p>
    <w:p w14:paraId="73CD5147" w14:textId="77777777" w:rsidR="00AB047D" w:rsidRPr="00924D3D" w:rsidRDefault="00AB047D" w:rsidP="00455CCF">
      <w:pPr>
        <w:pStyle w:val="ListParagraph"/>
        <w:numPr>
          <w:ilvl w:val="0"/>
          <w:numId w:val="43"/>
        </w:numPr>
        <w:spacing w:line="276" w:lineRule="auto"/>
        <w:jc w:val="both"/>
        <w:rPr>
          <w:rFonts w:ascii="Nirmala UI" w:eastAsia="Arial" w:hAnsi="Nirmala UI" w:cs="Nirmala UI"/>
          <w:bCs/>
          <w:color w:val="000000"/>
          <w:sz w:val="19"/>
          <w:szCs w:val="19"/>
        </w:rPr>
      </w:pPr>
      <w:r w:rsidRPr="00924D3D">
        <w:rPr>
          <w:rFonts w:ascii="Nirmala UI" w:eastAsia="Arial" w:hAnsi="Nirmala UI" w:cs="Nirmala UI"/>
          <w:bCs/>
          <w:color w:val="000000"/>
          <w:sz w:val="19"/>
          <w:szCs w:val="19"/>
        </w:rPr>
        <w:t>Ensures that appropriate and mutually acceptable redress actions are identified and implemented to the satisfaction of complainants; and</w:t>
      </w:r>
    </w:p>
    <w:p w14:paraId="26B40276" w14:textId="77777777" w:rsidR="00AB047D" w:rsidRPr="00924D3D" w:rsidRDefault="00AB047D" w:rsidP="00455CCF">
      <w:pPr>
        <w:pStyle w:val="ListParagraph"/>
        <w:numPr>
          <w:ilvl w:val="0"/>
          <w:numId w:val="43"/>
        </w:numPr>
        <w:spacing w:line="276" w:lineRule="auto"/>
        <w:jc w:val="both"/>
        <w:rPr>
          <w:rFonts w:ascii="Nirmala UI" w:eastAsia="Arial" w:hAnsi="Nirmala UI" w:cs="Nirmala UI"/>
          <w:bCs/>
          <w:color w:val="000000"/>
          <w:sz w:val="19"/>
          <w:szCs w:val="19"/>
        </w:rPr>
      </w:pPr>
      <w:r w:rsidRPr="00924D3D">
        <w:rPr>
          <w:rFonts w:ascii="Nirmala UI" w:eastAsia="Arial" w:hAnsi="Nirmala UI" w:cs="Nirmala UI"/>
          <w:bCs/>
          <w:color w:val="000000"/>
          <w:sz w:val="19"/>
          <w:szCs w:val="19"/>
        </w:rPr>
        <w:t>Avoids the need to resort to judicial proceedings.</w:t>
      </w:r>
    </w:p>
    <w:p w14:paraId="77C6269D" w14:textId="226618A5" w:rsidR="00DF6272" w:rsidRPr="00924D3D" w:rsidRDefault="003A17F8" w:rsidP="002E2A79">
      <w:pPr>
        <w:spacing w:after="160" w:line="276" w:lineRule="auto"/>
        <w:jc w:val="both"/>
        <w:rPr>
          <w:lang w:val="en-US"/>
        </w:rPr>
      </w:pPr>
      <w:r w:rsidRPr="00924D3D">
        <w:rPr>
          <w:rFonts w:ascii="Nirmala UI" w:eastAsia="TT9Fo00" w:hAnsi="Nirmala UI" w:cs="Nirmala UI"/>
          <w:sz w:val="19"/>
          <w:szCs w:val="19"/>
        </w:rPr>
        <w:t xml:space="preserve">Grievances may take the form of specific complaints about actual damages or injury, general concerns about project activities, incidents and impacts, or perceived impacts. </w:t>
      </w:r>
      <w:r w:rsidR="00AF2A0F" w:rsidRPr="00924D3D">
        <w:rPr>
          <w:rFonts w:ascii="Nirmala UI" w:eastAsia="Arial" w:hAnsi="Nirmala UI" w:cs="Nirmala UI"/>
          <w:sz w:val="19"/>
          <w:szCs w:val="19"/>
        </w:rPr>
        <w:t>The project provide</w:t>
      </w:r>
      <w:r w:rsidR="00611ABA" w:rsidRPr="00924D3D">
        <w:rPr>
          <w:rFonts w:ascii="Nirmala UI" w:eastAsia="Arial" w:hAnsi="Nirmala UI" w:cs="Nirmala UI"/>
          <w:sz w:val="19"/>
          <w:szCs w:val="19"/>
        </w:rPr>
        <w:t>s</w:t>
      </w:r>
      <w:r w:rsidR="00AF2A0F" w:rsidRPr="00924D3D">
        <w:rPr>
          <w:rFonts w:ascii="Nirmala UI" w:eastAsia="Arial" w:hAnsi="Nirmala UI" w:cs="Nirmala UI"/>
          <w:sz w:val="19"/>
          <w:szCs w:val="19"/>
        </w:rPr>
        <w:t xml:space="preserve"> a grievance mechanism that would provide </w:t>
      </w:r>
      <w:r w:rsidR="00A23BD8" w:rsidRPr="00924D3D">
        <w:rPr>
          <w:rFonts w:ascii="Nirmala UI" w:eastAsia="Arial" w:hAnsi="Nirmala UI" w:cs="Nirmala UI"/>
          <w:sz w:val="19"/>
          <w:szCs w:val="19"/>
        </w:rPr>
        <w:t xml:space="preserve">opportunity for </w:t>
      </w:r>
      <w:r w:rsidR="00AF2A0F" w:rsidRPr="00924D3D">
        <w:rPr>
          <w:rFonts w:ascii="Nirmala UI" w:eastAsia="Arial" w:hAnsi="Nirmala UI" w:cs="Nirmala UI"/>
          <w:sz w:val="19"/>
          <w:szCs w:val="19"/>
        </w:rPr>
        <w:t xml:space="preserve">all direct and indirect beneficiaries, service providers and other stakeholders to </w:t>
      </w:r>
      <w:r w:rsidR="00FE7425" w:rsidRPr="00924D3D">
        <w:rPr>
          <w:rFonts w:ascii="Nirmala UI" w:eastAsia="Arial" w:hAnsi="Nirmala UI" w:cs="Nirmala UI"/>
          <w:sz w:val="19"/>
          <w:szCs w:val="19"/>
        </w:rPr>
        <w:t xml:space="preserve">report and seek redress for project related complaints. </w:t>
      </w:r>
      <w:r w:rsidR="00AF2A0F" w:rsidRPr="00924D3D">
        <w:rPr>
          <w:rFonts w:ascii="Nirmala UI" w:eastAsia="Arial" w:hAnsi="Nirmala UI" w:cs="Nirmala UI"/>
          <w:sz w:val="19"/>
          <w:szCs w:val="19"/>
        </w:rPr>
        <w:t xml:space="preserve">Stakeholders would be informed </w:t>
      </w:r>
      <w:r w:rsidR="00087BA7" w:rsidRPr="00924D3D">
        <w:rPr>
          <w:rFonts w:ascii="Nirmala UI" w:eastAsia="Arial" w:hAnsi="Nirmala UI" w:cs="Nirmala UI"/>
          <w:sz w:val="19"/>
          <w:szCs w:val="19"/>
        </w:rPr>
        <w:t xml:space="preserve">about the project </w:t>
      </w:r>
      <w:r w:rsidR="00AF2A0F" w:rsidRPr="00924D3D">
        <w:rPr>
          <w:rFonts w:ascii="Nirmala UI" w:eastAsia="Arial" w:hAnsi="Nirmala UI" w:cs="Nirmala UI"/>
          <w:sz w:val="19"/>
          <w:szCs w:val="19"/>
        </w:rPr>
        <w:t xml:space="preserve">grievance </w:t>
      </w:r>
      <w:r w:rsidR="00087BA7" w:rsidRPr="00924D3D">
        <w:rPr>
          <w:rFonts w:ascii="Nirmala UI" w:eastAsia="Arial" w:hAnsi="Nirmala UI" w:cs="Nirmala UI"/>
          <w:sz w:val="19"/>
          <w:szCs w:val="19"/>
        </w:rPr>
        <w:t xml:space="preserve">redress </w:t>
      </w:r>
      <w:r w:rsidR="00AF2A0F" w:rsidRPr="00924D3D">
        <w:rPr>
          <w:rFonts w:ascii="Nirmala UI" w:eastAsia="Arial" w:hAnsi="Nirmala UI" w:cs="Nirmala UI"/>
          <w:sz w:val="19"/>
          <w:szCs w:val="19"/>
        </w:rPr>
        <w:t xml:space="preserve">mechanism, as well as measures put in place to </w:t>
      </w:r>
      <w:r w:rsidR="00997FC3" w:rsidRPr="00924D3D">
        <w:rPr>
          <w:rFonts w:ascii="Nirmala UI" w:eastAsia="Arial" w:hAnsi="Nirmala UI" w:cs="Nirmala UI"/>
          <w:sz w:val="19"/>
          <w:szCs w:val="19"/>
        </w:rPr>
        <w:t xml:space="preserve">address project related complaints at the community, </w:t>
      </w:r>
      <w:r w:rsidR="0020522E" w:rsidRPr="00924D3D">
        <w:rPr>
          <w:rFonts w:ascii="Nirmala UI" w:eastAsia="Arial" w:hAnsi="Nirmala UI" w:cs="Nirmala UI"/>
          <w:sz w:val="19"/>
          <w:szCs w:val="19"/>
        </w:rPr>
        <w:t xml:space="preserve">district, </w:t>
      </w:r>
      <w:r w:rsidR="00997FC3" w:rsidRPr="00924D3D">
        <w:rPr>
          <w:rFonts w:ascii="Nirmala UI" w:eastAsia="Arial" w:hAnsi="Nirmala UI" w:cs="Nirmala UI"/>
          <w:sz w:val="19"/>
          <w:szCs w:val="19"/>
        </w:rPr>
        <w:t xml:space="preserve">regional and national levels </w:t>
      </w:r>
      <w:r w:rsidR="00803D85" w:rsidRPr="00924D3D">
        <w:rPr>
          <w:rFonts w:ascii="Nirmala UI" w:eastAsia="Arial" w:hAnsi="Nirmala UI" w:cs="Nirmala UI"/>
          <w:sz w:val="19"/>
          <w:szCs w:val="19"/>
        </w:rPr>
        <w:t xml:space="preserve">in confidential manner. </w:t>
      </w:r>
      <w:r w:rsidR="00AF2A0F" w:rsidRPr="00924D3D">
        <w:rPr>
          <w:rFonts w:ascii="Nirmala UI" w:eastAsia="Arial" w:hAnsi="Nirmala UI" w:cs="Nirmala UI"/>
          <w:sz w:val="19"/>
          <w:szCs w:val="19"/>
        </w:rPr>
        <w:t xml:space="preserve">This will be done </w:t>
      </w:r>
      <w:r w:rsidR="00B655CD" w:rsidRPr="00924D3D">
        <w:rPr>
          <w:rFonts w:ascii="Nirmala UI" w:eastAsia="Arial" w:hAnsi="Nirmala UI" w:cs="Nirmala UI"/>
          <w:sz w:val="19"/>
          <w:szCs w:val="19"/>
        </w:rPr>
        <w:t>as part of the project</w:t>
      </w:r>
      <w:r w:rsidR="00AF2A0F" w:rsidRPr="00924D3D">
        <w:rPr>
          <w:rFonts w:ascii="Nirmala UI" w:eastAsia="Arial" w:hAnsi="Nirmala UI" w:cs="Nirmala UI"/>
          <w:sz w:val="19"/>
          <w:szCs w:val="19"/>
        </w:rPr>
        <w:t xml:space="preserve"> </w:t>
      </w:r>
      <w:r w:rsidR="00803D85" w:rsidRPr="00924D3D">
        <w:rPr>
          <w:rFonts w:ascii="Nirmala UI" w:eastAsia="Arial" w:hAnsi="Nirmala UI" w:cs="Nirmala UI"/>
          <w:sz w:val="19"/>
          <w:szCs w:val="19"/>
        </w:rPr>
        <w:t>stakeholder consultations</w:t>
      </w:r>
      <w:r w:rsidR="0020522E" w:rsidRPr="00924D3D">
        <w:rPr>
          <w:rFonts w:ascii="Nirmala UI" w:eastAsia="Arial" w:hAnsi="Nirmala UI" w:cs="Nirmala UI"/>
          <w:sz w:val="19"/>
          <w:szCs w:val="19"/>
        </w:rPr>
        <w:t xml:space="preserve">. </w:t>
      </w:r>
    </w:p>
    <w:p w14:paraId="5CB233A4" w14:textId="56E0C878" w:rsidR="003A17F8" w:rsidRPr="00924D3D" w:rsidRDefault="009326BA" w:rsidP="00352DBE">
      <w:pPr>
        <w:pStyle w:val="Heading2"/>
      </w:pPr>
      <w:bookmarkStart w:id="290" w:name="_Toc39771194"/>
      <w:bookmarkStart w:id="291" w:name="_Toc48577964"/>
      <w:bookmarkStart w:id="292" w:name="_Toc52007014"/>
      <w:bookmarkStart w:id="293" w:name="_Toc52016397"/>
      <w:bookmarkStart w:id="294" w:name="_Toc55739531"/>
      <w:r w:rsidRPr="00924D3D">
        <w:t>6</w:t>
      </w:r>
      <w:r w:rsidR="003A17F8" w:rsidRPr="00924D3D">
        <w:t>.</w:t>
      </w:r>
      <w:r w:rsidR="00983FFE" w:rsidRPr="00924D3D">
        <w:t>1</w:t>
      </w:r>
      <w:r w:rsidR="003A17F8" w:rsidRPr="00924D3D">
        <w:t xml:space="preserve"> Grievance Redress Structure</w:t>
      </w:r>
      <w:bookmarkEnd w:id="290"/>
      <w:bookmarkEnd w:id="291"/>
      <w:bookmarkEnd w:id="292"/>
      <w:bookmarkEnd w:id="293"/>
      <w:bookmarkEnd w:id="294"/>
    </w:p>
    <w:p w14:paraId="3B740042" w14:textId="77777777" w:rsidR="003A17F8" w:rsidRPr="00924D3D" w:rsidRDefault="003A17F8" w:rsidP="003A17F8">
      <w:pPr>
        <w:jc w:val="both"/>
        <w:rPr>
          <w:sz w:val="14"/>
          <w:szCs w:val="14"/>
        </w:rPr>
      </w:pPr>
    </w:p>
    <w:p w14:paraId="15B060C9" w14:textId="1B878F99" w:rsidR="00071AE0" w:rsidRPr="00924D3D" w:rsidRDefault="00071AE0" w:rsidP="002E2A79">
      <w:pPr>
        <w:spacing w:line="276" w:lineRule="auto"/>
        <w:jc w:val="both"/>
        <w:rPr>
          <w:rFonts w:ascii="Nirmala UI" w:hAnsi="Nirmala UI" w:cs="Nirmala UI"/>
          <w:sz w:val="19"/>
          <w:szCs w:val="19"/>
        </w:rPr>
      </w:pPr>
      <w:r w:rsidRPr="00924D3D">
        <w:rPr>
          <w:rFonts w:ascii="Nirmala UI" w:hAnsi="Nirmala UI" w:cs="Nirmala UI"/>
          <w:sz w:val="19"/>
          <w:szCs w:val="19"/>
        </w:rPr>
        <w:t xml:space="preserve">The grievance redress structure for the GLRSSMP was developed from the existing grievance redress mechanism for resolving grievances from the </w:t>
      </w:r>
      <w:r w:rsidR="00611ABA" w:rsidRPr="00924D3D">
        <w:rPr>
          <w:rFonts w:ascii="Nirmala UI" w:hAnsi="Nirmala UI" w:cs="Nirmala UI"/>
          <w:sz w:val="19"/>
          <w:szCs w:val="19"/>
        </w:rPr>
        <w:t xml:space="preserve">Sustainable Land and Water Management Project </w:t>
      </w:r>
      <w:r w:rsidRPr="00924D3D">
        <w:rPr>
          <w:rFonts w:ascii="Nirmala UI" w:hAnsi="Nirmala UI" w:cs="Nirmala UI"/>
          <w:sz w:val="19"/>
          <w:szCs w:val="19"/>
        </w:rPr>
        <w:t>(SLWMP)</w:t>
      </w:r>
      <w:r w:rsidR="001E4B45" w:rsidRPr="00924D3D">
        <w:rPr>
          <w:rFonts w:ascii="Nirmala UI" w:hAnsi="Nirmala UI" w:cs="Nirmala UI"/>
          <w:sz w:val="19"/>
          <w:szCs w:val="19"/>
        </w:rPr>
        <w:t>,</w:t>
      </w:r>
      <w:r w:rsidRPr="00924D3D">
        <w:rPr>
          <w:rFonts w:ascii="Nirmala UI" w:hAnsi="Nirmala UI" w:cs="Nirmala UI"/>
          <w:sz w:val="19"/>
          <w:szCs w:val="19"/>
        </w:rPr>
        <w:t xml:space="preserve"> </w:t>
      </w:r>
      <w:r w:rsidR="00611ABA" w:rsidRPr="00924D3D">
        <w:rPr>
          <w:rFonts w:ascii="Nirmala UI" w:hAnsi="Nirmala UI" w:cs="Nirmala UI"/>
          <w:sz w:val="19"/>
          <w:szCs w:val="19"/>
        </w:rPr>
        <w:t>a</w:t>
      </w:r>
      <w:r w:rsidRPr="00924D3D">
        <w:rPr>
          <w:rFonts w:ascii="Nirmala UI" w:hAnsi="Nirmala UI" w:cs="Nirmala UI"/>
          <w:sz w:val="19"/>
          <w:szCs w:val="19"/>
        </w:rPr>
        <w:t xml:space="preserve"> decentralised</w:t>
      </w:r>
      <w:r w:rsidR="00B75055" w:rsidRPr="00924D3D">
        <w:rPr>
          <w:rFonts w:ascii="Nirmala UI" w:hAnsi="Nirmala UI" w:cs="Nirmala UI"/>
          <w:sz w:val="19"/>
          <w:szCs w:val="19"/>
        </w:rPr>
        <w:t xml:space="preserve"> and transparent</w:t>
      </w:r>
      <w:r w:rsidRPr="00924D3D">
        <w:rPr>
          <w:rFonts w:ascii="Nirmala UI" w:hAnsi="Nirmala UI" w:cs="Nirmala UI"/>
          <w:sz w:val="19"/>
          <w:szCs w:val="19"/>
        </w:rPr>
        <w:t xml:space="preserve"> system which ensured quick resolution of complaints and disputes. Grievances were resolved or referred to the following levels depending on the nature of the complaint or dispute:</w:t>
      </w:r>
    </w:p>
    <w:p w14:paraId="2A7DAD54" w14:textId="77777777" w:rsidR="00071AE0" w:rsidRPr="00924D3D" w:rsidRDefault="00071AE0" w:rsidP="00455CCF">
      <w:pPr>
        <w:pStyle w:val="ListParagraph"/>
        <w:numPr>
          <w:ilvl w:val="0"/>
          <w:numId w:val="42"/>
        </w:numPr>
        <w:spacing w:line="276" w:lineRule="auto"/>
        <w:jc w:val="both"/>
        <w:rPr>
          <w:rFonts w:ascii="Nirmala UI" w:hAnsi="Nirmala UI" w:cs="Nirmala UI"/>
          <w:sz w:val="19"/>
          <w:szCs w:val="19"/>
        </w:rPr>
      </w:pPr>
      <w:r w:rsidRPr="00924D3D">
        <w:rPr>
          <w:rFonts w:ascii="Nirmala UI" w:hAnsi="Nirmala UI" w:cs="Nirmala UI"/>
          <w:sz w:val="19"/>
          <w:szCs w:val="19"/>
        </w:rPr>
        <w:t>Local – community water management team (CWMT)</w:t>
      </w:r>
    </w:p>
    <w:p w14:paraId="326F2CBC" w14:textId="77777777" w:rsidR="00071AE0" w:rsidRPr="00924D3D" w:rsidRDefault="00071AE0" w:rsidP="00455CCF">
      <w:pPr>
        <w:pStyle w:val="ListParagraph"/>
        <w:numPr>
          <w:ilvl w:val="0"/>
          <w:numId w:val="42"/>
        </w:numPr>
        <w:spacing w:line="276" w:lineRule="auto"/>
        <w:jc w:val="both"/>
        <w:rPr>
          <w:rFonts w:ascii="Nirmala UI" w:hAnsi="Nirmala UI" w:cs="Nirmala UI"/>
          <w:sz w:val="19"/>
          <w:szCs w:val="19"/>
        </w:rPr>
      </w:pPr>
      <w:r w:rsidRPr="00924D3D">
        <w:rPr>
          <w:rFonts w:ascii="Nirmala UI" w:hAnsi="Nirmala UI" w:cs="Nirmala UI"/>
          <w:sz w:val="19"/>
          <w:szCs w:val="19"/>
        </w:rPr>
        <w:t>District – district water management team (DWMT)</w:t>
      </w:r>
    </w:p>
    <w:p w14:paraId="6E13EB21" w14:textId="77777777" w:rsidR="00071AE0" w:rsidRPr="00924D3D" w:rsidRDefault="00071AE0" w:rsidP="00455CCF">
      <w:pPr>
        <w:pStyle w:val="ListParagraph"/>
        <w:numPr>
          <w:ilvl w:val="0"/>
          <w:numId w:val="42"/>
        </w:numPr>
        <w:spacing w:line="276" w:lineRule="auto"/>
        <w:jc w:val="both"/>
        <w:rPr>
          <w:rFonts w:ascii="Nirmala UI" w:hAnsi="Nirmala UI" w:cs="Nirmala UI"/>
          <w:sz w:val="19"/>
          <w:szCs w:val="19"/>
        </w:rPr>
      </w:pPr>
      <w:r w:rsidRPr="00924D3D">
        <w:rPr>
          <w:rFonts w:ascii="Nirmala UI" w:hAnsi="Nirmala UI" w:cs="Nirmala UI"/>
          <w:sz w:val="19"/>
          <w:szCs w:val="19"/>
        </w:rPr>
        <w:t>Regional – technical coordination office (TCO)</w:t>
      </w:r>
    </w:p>
    <w:p w14:paraId="0D305218" w14:textId="77777777" w:rsidR="00071AE0" w:rsidRPr="00924D3D" w:rsidRDefault="00071AE0" w:rsidP="00455CCF">
      <w:pPr>
        <w:pStyle w:val="ListParagraph"/>
        <w:numPr>
          <w:ilvl w:val="0"/>
          <w:numId w:val="42"/>
        </w:numPr>
        <w:spacing w:line="276" w:lineRule="auto"/>
        <w:jc w:val="both"/>
        <w:rPr>
          <w:rFonts w:ascii="Nirmala UI" w:hAnsi="Nirmala UI" w:cs="Nirmala UI"/>
          <w:sz w:val="19"/>
          <w:szCs w:val="19"/>
        </w:rPr>
      </w:pPr>
      <w:r w:rsidRPr="00924D3D">
        <w:rPr>
          <w:rFonts w:ascii="Nirmala UI" w:hAnsi="Nirmala UI" w:cs="Nirmala UI"/>
          <w:sz w:val="19"/>
          <w:szCs w:val="19"/>
        </w:rPr>
        <w:t>National – project coordination unit (PCU)</w:t>
      </w:r>
    </w:p>
    <w:p w14:paraId="7CB7D756" w14:textId="77777777" w:rsidR="009326BA" w:rsidRPr="00924D3D" w:rsidRDefault="009326BA" w:rsidP="009326BA">
      <w:pPr>
        <w:spacing w:line="276" w:lineRule="auto"/>
        <w:jc w:val="both"/>
        <w:rPr>
          <w:rFonts w:ascii="Nirmala UI" w:hAnsi="Nirmala UI" w:cs="Nirmala UI"/>
          <w:sz w:val="19"/>
          <w:szCs w:val="19"/>
        </w:rPr>
      </w:pPr>
    </w:p>
    <w:p w14:paraId="0E239A49" w14:textId="73D3F2C0" w:rsidR="00A70F38" w:rsidRPr="00924D3D" w:rsidRDefault="00071AE0" w:rsidP="002E2A79">
      <w:pPr>
        <w:spacing w:line="276" w:lineRule="auto"/>
        <w:jc w:val="both"/>
        <w:rPr>
          <w:rFonts w:ascii="Nirmala UI" w:eastAsia="TT9Fo00" w:hAnsi="Nirmala UI" w:cs="Nirmala UI"/>
          <w:sz w:val="19"/>
          <w:szCs w:val="19"/>
        </w:rPr>
      </w:pPr>
      <w:r w:rsidRPr="00924D3D">
        <w:rPr>
          <w:rFonts w:ascii="Nirmala UI" w:hAnsi="Nirmala UI" w:cs="Nirmala UI"/>
          <w:sz w:val="19"/>
          <w:szCs w:val="19"/>
        </w:rPr>
        <w:t>Project staff at the local level maintain a grievance and conflict resolution log and report outcomes to the TCO and finally to the PCU</w:t>
      </w:r>
      <w:r w:rsidR="007A4748" w:rsidRPr="00924D3D">
        <w:rPr>
          <w:rFonts w:ascii="Nirmala UI" w:hAnsi="Nirmala UI" w:cs="Nirmala UI"/>
          <w:sz w:val="19"/>
          <w:szCs w:val="19"/>
        </w:rPr>
        <w:t xml:space="preserve"> if required</w:t>
      </w:r>
      <w:r w:rsidRPr="00924D3D">
        <w:rPr>
          <w:rFonts w:ascii="Nirmala UI" w:hAnsi="Nirmala UI" w:cs="Nirmala UI"/>
          <w:sz w:val="19"/>
          <w:szCs w:val="19"/>
        </w:rPr>
        <w:t>.</w:t>
      </w:r>
      <w:r w:rsidR="009326BA" w:rsidRPr="00924D3D">
        <w:rPr>
          <w:rFonts w:ascii="Nirmala UI" w:eastAsia="TT9Fo00" w:hAnsi="Nirmala UI" w:cs="Nirmala UI"/>
          <w:sz w:val="19"/>
          <w:szCs w:val="19"/>
        </w:rPr>
        <w:t xml:space="preserve"> </w:t>
      </w:r>
      <w:r w:rsidR="00693A97" w:rsidRPr="00924D3D">
        <w:rPr>
          <w:rFonts w:ascii="Nirmala UI" w:eastAsia="TT9Fo00" w:hAnsi="Nirmala UI" w:cs="Nirmala UI"/>
          <w:sz w:val="19"/>
          <w:szCs w:val="19"/>
        </w:rPr>
        <w:t xml:space="preserve">The transparent nature of resolving grievances and active involvement of local structures i.e. CWMT and DWMT supported by the TCO at the regional level enabled the system to address grievances amicably. </w:t>
      </w:r>
      <w:r w:rsidR="00BC2A64" w:rsidRPr="00924D3D">
        <w:rPr>
          <w:rFonts w:ascii="Nirmala UI" w:eastAsia="TT9Fo00" w:hAnsi="Nirmala UI" w:cs="Nirmala UI"/>
          <w:sz w:val="19"/>
          <w:szCs w:val="19"/>
        </w:rPr>
        <w:t>This</w:t>
      </w:r>
      <w:r w:rsidR="00A70F38" w:rsidRPr="00924D3D">
        <w:rPr>
          <w:rFonts w:ascii="Nirmala UI" w:eastAsia="TT9Fo00" w:hAnsi="Nirmala UI" w:cs="Nirmala UI"/>
          <w:sz w:val="19"/>
          <w:szCs w:val="19"/>
        </w:rPr>
        <w:t xml:space="preserve"> </w:t>
      </w:r>
      <w:r w:rsidR="00BC2A64" w:rsidRPr="00924D3D">
        <w:rPr>
          <w:rFonts w:ascii="Nirmala UI" w:eastAsia="TT9Fo00" w:hAnsi="Nirmala UI" w:cs="Nirmala UI"/>
          <w:sz w:val="19"/>
          <w:szCs w:val="19"/>
        </w:rPr>
        <w:t xml:space="preserve">proven </w:t>
      </w:r>
      <w:r w:rsidR="00A70F38" w:rsidRPr="00924D3D">
        <w:rPr>
          <w:rFonts w:ascii="Nirmala UI" w:eastAsia="TT9Fo00" w:hAnsi="Nirmala UI" w:cs="Nirmala UI"/>
          <w:sz w:val="19"/>
          <w:szCs w:val="19"/>
        </w:rPr>
        <w:t>mechanism would be followed to facilitate all grievances or complaints at any point during the various phases of the project. The redress of grievances will be decentralised at the local/district levels where Grievance Redress Committees (GRCs)</w:t>
      </w:r>
      <w:r w:rsidR="00C526A0" w:rsidRPr="00924D3D">
        <w:rPr>
          <w:rFonts w:ascii="Nirmala UI" w:eastAsia="TT9Fo00" w:hAnsi="Nirmala UI" w:cs="Nirmala UI"/>
          <w:sz w:val="19"/>
          <w:szCs w:val="19"/>
        </w:rPr>
        <w:t xml:space="preserve"> with community representatives</w:t>
      </w:r>
      <w:r w:rsidR="00A70F38" w:rsidRPr="00924D3D">
        <w:rPr>
          <w:rFonts w:ascii="Nirmala UI" w:eastAsia="TT9Fo00" w:hAnsi="Nirmala UI" w:cs="Nirmala UI"/>
          <w:sz w:val="19"/>
          <w:szCs w:val="19"/>
        </w:rPr>
        <w:t xml:space="preserve"> will be formed to address any issues that may arise at any phase during the implementation of the project. Where a GRC cannot resolve any grievance at the local/district level, it would be escalated to the PCUs of the GLRSSMP who would coordinate with the relevant IAs/Agencies to find a solution to the complaint. The Communication Specialist</w:t>
      </w:r>
      <w:r w:rsidR="00160C0F" w:rsidRPr="00924D3D">
        <w:rPr>
          <w:rFonts w:ascii="Nirmala UI" w:eastAsia="TT9Fo00" w:hAnsi="Nirmala UI" w:cs="Nirmala UI"/>
          <w:sz w:val="19"/>
          <w:szCs w:val="19"/>
        </w:rPr>
        <w:t>/</w:t>
      </w:r>
      <w:r w:rsidR="006C4B32" w:rsidRPr="00924D3D">
        <w:rPr>
          <w:rFonts w:ascii="Nirmala UI" w:eastAsia="TT9Fo00" w:hAnsi="Nirmala UI" w:cs="Nirmala UI"/>
          <w:sz w:val="19"/>
          <w:szCs w:val="19"/>
        </w:rPr>
        <w:t xml:space="preserve">Project Liaison </w:t>
      </w:r>
      <w:r w:rsidR="00DF74E7" w:rsidRPr="00924D3D">
        <w:rPr>
          <w:rFonts w:ascii="Nirmala UI" w:eastAsia="TT9Fo00" w:hAnsi="Nirmala UI" w:cs="Nirmala UI"/>
          <w:sz w:val="19"/>
          <w:szCs w:val="19"/>
        </w:rPr>
        <w:t xml:space="preserve">Officer </w:t>
      </w:r>
      <w:r w:rsidR="00A70F38" w:rsidRPr="00924D3D">
        <w:rPr>
          <w:rFonts w:ascii="Nirmala UI" w:eastAsia="TT9Fo00" w:hAnsi="Nirmala UI" w:cs="Nirmala UI"/>
          <w:sz w:val="19"/>
          <w:szCs w:val="19"/>
        </w:rPr>
        <w:t xml:space="preserve">will play a key role in coordinating the resolution of all grievances which will be logged for record-keeping and tracking purposes.  </w:t>
      </w:r>
    </w:p>
    <w:p w14:paraId="760189FD" w14:textId="77777777" w:rsidR="00265C25" w:rsidRPr="00924D3D" w:rsidRDefault="00265C25" w:rsidP="00CC1C64">
      <w:pPr>
        <w:pStyle w:val="Heading4"/>
      </w:pPr>
      <w:bookmarkStart w:id="295" w:name="_Toc41743067"/>
      <w:bookmarkStart w:id="296" w:name="_Toc45909782"/>
      <w:bookmarkStart w:id="297" w:name="_Toc48577965"/>
    </w:p>
    <w:p w14:paraId="5D92494F" w14:textId="77777777" w:rsidR="00407CA9" w:rsidRPr="00924D3D" w:rsidRDefault="00407CA9" w:rsidP="00407CA9"/>
    <w:p w14:paraId="17AF19CE" w14:textId="15B4A3A9" w:rsidR="003A17F8" w:rsidRPr="00924D3D" w:rsidRDefault="003A17F8" w:rsidP="00BF638A">
      <w:pPr>
        <w:pStyle w:val="Heading4"/>
      </w:pPr>
      <w:bookmarkStart w:id="298" w:name="_Toc52007015"/>
      <w:bookmarkStart w:id="299" w:name="_Toc52016398"/>
      <w:bookmarkStart w:id="300" w:name="_Toc55739532"/>
      <w:r w:rsidRPr="00924D3D">
        <w:lastRenderedPageBreak/>
        <w:t xml:space="preserve">TABLE </w:t>
      </w:r>
      <w:r w:rsidR="009326BA" w:rsidRPr="00924D3D">
        <w:t>6</w:t>
      </w:r>
      <w:r w:rsidRPr="00924D3D">
        <w:t>.</w:t>
      </w:r>
      <w:r w:rsidR="009326BA" w:rsidRPr="00924D3D">
        <w:t>1</w:t>
      </w:r>
      <w:r w:rsidRPr="00924D3D">
        <w:t xml:space="preserve"> GRIEVANCE REDRESS ROLES</w:t>
      </w:r>
      <w:bookmarkEnd w:id="295"/>
      <w:bookmarkEnd w:id="296"/>
      <w:bookmarkEnd w:id="297"/>
      <w:bookmarkEnd w:id="298"/>
      <w:bookmarkEnd w:id="299"/>
      <w:bookmarkEnd w:id="300"/>
    </w:p>
    <w:tbl>
      <w:tblPr>
        <w:tblStyle w:val="TableGrid"/>
        <w:tblW w:w="0" w:type="auto"/>
        <w:tblBorders>
          <w:top w:val="dotted" w:sz="4" w:space="0" w:color="000000" w:themeColor="text1"/>
          <w:left w:val="none" w:sz="0" w:space="0" w:color="auto"/>
          <w:bottom w:val="dotted" w:sz="4" w:space="0" w:color="000000" w:themeColor="text1"/>
          <w:right w:val="none" w:sz="0" w:space="0" w:color="auto"/>
          <w:insideH w:val="dotted" w:sz="4" w:space="0" w:color="000000" w:themeColor="text1"/>
          <w:insideV w:val="none" w:sz="0" w:space="0" w:color="auto"/>
        </w:tblBorders>
        <w:shd w:val="clear" w:color="auto" w:fill="DCF3FD" w:themeFill="accent6" w:themeFillTint="33"/>
        <w:tblLook w:val="04A0" w:firstRow="1" w:lastRow="0" w:firstColumn="1" w:lastColumn="0" w:noHBand="0" w:noVBand="1"/>
      </w:tblPr>
      <w:tblGrid>
        <w:gridCol w:w="1303"/>
        <w:gridCol w:w="2976"/>
        <w:gridCol w:w="4711"/>
      </w:tblGrid>
      <w:tr w:rsidR="003A17F8" w:rsidRPr="00924D3D" w14:paraId="35ADD067" w14:textId="77777777" w:rsidTr="00B12C79">
        <w:tc>
          <w:tcPr>
            <w:tcW w:w="1303" w:type="dxa"/>
            <w:shd w:val="clear" w:color="auto" w:fill="002060"/>
          </w:tcPr>
          <w:p w14:paraId="337DB33A" w14:textId="77777777" w:rsidR="003A17F8" w:rsidRPr="00924D3D" w:rsidRDefault="003A17F8" w:rsidP="00B12C79">
            <w:pPr>
              <w:jc w:val="both"/>
              <w:rPr>
                <w:rFonts w:ascii="Nirmala UI" w:hAnsi="Nirmala UI" w:cs="Nirmala UI"/>
                <w:color w:val="FFFFFF" w:themeColor="background1"/>
                <w:sz w:val="16"/>
                <w:szCs w:val="16"/>
              </w:rPr>
            </w:pPr>
            <w:r w:rsidRPr="00924D3D">
              <w:rPr>
                <w:rFonts w:ascii="Nirmala UI" w:hAnsi="Nirmala UI" w:cs="Nirmala UI"/>
                <w:color w:val="FFFFFF" w:themeColor="background1"/>
                <w:sz w:val="16"/>
                <w:szCs w:val="16"/>
              </w:rPr>
              <w:t>Level</w:t>
            </w:r>
          </w:p>
        </w:tc>
        <w:tc>
          <w:tcPr>
            <w:tcW w:w="2976" w:type="dxa"/>
            <w:shd w:val="clear" w:color="auto" w:fill="002060"/>
          </w:tcPr>
          <w:p w14:paraId="7851852B" w14:textId="77777777" w:rsidR="003A17F8" w:rsidRPr="00924D3D" w:rsidRDefault="003A17F8" w:rsidP="00B12C79">
            <w:pPr>
              <w:jc w:val="both"/>
              <w:rPr>
                <w:rFonts w:ascii="Nirmala UI" w:hAnsi="Nirmala UI" w:cs="Nirmala UI"/>
                <w:color w:val="FFFFFF" w:themeColor="background1"/>
                <w:sz w:val="16"/>
                <w:szCs w:val="16"/>
              </w:rPr>
            </w:pPr>
            <w:r w:rsidRPr="00924D3D">
              <w:rPr>
                <w:rFonts w:ascii="Nirmala UI" w:hAnsi="Nirmala UI" w:cs="Nirmala UI"/>
                <w:color w:val="FFFFFF" w:themeColor="background1"/>
                <w:sz w:val="16"/>
                <w:szCs w:val="16"/>
              </w:rPr>
              <w:t>Agency/Individual</w:t>
            </w:r>
          </w:p>
        </w:tc>
        <w:tc>
          <w:tcPr>
            <w:tcW w:w="4711" w:type="dxa"/>
            <w:shd w:val="clear" w:color="auto" w:fill="002060"/>
          </w:tcPr>
          <w:p w14:paraId="6A6EBF4D" w14:textId="77777777" w:rsidR="003A17F8" w:rsidRPr="00924D3D" w:rsidRDefault="003A17F8" w:rsidP="00B12C79">
            <w:pPr>
              <w:jc w:val="both"/>
              <w:rPr>
                <w:rFonts w:ascii="Nirmala UI" w:hAnsi="Nirmala UI" w:cs="Nirmala UI"/>
                <w:color w:val="FFFFFF" w:themeColor="background1"/>
                <w:sz w:val="16"/>
                <w:szCs w:val="16"/>
              </w:rPr>
            </w:pPr>
            <w:r w:rsidRPr="00924D3D">
              <w:rPr>
                <w:rFonts w:ascii="Nirmala UI" w:hAnsi="Nirmala UI" w:cs="Nirmala UI"/>
                <w:color w:val="FFFFFF" w:themeColor="background1"/>
                <w:sz w:val="16"/>
                <w:szCs w:val="16"/>
              </w:rPr>
              <w:t>Grievance Redress Role</w:t>
            </w:r>
          </w:p>
        </w:tc>
      </w:tr>
      <w:tr w:rsidR="003A17F8" w:rsidRPr="00924D3D" w14:paraId="370F75AD" w14:textId="77777777" w:rsidTr="00B12C79">
        <w:tc>
          <w:tcPr>
            <w:tcW w:w="1303" w:type="dxa"/>
            <w:shd w:val="clear" w:color="auto" w:fill="DCF3FD" w:themeFill="accent6" w:themeFillTint="33"/>
          </w:tcPr>
          <w:p w14:paraId="6820DAAE" w14:textId="77777777" w:rsidR="003A17F8" w:rsidRPr="00924D3D" w:rsidRDefault="003A17F8" w:rsidP="00B12C79">
            <w:pPr>
              <w:jc w:val="both"/>
              <w:rPr>
                <w:rFonts w:ascii="Nirmala UI" w:hAnsi="Nirmala UI" w:cs="Nirmala UI"/>
                <w:sz w:val="16"/>
                <w:szCs w:val="16"/>
              </w:rPr>
            </w:pPr>
            <w:r w:rsidRPr="00924D3D">
              <w:rPr>
                <w:rFonts w:ascii="Nirmala UI" w:hAnsi="Nirmala UI" w:cs="Nirmala UI"/>
                <w:sz w:val="16"/>
                <w:szCs w:val="16"/>
              </w:rPr>
              <w:t>National</w:t>
            </w:r>
          </w:p>
        </w:tc>
        <w:tc>
          <w:tcPr>
            <w:tcW w:w="2976" w:type="dxa"/>
            <w:shd w:val="clear" w:color="auto" w:fill="DCF3FD" w:themeFill="accent6" w:themeFillTint="33"/>
          </w:tcPr>
          <w:p w14:paraId="4F722831" w14:textId="7CD78157" w:rsidR="003A17F8" w:rsidRPr="00924D3D" w:rsidRDefault="009326BA" w:rsidP="00B12C79">
            <w:pPr>
              <w:jc w:val="both"/>
              <w:rPr>
                <w:rFonts w:ascii="Nirmala UI" w:hAnsi="Nirmala UI" w:cs="Nirmala UI"/>
                <w:sz w:val="16"/>
                <w:szCs w:val="16"/>
              </w:rPr>
            </w:pPr>
            <w:r w:rsidRPr="00924D3D">
              <w:rPr>
                <w:rFonts w:ascii="Nirmala UI" w:hAnsi="Nirmala UI" w:cs="Nirmala UI"/>
                <w:sz w:val="16"/>
                <w:szCs w:val="16"/>
              </w:rPr>
              <w:t>PCUs</w:t>
            </w:r>
          </w:p>
        </w:tc>
        <w:tc>
          <w:tcPr>
            <w:tcW w:w="4711" w:type="dxa"/>
            <w:shd w:val="clear" w:color="auto" w:fill="DCF3FD" w:themeFill="accent6" w:themeFillTint="33"/>
          </w:tcPr>
          <w:p w14:paraId="697CB79D" w14:textId="6AE8C273" w:rsidR="003A17F8" w:rsidRPr="00924D3D" w:rsidRDefault="003A17F8" w:rsidP="00455CCF">
            <w:pPr>
              <w:numPr>
                <w:ilvl w:val="0"/>
                <w:numId w:val="29"/>
              </w:numPr>
              <w:rPr>
                <w:rFonts w:ascii="Nirmala UI" w:hAnsi="Nirmala UI" w:cs="Nirmala UI"/>
                <w:sz w:val="16"/>
                <w:szCs w:val="16"/>
              </w:rPr>
            </w:pPr>
            <w:r w:rsidRPr="00924D3D">
              <w:rPr>
                <w:rFonts w:ascii="Nirmala UI" w:hAnsi="Nirmala UI" w:cs="Nirmala UI"/>
                <w:sz w:val="16"/>
                <w:szCs w:val="16"/>
              </w:rPr>
              <w:t xml:space="preserve">Establish GRMs via circulars and memoranda </w:t>
            </w:r>
          </w:p>
          <w:p w14:paraId="709CFDBD" w14:textId="7E7894B5" w:rsidR="003A17F8" w:rsidRPr="00924D3D" w:rsidRDefault="003A17F8" w:rsidP="00455CCF">
            <w:pPr>
              <w:numPr>
                <w:ilvl w:val="0"/>
                <w:numId w:val="29"/>
              </w:numPr>
              <w:rPr>
                <w:rFonts w:ascii="Nirmala UI" w:hAnsi="Nirmala UI" w:cs="Nirmala UI"/>
                <w:sz w:val="16"/>
                <w:szCs w:val="16"/>
              </w:rPr>
            </w:pPr>
            <w:r w:rsidRPr="00924D3D">
              <w:rPr>
                <w:rFonts w:ascii="Nirmala UI" w:hAnsi="Nirmala UI" w:cs="Nirmala UI"/>
                <w:sz w:val="16"/>
                <w:szCs w:val="16"/>
              </w:rPr>
              <w:t>Provid</w:t>
            </w:r>
            <w:r w:rsidR="00A71271" w:rsidRPr="00924D3D">
              <w:rPr>
                <w:rFonts w:ascii="Nirmala UI" w:hAnsi="Nirmala UI" w:cs="Nirmala UI"/>
                <w:sz w:val="16"/>
                <w:szCs w:val="16"/>
              </w:rPr>
              <w:t>e</w:t>
            </w:r>
            <w:r w:rsidRPr="00924D3D">
              <w:rPr>
                <w:rFonts w:ascii="Nirmala UI" w:hAnsi="Nirmala UI" w:cs="Nirmala UI"/>
                <w:sz w:val="16"/>
                <w:szCs w:val="16"/>
              </w:rPr>
              <w:t xml:space="preserve"> operational guidelines for GRMs, e.g., ceilings on compensation</w:t>
            </w:r>
          </w:p>
          <w:p w14:paraId="51BF3797" w14:textId="72EDE959" w:rsidR="003A17F8" w:rsidRPr="00924D3D" w:rsidRDefault="003A17F8" w:rsidP="00455CCF">
            <w:pPr>
              <w:numPr>
                <w:ilvl w:val="0"/>
                <w:numId w:val="29"/>
              </w:numPr>
              <w:rPr>
                <w:rFonts w:ascii="Nirmala UI" w:hAnsi="Nirmala UI" w:cs="Nirmala UI"/>
                <w:sz w:val="16"/>
                <w:szCs w:val="16"/>
              </w:rPr>
            </w:pPr>
            <w:r w:rsidRPr="00924D3D">
              <w:rPr>
                <w:rFonts w:ascii="Nirmala UI" w:hAnsi="Nirmala UI" w:cs="Nirmala UI"/>
                <w:sz w:val="16"/>
                <w:szCs w:val="16"/>
              </w:rPr>
              <w:t>Provid</w:t>
            </w:r>
            <w:r w:rsidR="00A71271" w:rsidRPr="00924D3D">
              <w:rPr>
                <w:rFonts w:ascii="Nirmala UI" w:hAnsi="Nirmala UI" w:cs="Nirmala UI"/>
                <w:sz w:val="16"/>
                <w:szCs w:val="16"/>
              </w:rPr>
              <w:t>e</w:t>
            </w:r>
            <w:r w:rsidRPr="00924D3D">
              <w:rPr>
                <w:rFonts w:ascii="Nirmala UI" w:hAnsi="Nirmala UI" w:cs="Nirmala UI"/>
                <w:sz w:val="16"/>
                <w:szCs w:val="16"/>
              </w:rPr>
              <w:t xml:space="preserve"> necessary funds and staff to facilitate GRM operations </w:t>
            </w:r>
          </w:p>
          <w:p w14:paraId="2FC4867B" w14:textId="2C1DF671" w:rsidR="003A17F8" w:rsidRPr="00924D3D" w:rsidRDefault="003A17F8" w:rsidP="00455CCF">
            <w:pPr>
              <w:numPr>
                <w:ilvl w:val="0"/>
                <w:numId w:val="29"/>
              </w:numPr>
              <w:rPr>
                <w:rFonts w:ascii="Nirmala UI" w:hAnsi="Nirmala UI" w:cs="Nirmala UI"/>
                <w:sz w:val="16"/>
                <w:szCs w:val="16"/>
              </w:rPr>
            </w:pPr>
            <w:r w:rsidRPr="00924D3D">
              <w:rPr>
                <w:rFonts w:ascii="Nirmala UI" w:hAnsi="Nirmala UI" w:cs="Nirmala UI"/>
                <w:sz w:val="16"/>
                <w:szCs w:val="16"/>
              </w:rPr>
              <w:t>Maintain databases on the status of grievance handling by different GRMs</w:t>
            </w:r>
          </w:p>
          <w:p w14:paraId="2167E25E" w14:textId="2998EFBF" w:rsidR="003A17F8" w:rsidRPr="00924D3D" w:rsidRDefault="003A17F8" w:rsidP="00455CCF">
            <w:pPr>
              <w:numPr>
                <w:ilvl w:val="0"/>
                <w:numId w:val="29"/>
              </w:numPr>
              <w:rPr>
                <w:rFonts w:ascii="Nirmala UI" w:hAnsi="Nirmala UI" w:cs="Nirmala UI"/>
                <w:sz w:val="16"/>
                <w:szCs w:val="16"/>
              </w:rPr>
            </w:pPr>
            <w:r w:rsidRPr="00924D3D">
              <w:rPr>
                <w:rFonts w:ascii="Nirmala UI" w:hAnsi="Nirmala UI" w:cs="Nirmala UI"/>
                <w:sz w:val="16"/>
                <w:szCs w:val="16"/>
              </w:rPr>
              <w:t>Participat</w:t>
            </w:r>
            <w:r w:rsidR="007D2423" w:rsidRPr="00924D3D">
              <w:rPr>
                <w:rFonts w:ascii="Nirmala UI" w:hAnsi="Nirmala UI" w:cs="Nirmala UI"/>
                <w:sz w:val="16"/>
                <w:szCs w:val="16"/>
              </w:rPr>
              <w:t>e</w:t>
            </w:r>
            <w:r w:rsidRPr="00924D3D">
              <w:rPr>
                <w:rFonts w:ascii="Nirmala UI" w:hAnsi="Nirmala UI" w:cs="Nirmala UI"/>
                <w:sz w:val="16"/>
                <w:szCs w:val="16"/>
              </w:rPr>
              <w:t xml:space="preserve"> in GRMs Monitoring grievance-handling processes by GR</w:t>
            </w:r>
            <w:r w:rsidR="00A71271" w:rsidRPr="00924D3D">
              <w:rPr>
                <w:rFonts w:ascii="Nirmala UI" w:hAnsi="Nirmala UI" w:cs="Nirmala UI"/>
                <w:sz w:val="16"/>
                <w:szCs w:val="16"/>
              </w:rPr>
              <w:t>C</w:t>
            </w:r>
            <w:r w:rsidRPr="00924D3D">
              <w:rPr>
                <w:rFonts w:ascii="Nirmala UI" w:hAnsi="Nirmala UI" w:cs="Nirmala UI"/>
                <w:sz w:val="16"/>
                <w:szCs w:val="16"/>
              </w:rPr>
              <w:t xml:space="preserve">s </w:t>
            </w:r>
          </w:p>
          <w:p w14:paraId="29640724" w14:textId="0335E3A9" w:rsidR="003A17F8" w:rsidRPr="00924D3D" w:rsidRDefault="003A17F8" w:rsidP="00455CCF">
            <w:pPr>
              <w:numPr>
                <w:ilvl w:val="0"/>
                <w:numId w:val="29"/>
              </w:numPr>
              <w:rPr>
                <w:rFonts w:ascii="Nirmala UI" w:hAnsi="Nirmala UI" w:cs="Nirmala UI"/>
                <w:sz w:val="16"/>
                <w:szCs w:val="16"/>
              </w:rPr>
            </w:pPr>
            <w:r w:rsidRPr="00924D3D">
              <w:rPr>
                <w:rFonts w:ascii="Nirmala UI" w:hAnsi="Nirmala UI" w:cs="Nirmala UI"/>
                <w:sz w:val="16"/>
                <w:szCs w:val="16"/>
              </w:rPr>
              <w:t>Coordinat</w:t>
            </w:r>
            <w:r w:rsidR="007D2423" w:rsidRPr="00924D3D">
              <w:rPr>
                <w:rFonts w:ascii="Nirmala UI" w:hAnsi="Nirmala UI" w:cs="Nirmala UI"/>
                <w:sz w:val="16"/>
                <w:szCs w:val="16"/>
              </w:rPr>
              <w:t>e</w:t>
            </w:r>
            <w:r w:rsidRPr="00924D3D">
              <w:rPr>
                <w:rFonts w:ascii="Nirmala UI" w:hAnsi="Nirmala UI" w:cs="Nirmala UI"/>
                <w:sz w:val="16"/>
                <w:szCs w:val="16"/>
              </w:rPr>
              <w:t xml:space="preserve"> the functions of GR</w:t>
            </w:r>
            <w:r w:rsidR="00A71271" w:rsidRPr="00924D3D">
              <w:rPr>
                <w:rFonts w:ascii="Nirmala UI" w:hAnsi="Nirmala UI" w:cs="Nirmala UI"/>
                <w:sz w:val="16"/>
                <w:szCs w:val="16"/>
              </w:rPr>
              <w:t>C</w:t>
            </w:r>
            <w:r w:rsidRPr="00924D3D">
              <w:rPr>
                <w:rFonts w:ascii="Nirmala UI" w:hAnsi="Nirmala UI" w:cs="Nirmala UI"/>
                <w:sz w:val="16"/>
                <w:szCs w:val="16"/>
              </w:rPr>
              <w:t>s</w:t>
            </w:r>
          </w:p>
          <w:p w14:paraId="7D72C57E" w14:textId="48302108" w:rsidR="003A17F8" w:rsidRPr="00924D3D" w:rsidRDefault="003A17F8" w:rsidP="00455CCF">
            <w:pPr>
              <w:numPr>
                <w:ilvl w:val="0"/>
                <w:numId w:val="29"/>
              </w:numPr>
              <w:rPr>
                <w:rFonts w:ascii="Nirmala UI" w:hAnsi="Nirmala UI" w:cs="Nirmala UI"/>
                <w:sz w:val="16"/>
                <w:szCs w:val="16"/>
              </w:rPr>
            </w:pPr>
            <w:r w:rsidRPr="00924D3D">
              <w:rPr>
                <w:rFonts w:ascii="Nirmala UI" w:hAnsi="Nirmala UI" w:cs="Nirmala UI"/>
                <w:sz w:val="16"/>
                <w:szCs w:val="16"/>
              </w:rPr>
              <w:t>Provid</w:t>
            </w:r>
            <w:r w:rsidR="007D2423" w:rsidRPr="00924D3D">
              <w:rPr>
                <w:rFonts w:ascii="Nirmala UI" w:hAnsi="Nirmala UI" w:cs="Nirmala UI"/>
                <w:sz w:val="16"/>
                <w:szCs w:val="16"/>
              </w:rPr>
              <w:t>e</w:t>
            </w:r>
            <w:r w:rsidRPr="00924D3D">
              <w:rPr>
                <w:rFonts w:ascii="Nirmala UI" w:hAnsi="Nirmala UI" w:cs="Nirmala UI"/>
                <w:sz w:val="16"/>
                <w:szCs w:val="16"/>
              </w:rPr>
              <w:t xml:space="preserve"> capacity-building training to GRC members </w:t>
            </w:r>
          </w:p>
        </w:tc>
      </w:tr>
      <w:tr w:rsidR="003A17F8" w:rsidRPr="00924D3D" w14:paraId="729C4EFE" w14:textId="77777777" w:rsidTr="00B12C79">
        <w:tc>
          <w:tcPr>
            <w:tcW w:w="1303" w:type="dxa"/>
            <w:shd w:val="clear" w:color="auto" w:fill="DCF3FD" w:themeFill="accent6" w:themeFillTint="33"/>
          </w:tcPr>
          <w:p w14:paraId="21982F51" w14:textId="38E57F1B" w:rsidR="003A17F8" w:rsidRPr="00924D3D" w:rsidRDefault="00A70F38" w:rsidP="00B12C79">
            <w:pPr>
              <w:jc w:val="both"/>
              <w:rPr>
                <w:rFonts w:ascii="Nirmala UI" w:hAnsi="Nirmala UI" w:cs="Nirmala UI"/>
                <w:sz w:val="16"/>
                <w:szCs w:val="16"/>
              </w:rPr>
            </w:pPr>
            <w:r w:rsidRPr="00924D3D">
              <w:rPr>
                <w:rFonts w:ascii="Nirmala UI" w:hAnsi="Nirmala UI" w:cs="Nirmala UI"/>
                <w:sz w:val="16"/>
                <w:szCs w:val="16"/>
              </w:rPr>
              <w:t>Local/District</w:t>
            </w:r>
          </w:p>
        </w:tc>
        <w:tc>
          <w:tcPr>
            <w:tcW w:w="2976" w:type="dxa"/>
            <w:shd w:val="clear" w:color="auto" w:fill="DCF3FD" w:themeFill="accent6" w:themeFillTint="33"/>
          </w:tcPr>
          <w:p w14:paraId="50133B4F" w14:textId="77777777" w:rsidR="003A17F8" w:rsidRPr="00924D3D" w:rsidRDefault="003A17F8" w:rsidP="00B12C79">
            <w:pPr>
              <w:rPr>
                <w:rFonts w:ascii="Nirmala UI" w:hAnsi="Nirmala UI" w:cs="Nirmala UI"/>
                <w:sz w:val="16"/>
                <w:szCs w:val="16"/>
              </w:rPr>
            </w:pPr>
            <w:r w:rsidRPr="00924D3D">
              <w:rPr>
                <w:rFonts w:ascii="Nirmala UI" w:hAnsi="Nirmala UI" w:cs="Nirmala UI"/>
                <w:sz w:val="16"/>
                <w:szCs w:val="16"/>
              </w:rPr>
              <w:t xml:space="preserve">Grievance </w:t>
            </w:r>
            <w:r w:rsidR="00345955" w:rsidRPr="00924D3D">
              <w:rPr>
                <w:rFonts w:ascii="Nirmala UI" w:hAnsi="Nirmala UI" w:cs="Nirmala UI"/>
                <w:sz w:val="16"/>
                <w:szCs w:val="16"/>
              </w:rPr>
              <w:t>R</w:t>
            </w:r>
            <w:r w:rsidRPr="00924D3D">
              <w:rPr>
                <w:rFonts w:ascii="Nirmala UI" w:hAnsi="Nirmala UI" w:cs="Nirmala UI"/>
                <w:sz w:val="16"/>
                <w:szCs w:val="16"/>
              </w:rPr>
              <w:t xml:space="preserve">edress </w:t>
            </w:r>
            <w:r w:rsidR="00345955" w:rsidRPr="00924D3D">
              <w:rPr>
                <w:rFonts w:ascii="Nirmala UI" w:hAnsi="Nirmala UI" w:cs="Nirmala UI"/>
                <w:sz w:val="16"/>
                <w:szCs w:val="16"/>
              </w:rPr>
              <w:t>C</w:t>
            </w:r>
            <w:r w:rsidRPr="00924D3D">
              <w:rPr>
                <w:rFonts w:ascii="Nirmala UI" w:hAnsi="Nirmala UI" w:cs="Nirmala UI"/>
                <w:sz w:val="16"/>
                <w:szCs w:val="16"/>
              </w:rPr>
              <w:t>ommittees</w:t>
            </w:r>
          </w:p>
          <w:p w14:paraId="2D057001" w14:textId="3A888494" w:rsidR="00421254" w:rsidRPr="00924D3D" w:rsidRDefault="00407CA9" w:rsidP="00421254">
            <w:pPr>
              <w:rPr>
                <w:rFonts w:ascii="Nirmala UI" w:hAnsi="Nirmala UI" w:cs="Nirmala UI"/>
                <w:sz w:val="16"/>
                <w:szCs w:val="16"/>
              </w:rPr>
            </w:pPr>
            <w:r w:rsidRPr="00924D3D">
              <w:rPr>
                <w:rFonts w:ascii="Nirmala UI" w:eastAsia="TT9Fo00" w:hAnsi="Nirmala UI" w:cs="Nirmala UI"/>
                <w:sz w:val="16"/>
                <w:szCs w:val="16"/>
              </w:rPr>
              <w:t xml:space="preserve">Made up of members of the </w:t>
            </w:r>
            <w:r w:rsidR="00421254" w:rsidRPr="00924D3D">
              <w:rPr>
                <w:rFonts w:ascii="Nirmala UI" w:hAnsi="Nirmala UI" w:cs="Nirmala UI"/>
                <w:bCs/>
                <w:sz w:val="16"/>
                <w:szCs w:val="16"/>
              </w:rPr>
              <w:t>District Planning &amp; Management Committee (DPMC) which</w:t>
            </w:r>
            <w:r w:rsidR="00421254" w:rsidRPr="00924D3D">
              <w:rPr>
                <w:rFonts w:ascii="Nirmala UI" w:hAnsi="Nirmala UI" w:cs="Nirmala UI"/>
                <w:b/>
                <w:bCs/>
                <w:sz w:val="16"/>
                <w:szCs w:val="16"/>
              </w:rPr>
              <w:t xml:space="preserve"> </w:t>
            </w:r>
            <w:r w:rsidR="00421254" w:rsidRPr="00924D3D">
              <w:rPr>
                <w:rFonts w:ascii="Nirmala UI" w:hAnsi="Nirmala UI" w:cs="Nirmala UI"/>
                <w:sz w:val="16"/>
                <w:szCs w:val="16"/>
              </w:rPr>
              <w:t xml:space="preserve">is responsible for coordinating project implementation at the district level. </w:t>
            </w:r>
          </w:p>
          <w:p w14:paraId="39870F0D" w14:textId="77777777" w:rsidR="00421254" w:rsidRPr="00924D3D" w:rsidRDefault="00421254" w:rsidP="00421254">
            <w:pPr>
              <w:rPr>
                <w:rFonts w:ascii="Nirmala UI" w:hAnsi="Nirmala UI" w:cs="Nirmala UI"/>
                <w:sz w:val="16"/>
                <w:szCs w:val="16"/>
              </w:rPr>
            </w:pPr>
            <w:r w:rsidRPr="00924D3D">
              <w:rPr>
                <w:rFonts w:ascii="Nirmala UI" w:hAnsi="Nirmala UI" w:cs="Nirmala UI"/>
                <w:sz w:val="16"/>
                <w:szCs w:val="16"/>
              </w:rPr>
              <w:t>The DPMC is chaired by the District Chief Executive assisted by the District Coordinating Director.</w:t>
            </w:r>
          </w:p>
          <w:p w14:paraId="665C052C" w14:textId="71FA3AB3" w:rsidR="00421254" w:rsidRPr="00924D3D" w:rsidRDefault="00421254" w:rsidP="00421254">
            <w:pPr>
              <w:rPr>
                <w:rFonts w:ascii="Nirmala UI" w:hAnsi="Nirmala UI" w:cs="Nirmala UI"/>
                <w:sz w:val="16"/>
                <w:szCs w:val="16"/>
              </w:rPr>
            </w:pPr>
            <w:r w:rsidRPr="00924D3D">
              <w:rPr>
                <w:rFonts w:ascii="Nirmala UI" w:hAnsi="Nirmala UI" w:cs="Nirmala UI"/>
                <w:sz w:val="16"/>
                <w:szCs w:val="16"/>
              </w:rPr>
              <w:t xml:space="preserve">Membership of </w:t>
            </w:r>
            <w:r w:rsidRPr="00924D3D">
              <w:rPr>
                <w:rFonts w:ascii="Nirmala UI" w:hAnsi="Nirmala UI" w:cs="Nirmala UI"/>
                <w:i/>
                <w:sz w:val="16"/>
                <w:szCs w:val="16"/>
              </w:rPr>
              <w:t xml:space="preserve">DPMC </w:t>
            </w:r>
            <w:r w:rsidRPr="00924D3D">
              <w:rPr>
                <w:rFonts w:ascii="Nirmala UI" w:hAnsi="Nirmala UI" w:cs="Nirmala UI"/>
                <w:sz w:val="16"/>
                <w:szCs w:val="16"/>
              </w:rPr>
              <w:t>includes representatives of Implementing Agencies at the decentralized level on both sides of project (LR and SSM).</w:t>
            </w:r>
          </w:p>
        </w:tc>
        <w:tc>
          <w:tcPr>
            <w:tcW w:w="4711" w:type="dxa"/>
            <w:shd w:val="clear" w:color="auto" w:fill="DCF3FD" w:themeFill="accent6" w:themeFillTint="33"/>
          </w:tcPr>
          <w:p w14:paraId="733F6583" w14:textId="77777777" w:rsidR="003A17F8" w:rsidRPr="00924D3D" w:rsidRDefault="003A17F8" w:rsidP="00455CCF">
            <w:pPr>
              <w:numPr>
                <w:ilvl w:val="0"/>
                <w:numId w:val="29"/>
              </w:numPr>
              <w:jc w:val="both"/>
              <w:rPr>
                <w:rFonts w:ascii="Nirmala UI" w:hAnsi="Nirmala UI" w:cs="Nirmala UI"/>
                <w:sz w:val="16"/>
                <w:szCs w:val="16"/>
              </w:rPr>
            </w:pPr>
            <w:r w:rsidRPr="00924D3D">
              <w:rPr>
                <w:rFonts w:ascii="Nirmala UI" w:hAnsi="Nirmala UI" w:cs="Nirmala UI"/>
                <w:sz w:val="16"/>
                <w:szCs w:val="16"/>
              </w:rPr>
              <w:t>Maintaining a list of those who are directly or indirectly affected by construction, operations, and maintenance work</w:t>
            </w:r>
          </w:p>
          <w:p w14:paraId="62264E72" w14:textId="086E7C8C" w:rsidR="003A17F8" w:rsidRPr="00924D3D" w:rsidRDefault="003A17F8" w:rsidP="00455CCF">
            <w:pPr>
              <w:numPr>
                <w:ilvl w:val="0"/>
                <w:numId w:val="29"/>
              </w:numPr>
              <w:jc w:val="both"/>
              <w:rPr>
                <w:rFonts w:ascii="Nirmala UI" w:hAnsi="Nirmala UI" w:cs="Nirmala UI"/>
                <w:sz w:val="16"/>
                <w:szCs w:val="16"/>
              </w:rPr>
            </w:pPr>
            <w:r w:rsidRPr="00924D3D">
              <w:rPr>
                <w:rFonts w:ascii="Nirmala UI" w:hAnsi="Nirmala UI" w:cs="Nirmala UI"/>
                <w:sz w:val="16"/>
                <w:szCs w:val="16"/>
              </w:rPr>
              <w:t xml:space="preserve">Addressing grievances excluding issues </w:t>
            </w:r>
          </w:p>
        </w:tc>
      </w:tr>
    </w:tbl>
    <w:p w14:paraId="718F4F78" w14:textId="0D592D95" w:rsidR="003A17F8" w:rsidRPr="00924D3D" w:rsidRDefault="003A17F8" w:rsidP="003A17F8">
      <w:pPr>
        <w:jc w:val="both"/>
      </w:pPr>
    </w:p>
    <w:p w14:paraId="21E8AFB3" w14:textId="77777777" w:rsidR="003A17F8" w:rsidRPr="00924D3D" w:rsidRDefault="003A17F8" w:rsidP="003A17F8">
      <w:pPr>
        <w:jc w:val="both"/>
      </w:pPr>
    </w:p>
    <w:p w14:paraId="76A9184D" w14:textId="7289D379" w:rsidR="003A17F8" w:rsidRPr="00924D3D" w:rsidRDefault="009326BA" w:rsidP="00352DBE">
      <w:pPr>
        <w:pStyle w:val="Heading2"/>
      </w:pPr>
      <w:bookmarkStart w:id="301" w:name="_Toc39771195"/>
      <w:bookmarkStart w:id="302" w:name="_Toc48577966"/>
      <w:bookmarkStart w:id="303" w:name="_Toc52007016"/>
      <w:bookmarkStart w:id="304" w:name="_Toc52016399"/>
      <w:bookmarkStart w:id="305" w:name="_Toc55739533"/>
      <w:r w:rsidRPr="00924D3D">
        <w:t>6</w:t>
      </w:r>
      <w:r w:rsidR="003A17F8" w:rsidRPr="00924D3D">
        <w:t>.</w:t>
      </w:r>
      <w:r w:rsidR="00D26083" w:rsidRPr="00924D3D">
        <w:t>2</w:t>
      </w:r>
      <w:r w:rsidR="003A17F8" w:rsidRPr="00924D3D">
        <w:t xml:space="preserve"> Grievance Resolution Procedure</w:t>
      </w:r>
      <w:bookmarkEnd w:id="301"/>
      <w:bookmarkEnd w:id="302"/>
      <w:bookmarkEnd w:id="303"/>
      <w:bookmarkEnd w:id="304"/>
      <w:bookmarkEnd w:id="305"/>
    </w:p>
    <w:p w14:paraId="50163D9B" w14:textId="77777777" w:rsidR="003A17F8" w:rsidRPr="00924D3D" w:rsidRDefault="003A17F8" w:rsidP="003A17F8">
      <w:pPr>
        <w:jc w:val="both"/>
        <w:rPr>
          <w:sz w:val="14"/>
          <w:szCs w:val="14"/>
        </w:rPr>
      </w:pPr>
    </w:p>
    <w:p w14:paraId="00463210" w14:textId="4E42DA21" w:rsidR="003A17F8" w:rsidRPr="00924D3D" w:rsidRDefault="003A17F8" w:rsidP="003A17F8">
      <w:pPr>
        <w:spacing w:line="276" w:lineRule="auto"/>
        <w:jc w:val="both"/>
        <w:rPr>
          <w:rFonts w:ascii="Nirmala UI" w:hAnsi="Nirmala UI" w:cs="Nirmala UI"/>
          <w:sz w:val="19"/>
          <w:szCs w:val="19"/>
        </w:rPr>
      </w:pPr>
      <w:r w:rsidRPr="00924D3D">
        <w:rPr>
          <w:rFonts w:ascii="Nirmala UI" w:hAnsi="Nirmala UI" w:cs="Nirmala UI"/>
          <w:sz w:val="19"/>
          <w:szCs w:val="19"/>
        </w:rPr>
        <w:t xml:space="preserve">Information about the GRM will be publicized as part of the initial programme consultations and disclosure in all the participating agencies. Brochures will be distributed during consultations and public meetings, and posters will be displayed in public places such as in government offices, project implementation unit offices, notice boards available to strategic stakeholders, etc. Information about the GRM will also be posted online at </w:t>
      </w:r>
      <w:r w:rsidR="00CE2CBF" w:rsidRPr="00924D3D">
        <w:rPr>
          <w:rFonts w:ascii="Nirmala UI" w:hAnsi="Nirmala UI" w:cs="Nirmala UI"/>
          <w:sz w:val="19"/>
          <w:szCs w:val="19"/>
        </w:rPr>
        <w:t xml:space="preserve">the </w:t>
      </w:r>
      <w:r w:rsidRPr="00924D3D">
        <w:rPr>
          <w:rFonts w:ascii="Nirmala UI" w:hAnsi="Nirmala UI" w:cs="Nirmala UI"/>
          <w:sz w:val="19"/>
          <w:szCs w:val="19"/>
        </w:rPr>
        <w:t>website</w:t>
      </w:r>
      <w:r w:rsidR="004E7076" w:rsidRPr="00924D3D">
        <w:rPr>
          <w:rFonts w:ascii="Nirmala UI" w:hAnsi="Nirmala UI" w:cs="Nirmala UI"/>
          <w:sz w:val="19"/>
          <w:szCs w:val="19"/>
        </w:rPr>
        <w:t xml:space="preserve"> of the MESTI/EPA, MN</w:t>
      </w:r>
      <w:r w:rsidR="00C95E81" w:rsidRPr="00924D3D">
        <w:rPr>
          <w:rFonts w:ascii="Nirmala UI" w:hAnsi="Nirmala UI" w:cs="Nirmala UI"/>
          <w:sz w:val="19"/>
          <w:szCs w:val="19"/>
        </w:rPr>
        <w:t>L</w:t>
      </w:r>
      <w:r w:rsidR="004E7076" w:rsidRPr="00924D3D">
        <w:rPr>
          <w:rFonts w:ascii="Nirmala UI" w:hAnsi="Nirmala UI" w:cs="Nirmala UI"/>
          <w:sz w:val="19"/>
          <w:szCs w:val="19"/>
        </w:rPr>
        <w:t>R and IAs</w:t>
      </w:r>
      <w:r w:rsidRPr="00924D3D">
        <w:rPr>
          <w:rFonts w:ascii="Nirmala UI" w:hAnsi="Nirmala UI" w:cs="Nirmala UI"/>
          <w:sz w:val="19"/>
          <w:szCs w:val="19"/>
        </w:rPr>
        <w:t xml:space="preserve">. The overall grievance resolution framework will include six steps described below. The six steps demonstrate a typical grievances resolution process. </w:t>
      </w:r>
    </w:p>
    <w:p w14:paraId="1FFB3F9E" w14:textId="77777777" w:rsidR="003A17F8" w:rsidRPr="00924D3D" w:rsidRDefault="003A17F8" w:rsidP="003A17F8">
      <w:pPr>
        <w:spacing w:line="276" w:lineRule="auto"/>
        <w:jc w:val="both"/>
        <w:rPr>
          <w:rFonts w:ascii="Nirmala UI" w:hAnsi="Nirmala UI" w:cs="Nirmala UI"/>
          <w:sz w:val="19"/>
          <w:szCs w:val="19"/>
        </w:rPr>
      </w:pPr>
    </w:p>
    <w:p w14:paraId="04C465E6" w14:textId="77777777" w:rsidR="003A17F8" w:rsidRPr="00924D3D" w:rsidRDefault="003A17F8" w:rsidP="003A17F8">
      <w:pPr>
        <w:autoSpaceDE w:val="0"/>
        <w:autoSpaceDN w:val="0"/>
        <w:adjustRightInd w:val="0"/>
        <w:spacing w:line="276" w:lineRule="auto"/>
        <w:rPr>
          <w:rFonts w:ascii="Nirmala UI" w:eastAsiaTheme="minorHAnsi" w:hAnsi="Nirmala UI" w:cs="Nirmala UI"/>
          <w:b/>
          <w:bCs/>
          <w:sz w:val="19"/>
          <w:szCs w:val="19"/>
        </w:rPr>
      </w:pPr>
      <w:r w:rsidRPr="00924D3D">
        <w:rPr>
          <w:rFonts w:ascii="Nirmala UI" w:eastAsiaTheme="minorHAnsi" w:hAnsi="Nirmala UI" w:cs="Nirmala UI"/>
          <w:b/>
          <w:bCs/>
          <w:sz w:val="19"/>
          <w:szCs w:val="19"/>
        </w:rPr>
        <w:t>Step 1: Reception and Registration</w:t>
      </w:r>
    </w:p>
    <w:p w14:paraId="2669987F" w14:textId="0863643A" w:rsidR="00B734B1" w:rsidRPr="00924D3D" w:rsidRDefault="003A17F8" w:rsidP="00455CCF">
      <w:pPr>
        <w:pStyle w:val="ListParagraph"/>
        <w:numPr>
          <w:ilvl w:val="0"/>
          <w:numId w:val="53"/>
        </w:numPr>
        <w:autoSpaceDE w:val="0"/>
        <w:autoSpaceDN w:val="0"/>
        <w:adjustRightInd w:val="0"/>
        <w:spacing w:line="276" w:lineRule="auto"/>
        <w:jc w:val="both"/>
        <w:rPr>
          <w:rFonts w:ascii="Nirmala UI" w:eastAsia="TT9Fo00" w:hAnsi="Nirmala UI" w:cs="Nirmala UI"/>
          <w:sz w:val="19"/>
          <w:szCs w:val="19"/>
        </w:rPr>
      </w:pPr>
      <w:r w:rsidRPr="00924D3D">
        <w:rPr>
          <w:rFonts w:ascii="Nirmala UI" w:eastAsia="TT9Fo00" w:hAnsi="Nirmala UI" w:cs="Nirmala UI"/>
          <w:sz w:val="19"/>
          <w:szCs w:val="19"/>
        </w:rPr>
        <w:t xml:space="preserve">A formal grievance can be lodged at </w:t>
      </w:r>
      <w:r w:rsidR="0064535C" w:rsidRPr="00924D3D">
        <w:rPr>
          <w:rFonts w:ascii="Nirmala UI" w:eastAsia="TT9Fo00" w:hAnsi="Nirmala UI" w:cs="Nirmala UI"/>
          <w:sz w:val="19"/>
          <w:szCs w:val="19"/>
        </w:rPr>
        <w:t xml:space="preserve">PCU </w:t>
      </w:r>
      <w:r w:rsidRPr="00924D3D">
        <w:rPr>
          <w:rFonts w:ascii="Nirmala UI" w:eastAsia="TT9Fo00" w:hAnsi="Nirmala UI" w:cs="Nirmala UI"/>
          <w:sz w:val="19"/>
          <w:szCs w:val="19"/>
        </w:rPr>
        <w:t>office</w:t>
      </w:r>
      <w:r w:rsidR="0064535C" w:rsidRPr="00924D3D">
        <w:rPr>
          <w:rFonts w:ascii="Nirmala UI" w:eastAsia="TT9Fo00" w:hAnsi="Nirmala UI" w:cs="Nirmala UI"/>
          <w:sz w:val="19"/>
          <w:szCs w:val="19"/>
        </w:rPr>
        <w:t>s</w:t>
      </w:r>
      <w:r w:rsidRPr="00924D3D">
        <w:rPr>
          <w:rFonts w:ascii="Nirmala UI" w:eastAsia="TT9Fo00" w:hAnsi="Nirmala UI" w:cs="Nirmala UI"/>
          <w:sz w:val="19"/>
          <w:szCs w:val="19"/>
        </w:rPr>
        <w:t xml:space="preserve"> in Accra or </w:t>
      </w:r>
      <w:r w:rsidR="00CE2CBF" w:rsidRPr="00924D3D">
        <w:rPr>
          <w:rFonts w:ascii="Nirmala UI" w:eastAsia="TT9Fo00" w:hAnsi="Nirmala UI" w:cs="Nirmala UI"/>
          <w:sz w:val="19"/>
          <w:szCs w:val="19"/>
        </w:rPr>
        <w:t>any district office of the IA</w:t>
      </w:r>
      <w:r w:rsidR="004C2D73" w:rsidRPr="00924D3D">
        <w:rPr>
          <w:rFonts w:ascii="Nirmala UI" w:eastAsia="TT9Fo00" w:hAnsi="Nirmala UI" w:cs="Nirmala UI"/>
          <w:sz w:val="19"/>
          <w:szCs w:val="19"/>
        </w:rPr>
        <w:t>s</w:t>
      </w:r>
      <w:r w:rsidR="007D2457" w:rsidRPr="00924D3D">
        <w:rPr>
          <w:rFonts w:ascii="Nirmala UI" w:eastAsia="TT9Fo00" w:hAnsi="Nirmala UI" w:cs="Nirmala UI"/>
          <w:sz w:val="19"/>
          <w:szCs w:val="19"/>
        </w:rPr>
        <w:t xml:space="preserve"> </w:t>
      </w:r>
      <w:r w:rsidR="00B734B1" w:rsidRPr="00924D3D">
        <w:rPr>
          <w:rFonts w:ascii="Nirmala UI" w:eastAsia="TT9Fo00" w:hAnsi="Nirmala UI" w:cs="Nirmala UI"/>
          <w:sz w:val="19"/>
          <w:szCs w:val="19"/>
        </w:rPr>
        <w:t xml:space="preserve">who </w:t>
      </w:r>
      <w:proofErr w:type="gramStart"/>
      <w:r w:rsidR="00B734B1" w:rsidRPr="00924D3D">
        <w:rPr>
          <w:rFonts w:ascii="Nirmala UI" w:eastAsia="TT9Fo00" w:hAnsi="Nirmala UI" w:cs="Nirmala UI"/>
          <w:sz w:val="19"/>
          <w:szCs w:val="19"/>
        </w:rPr>
        <w:t>would have</w:t>
      </w:r>
      <w:r w:rsidR="007D2457" w:rsidRPr="00924D3D">
        <w:rPr>
          <w:rFonts w:ascii="Nirmala UI" w:eastAsia="TT9Fo00" w:hAnsi="Nirmala UI" w:cs="Nirmala UI"/>
          <w:sz w:val="19"/>
          <w:szCs w:val="19"/>
        </w:rPr>
        <w:t xml:space="preserve"> </w:t>
      </w:r>
      <w:r w:rsidR="00B734B1" w:rsidRPr="00924D3D">
        <w:rPr>
          <w:rFonts w:ascii="Nirmala UI" w:eastAsia="TT9Fo00" w:hAnsi="Nirmala UI" w:cs="Nirmala UI"/>
          <w:sz w:val="19"/>
          <w:szCs w:val="19"/>
        </w:rPr>
        <w:t>liaison officers</w:t>
      </w:r>
      <w:proofErr w:type="gramEnd"/>
      <w:r w:rsidR="00B734B1" w:rsidRPr="00924D3D">
        <w:rPr>
          <w:rFonts w:ascii="Nirmala UI" w:eastAsia="TT9Fo00" w:hAnsi="Nirmala UI" w:cs="Nirmala UI"/>
          <w:sz w:val="19"/>
          <w:szCs w:val="19"/>
        </w:rPr>
        <w:t xml:space="preserve"> </w:t>
      </w:r>
      <w:r w:rsidR="004E44D0" w:rsidRPr="00924D3D">
        <w:rPr>
          <w:rFonts w:ascii="Nirmala UI" w:eastAsia="TT9Fo00" w:hAnsi="Nirmala UI" w:cs="Nirmala UI"/>
          <w:sz w:val="19"/>
          <w:szCs w:val="19"/>
        </w:rPr>
        <w:t xml:space="preserve">to receive complaints for resolution. </w:t>
      </w:r>
    </w:p>
    <w:p w14:paraId="75B5817E" w14:textId="77777777" w:rsidR="00261450" w:rsidRPr="00924D3D" w:rsidRDefault="003A17F8" w:rsidP="00455CCF">
      <w:pPr>
        <w:pStyle w:val="ListParagraph"/>
        <w:numPr>
          <w:ilvl w:val="0"/>
          <w:numId w:val="53"/>
        </w:numPr>
        <w:autoSpaceDE w:val="0"/>
        <w:autoSpaceDN w:val="0"/>
        <w:adjustRightInd w:val="0"/>
        <w:spacing w:line="276" w:lineRule="auto"/>
        <w:jc w:val="both"/>
        <w:rPr>
          <w:rFonts w:ascii="Nirmala UI" w:eastAsia="TT9Fo00" w:hAnsi="Nirmala UI" w:cs="Nirmala UI"/>
          <w:sz w:val="19"/>
          <w:szCs w:val="19"/>
        </w:rPr>
      </w:pPr>
      <w:r w:rsidRPr="00924D3D">
        <w:rPr>
          <w:rFonts w:ascii="Nirmala UI" w:eastAsia="TT9Fo00" w:hAnsi="Nirmala UI" w:cs="Nirmala UI"/>
          <w:sz w:val="19"/>
          <w:szCs w:val="19"/>
        </w:rPr>
        <w:t xml:space="preserve">Grievances may be lodged by a variety of different means, including direct reporting </w:t>
      </w:r>
      <w:r w:rsidR="00076C6C" w:rsidRPr="00924D3D">
        <w:rPr>
          <w:rFonts w:ascii="Nirmala UI" w:eastAsia="TT9Fo00" w:hAnsi="Nirmala UI" w:cs="Nirmala UI"/>
          <w:sz w:val="19"/>
          <w:szCs w:val="19"/>
        </w:rPr>
        <w:t xml:space="preserve">in person </w:t>
      </w:r>
      <w:r w:rsidRPr="00924D3D">
        <w:rPr>
          <w:rFonts w:ascii="Nirmala UI" w:eastAsia="TT9Fo00" w:hAnsi="Nirmala UI" w:cs="Nirmala UI"/>
          <w:sz w:val="19"/>
          <w:szCs w:val="19"/>
        </w:rPr>
        <w:t xml:space="preserve">to the </w:t>
      </w:r>
      <w:r w:rsidR="00AB1F1F" w:rsidRPr="00924D3D">
        <w:rPr>
          <w:rFonts w:ascii="Nirmala UI" w:eastAsia="TT9Fo00" w:hAnsi="Nirmala UI" w:cs="Nirmala UI"/>
          <w:sz w:val="19"/>
          <w:szCs w:val="19"/>
        </w:rPr>
        <w:t xml:space="preserve">project </w:t>
      </w:r>
      <w:r w:rsidRPr="00924D3D">
        <w:rPr>
          <w:rFonts w:ascii="Nirmala UI" w:eastAsia="TT9Fo00" w:hAnsi="Nirmala UI" w:cs="Nirmala UI"/>
          <w:sz w:val="19"/>
          <w:szCs w:val="19"/>
        </w:rPr>
        <w:t>office</w:t>
      </w:r>
      <w:r w:rsidR="00AB1F1F" w:rsidRPr="00924D3D">
        <w:rPr>
          <w:rFonts w:ascii="Nirmala UI" w:eastAsia="TT9Fo00" w:hAnsi="Nirmala UI" w:cs="Nirmala UI"/>
          <w:sz w:val="19"/>
          <w:szCs w:val="19"/>
        </w:rPr>
        <w:t>/district office of the IA</w:t>
      </w:r>
      <w:r w:rsidR="0037304B" w:rsidRPr="00924D3D">
        <w:rPr>
          <w:rFonts w:ascii="Nirmala UI" w:eastAsia="TT9Fo00" w:hAnsi="Nirmala UI" w:cs="Nirmala UI"/>
          <w:sz w:val="19"/>
          <w:szCs w:val="19"/>
        </w:rPr>
        <w:t xml:space="preserve">; </w:t>
      </w:r>
      <w:r w:rsidRPr="00924D3D">
        <w:rPr>
          <w:rFonts w:ascii="Nirmala UI" w:eastAsia="TT9Fo00" w:hAnsi="Nirmala UI" w:cs="Nirmala UI"/>
          <w:sz w:val="19"/>
          <w:szCs w:val="19"/>
        </w:rPr>
        <w:t>at suggestion boxes</w:t>
      </w:r>
      <w:r w:rsidR="0037304B" w:rsidRPr="00924D3D">
        <w:rPr>
          <w:rFonts w:ascii="Nirmala UI" w:eastAsia="TT9Fo00" w:hAnsi="Nirmala UI" w:cs="Nirmala UI"/>
          <w:sz w:val="19"/>
          <w:szCs w:val="19"/>
        </w:rPr>
        <w:t>;</w:t>
      </w:r>
      <w:r w:rsidRPr="00924D3D">
        <w:rPr>
          <w:rFonts w:ascii="Nirmala UI" w:eastAsia="TT9Fo00" w:hAnsi="Nirmala UI" w:cs="Nirmala UI"/>
          <w:sz w:val="19"/>
          <w:szCs w:val="19"/>
        </w:rPr>
        <w:t xml:space="preserve"> by posting in suggestions, by </w:t>
      </w:r>
      <w:r w:rsidR="0037304B" w:rsidRPr="00924D3D">
        <w:rPr>
          <w:rFonts w:ascii="Nirmala UI" w:eastAsia="TT9Fo00" w:hAnsi="Nirmala UI" w:cs="Nirmala UI"/>
          <w:sz w:val="19"/>
          <w:szCs w:val="19"/>
        </w:rPr>
        <w:t>phone calls to IAs</w:t>
      </w:r>
      <w:r w:rsidRPr="00924D3D">
        <w:rPr>
          <w:rFonts w:ascii="Nirmala UI" w:eastAsia="TT9Fo00" w:hAnsi="Nirmala UI" w:cs="Nirmala UI"/>
          <w:sz w:val="19"/>
          <w:szCs w:val="19"/>
        </w:rPr>
        <w:t xml:space="preserve">, </w:t>
      </w:r>
      <w:r w:rsidR="009326BA" w:rsidRPr="00924D3D">
        <w:rPr>
          <w:rFonts w:ascii="Nirmala UI" w:eastAsia="TT9Fo00" w:hAnsi="Nirmala UI" w:cs="Nirmala UI"/>
          <w:sz w:val="19"/>
          <w:szCs w:val="19"/>
        </w:rPr>
        <w:t>WhatsApp</w:t>
      </w:r>
      <w:r w:rsidR="00076C6C" w:rsidRPr="00924D3D">
        <w:rPr>
          <w:rFonts w:ascii="Nirmala UI" w:eastAsia="TT9Fo00" w:hAnsi="Nirmala UI" w:cs="Nirmala UI"/>
          <w:sz w:val="19"/>
          <w:szCs w:val="19"/>
        </w:rPr>
        <w:t>,</w:t>
      </w:r>
      <w:r w:rsidRPr="00924D3D">
        <w:rPr>
          <w:rFonts w:ascii="Nirmala UI" w:eastAsia="TT9Fo00" w:hAnsi="Nirmala UI" w:cs="Nirmala UI"/>
          <w:sz w:val="19"/>
          <w:szCs w:val="19"/>
        </w:rPr>
        <w:t xml:space="preserve"> by mail or on the web. </w:t>
      </w:r>
      <w:r w:rsidR="00B73079" w:rsidRPr="00924D3D">
        <w:rPr>
          <w:rFonts w:ascii="Nirmala UI" w:eastAsia="TT9Fo00" w:hAnsi="Nirmala UI" w:cs="Nirmala UI"/>
          <w:sz w:val="19"/>
          <w:szCs w:val="19"/>
        </w:rPr>
        <w:t xml:space="preserve">Due to the outbreak of COVID-19, </w:t>
      </w:r>
      <w:r w:rsidR="00C90010" w:rsidRPr="00924D3D">
        <w:rPr>
          <w:rFonts w:ascii="Nirmala UI" w:hAnsi="Nirmala UI" w:cs="Nirmala UI"/>
          <w:sz w:val="19"/>
          <w:szCs w:val="19"/>
        </w:rPr>
        <w:t xml:space="preserve">a </w:t>
      </w:r>
      <w:r w:rsidR="009326BA" w:rsidRPr="00924D3D">
        <w:rPr>
          <w:rFonts w:ascii="Nirmala UI" w:hAnsi="Nirmala UI" w:cs="Nirmala UI"/>
          <w:sz w:val="19"/>
          <w:szCs w:val="19"/>
        </w:rPr>
        <w:t>toll-free</w:t>
      </w:r>
      <w:r w:rsidR="00C90010" w:rsidRPr="00924D3D">
        <w:rPr>
          <w:rFonts w:ascii="Nirmala UI" w:hAnsi="Nirmala UI" w:cs="Nirmala UI"/>
          <w:sz w:val="19"/>
          <w:szCs w:val="19"/>
        </w:rPr>
        <w:t xml:space="preserve"> number/dedicated phone number</w:t>
      </w:r>
      <w:r w:rsidR="00B73079" w:rsidRPr="00924D3D">
        <w:rPr>
          <w:rFonts w:ascii="Nirmala UI" w:eastAsia="TT9Fo00" w:hAnsi="Nirmala UI" w:cs="Nirmala UI"/>
          <w:sz w:val="19"/>
          <w:szCs w:val="19"/>
        </w:rPr>
        <w:t xml:space="preserve"> will be pr</w:t>
      </w:r>
      <w:r w:rsidR="003B4780" w:rsidRPr="00924D3D">
        <w:rPr>
          <w:rFonts w:ascii="Nirmala UI" w:eastAsia="TT9Fo00" w:hAnsi="Nirmala UI" w:cs="Nirmala UI"/>
          <w:sz w:val="19"/>
          <w:szCs w:val="19"/>
        </w:rPr>
        <w:t xml:space="preserve">omoted </w:t>
      </w:r>
      <w:r w:rsidR="0085223B" w:rsidRPr="00924D3D">
        <w:rPr>
          <w:rFonts w:ascii="Nirmala UI" w:eastAsia="TT9Fo00" w:hAnsi="Nirmala UI" w:cs="Nirmala UI"/>
          <w:sz w:val="19"/>
          <w:szCs w:val="19"/>
        </w:rPr>
        <w:t xml:space="preserve">through posters </w:t>
      </w:r>
      <w:r w:rsidR="003B4780" w:rsidRPr="00924D3D">
        <w:rPr>
          <w:rFonts w:ascii="Nirmala UI" w:eastAsia="TT9Fo00" w:hAnsi="Nirmala UI" w:cs="Nirmala UI"/>
          <w:sz w:val="19"/>
          <w:szCs w:val="19"/>
        </w:rPr>
        <w:t xml:space="preserve">for lodging formal </w:t>
      </w:r>
      <w:r w:rsidR="0085223B" w:rsidRPr="00924D3D">
        <w:rPr>
          <w:rFonts w:ascii="Nirmala UI" w:eastAsia="TT9Fo00" w:hAnsi="Nirmala UI" w:cs="Nirmala UI"/>
          <w:sz w:val="19"/>
          <w:szCs w:val="19"/>
        </w:rPr>
        <w:t xml:space="preserve">complaints or </w:t>
      </w:r>
      <w:r w:rsidR="003B4780" w:rsidRPr="00924D3D">
        <w:rPr>
          <w:rFonts w:ascii="Nirmala UI" w:eastAsia="TT9Fo00" w:hAnsi="Nirmala UI" w:cs="Nirmala UI"/>
          <w:sz w:val="19"/>
          <w:szCs w:val="19"/>
        </w:rPr>
        <w:t>grievance</w:t>
      </w:r>
      <w:r w:rsidR="00073394" w:rsidRPr="00924D3D">
        <w:rPr>
          <w:rFonts w:ascii="Nirmala UI" w:eastAsia="TT9Fo00" w:hAnsi="Nirmala UI" w:cs="Nirmala UI"/>
          <w:sz w:val="19"/>
          <w:szCs w:val="19"/>
        </w:rPr>
        <w:t>s</w:t>
      </w:r>
      <w:r w:rsidR="00B73079" w:rsidRPr="00924D3D">
        <w:rPr>
          <w:rFonts w:ascii="Nirmala UI" w:eastAsia="TT9Fo00" w:hAnsi="Nirmala UI" w:cs="Nirmala UI"/>
          <w:sz w:val="19"/>
          <w:szCs w:val="19"/>
        </w:rPr>
        <w:t xml:space="preserve">. </w:t>
      </w:r>
    </w:p>
    <w:p w14:paraId="2E7B26EA" w14:textId="77777777" w:rsidR="00261450" w:rsidRPr="00924D3D" w:rsidRDefault="00B01FB6" w:rsidP="00455CCF">
      <w:pPr>
        <w:pStyle w:val="ListParagraph"/>
        <w:numPr>
          <w:ilvl w:val="0"/>
          <w:numId w:val="53"/>
        </w:numPr>
        <w:autoSpaceDE w:val="0"/>
        <w:autoSpaceDN w:val="0"/>
        <w:adjustRightInd w:val="0"/>
        <w:spacing w:line="276" w:lineRule="auto"/>
        <w:jc w:val="both"/>
        <w:rPr>
          <w:rFonts w:ascii="Nirmala UI" w:eastAsia="TT9Fo00" w:hAnsi="Nirmala UI" w:cs="Nirmala UI"/>
          <w:sz w:val="19"/>
          <w:szCs w:val="19"/>
        </w:rPr>
      </w:pPr>
      <w:r w:rsidRPr="00924D3D">
        <w:rPr>
          <w:rFonts w:ascii="Nirmala UI" w:eastAsia="TT9Fo00" w:hAnsi="Nirmala UI" w:cs="Nirmala UI"/>
          <w:sz w:val="19"/>
          <w:szCs w:val="19"/>
        </w:rPr>
        <w:t xml:space="preserve">Stakeholders </w:t>
      </w:r>
      <w:r w:rsidRPr="00924D3D">
        <w:rPr>
          <w:rFonts w:ascii="Nirmala UI" w:hAnsi="Nirmala UI" w:cs="Nirmala UI"/>
          <w:sz w:val="19"/>
          <w:szCs w:val="19"/>
        </w:rPr>
        <w:t>will be</w:t>
      </w:r>
      <w:r w:rsidR="00B17B57" w:rsidRPr="00924D3D">
        <w:rPr>
          <w:rFonts w:ascii="Nirmala UI" w:hAnsi="Nirmala UI" w:cs="Nirmala UI"/>
          <w:sz w:val="19"/>
          <w:szCs w:val="19"/>
        </w:rPr>
        <w:t xml:space="preserve"> required to report instances of gender-based discrimination, sexual harassment, and sexual violence</w:t>
      </w:r>
      <w:r w:rsidRPr="00924D3D">
        <w:rPr>
          <w:rFonts w:ascii="Nirmala UI" w:hAnsi="Nirmala UI" w:cs="Nirmala UI"/>
          <w:sz w:val="19"/>
          <w:szCs w:val="19"/>
        </w:rPr>
        <w:t xml:space="preserve"> either directly or through </w:t>
      </w:r>
      <w:r w:rsidR="000C31DF" w:rsidRPr="00924D3D">
        <w:rPr>
          <w:rFonts w:ascii="Nirmala UI" w:hAnsi="Nirmala UI" w:cs="Nirmala UI"/>
          <w:sz w:val="19"/>
          <w:szCs w:val="19"/>
        </w:rPr>
        <w:t>email or phone call</w:t>
      </w:r>
      <w:r w:rsidR="00073394" w:rsidRPr="00924D3D">
        <w:rPr>
          <w:rFonts w:ascii="Nirmala UI" w:hAnsi="Nirmala UI" w:cs="Nirmala UI"/>
          <w:sz w:val="19"/>
          <w:szCs w:val="19"/>
        </w:rPr>
        <w:t>s</w:t>
      </w:r>
      <w:r w:rsidR="00B17B57" w:rsidRPr="00924D3D">
        <w:rPr>
          <w:rFonts w:ascii="Nirmala UI" w:eastAsia="TT9Fo00" w:hAnsi="Nirmala UI" w:cs="Nirmala UI"/>
          <w:sz w:val="19"/>
          <w:szCs w:val="19"/>
        </w:rPr>
        <w:t xml:space="preserve">. </w:t>
      </w:r>
      <w:r w:rsidR="00655DBF" w:rsidRPr="00924D3D">
        <w:rPr>
          <w:rFonts w:ascii="Nirmala UI" w:eastAsia="TT9Fo00" w:hAnsi="Nirmala UI" w:cs="Nirmala UI"/>
          <w:sz w:val="19"/>
          <w:szCs w:val="19"/>
        </w:rPr>
        <w:t>The PCUs</w:t>
      </w:r>
      <w:r w:rsidR="00261450" w:rsidRPr="00924D3D">
        <w:rPr>
          <w:rFonts w:ascii="Nirmala UI" w:eastAsia="TT9Fo00" w:hAnsi="Nirmala UI" w:cs="Nirmala UI"/>
          <w:sz w:val="19"/>
          <w:szCs w:val="19"/>
        </w:rPr>
        <w:t>, or district offices of the IAs</w:t>
      </w:r>
      <w:r w:rsidR="00655DBF" w:rsidRPr="00924D3D">
        <w:rPr>
          <w:rFonts w:ascii="Nirmala UI" w:eastAsia="TT9Fo00" w:hAnsi="Nirmala UI" w:cs="Nirmala UI"/>
          <w:sz w:val="19"/>
          <w:szCs w:val="19"/>
        </w:rPr>
        <w:t xml:space="preserve"> will </w:t>
      </w:r>
      <w:r w:rsidR="00655DBF" w:rsidRPr="00924D3D">
        <w:rPr>
          <w:rFonts w:ascii="Nirmala UI" w:hAnsi="Nirmala UI" w:cs="Nirmala UI"/>
          <w:sz w:val="19"/>
          <w:szCs w:val="19"/>
        </w:rPr>
        <w:t xml:space="preserve">accept any complaint submitted anonymously and any complaint from individuals who identify themselves initially but request anonymity during the investigation and adjudication </w:t>
      </w:r>
      <w:r w:rsidR="00655DBF" w:rsidRPr="00924D3D">
        <w:rPr>
          <w:rFonts w:ascii="Nirmala UI" w:hAnsi="Nirmala UI" w:cs="Nirmala UI"/>
          <w:sz w:val="19"/>
          <w:szCs w:val="19"/>
        </w:rPr>
        <w:lastRenderedPageBreak/>
        <w:t>process. Although it is inherently difficult to investigate anonymous complaints, investigations of such complaints will be as thorough as is practicable and will be appropriate to the allegations.</w:t>
      </w:r>
      <w:r w:rsidR="00655DBF" w:rsidRPr="00924D3D">
        <w:rPr>
          <w:rFonts w:ascii="Nirmala UI" w:eastAsia="TT9Fo00" w:hAnsi="Nirmala UI" w:cs="Nirmala UI"/>
          <w:sz w:val="19"/>
          <w:szCs w:val="19"/>
        </w:rPr>
        <w:t xml:space="preserve"> </w:t>
      </w:r>
    </w:p>
    <w:p w14:paraId="49C2E7C6" w14:textId="6808C61B" w:rsidR="00DF74E7" w:rsidRPr="00924D3D" w:rsidRDefault="003A17F8" w:rsidP="00455CCF">
      <w:pPr>
        <w:pStyle w:val="ListParagraph"/>
        <w:numPr>
          <w:ilvl w:val="0"/>
          <w:numId w:val="53"/>
        </w:numPr>
        <w:autoSpaceDE w:val="0"/>
        <w:autoSpaceDN w:val="0"/>
        <w:adjustRightInd w:val="0"/>
        <w:spacing w:line="276" w:lineRule="auto"/>
        <w:jc w:val="both"/>
        <w:rPr>
          <w:rFonts w:ascii="Nirmala UI" w:eastAsia="TT9Fo00" w:hAnsi="Nirmala UI" w:cs="Nirmala UI"/>
          <w:sz w:val="19"/>
          <w:szCs w:val="19"/>
        </w:rPr>
      </w:pPr>
      <w:r w:rsidRPr="00924D3D">
        <w:rPr>
          <w:rFonts w:ascii="Nirmala UI" w:eastAsia="TT9Fo00" w:hAnsi="Nirmala UI" w:cs="Nirmala UI"/>
          <w:sz w:val="19"/>
          <w:szCs w:val="19"/>
        </w:rPr>
        <w:t xml:space="preserve">All Project staff </w:t>
      </w:r>
      <w:r w:rsidR="00CE2CBF" w:rsidRPr="00924D3D">
        <w:rPr>
          <w:rFonts w:ascii="Nirmala UI" w:eastAsia="TT9Fo00" w:hAnsi="Nirmala UI" w:cs="Nirmala UI"/>
          <w:sz w:val="19"/>
          <w:szCs w:val="19"/>
        </w:rPr>
        <w:t xml:space="preserve">will be </w:t>
      </w:r>
      <w:r w:rsidR="00B73079" w:rsidRPr="00924D3D">
        <w:rPr>
          <w:rFonts w:ascii="Nirmala UI" w:eastAsia="TT9Fo00" w:hAnsi="Nirmala UI" w:cs="Nirmala UI"/>
          <w:sz w:val="19"/>
          <w:szCs w:val="19"/>
        </w:rPr>
        <w:t xml:space="preserve">trained </w:t>
      </w:r>
      <w:r w:rsidR="00CE2CBF" w:rsidRPr="00924D3D">
        <w:rPr>
          <w:rFonts w:ascii="Nirmala UI" w:eastAsia="TT9Fo00" w:hAnsi="Nirmala UI" w:cs="Nirmala UI"/>
          <w:sz w:val="19"/>
          <w:szCs w:val="19"/>
        </w:rPr>
        <w:t>to</w:t>
      </w:r>
      <w:r w:rsidRPr="00924D3D">
        <w:rPr>
          <w:rFonts w:ascii="Nirmala UI" w:eastAsia="TT9Fo00" w:hAnsi="Nirmala UI" w:cs="Nirmala UI"/>
          <w:sz w:val="19"/>
          <w:szCs w:val="19"/>
        </w:rPr>
        <w:t xml:space="preserve"> pass all submissions that could be considered a grievance </w:t>
      </w:r>
      <w:r w:rsidR="00AB1F1F" w:rsidRPr="00924D3D">
        <w:rPr>
          <w:rFonts w:ascii="Nirmala UI" w:eastAsia="TT9Fo00" w:hAnsi="Nirmala UI" w:cs="Nirmala UI"/>
          <w:sz w:val="19"/>
          <w:szCs w:val="19"/>
        </w:rPr>
        <w:t xml:space="preserve">directly </w:t>
      </w:r>
      <w:r w:rsidRPr="00924D3D">
        <w:rPr>
          <w:rFonts w:ascii="Nirmala UI" w:eastAsia="TT9Fo00" w:hAnsi="Nirmala UI" w:cs="Nirmala UI"/>
          <w:sz w:val="19"/>
          <w:szCs w:val="19"/>
        </w:rPr>
        <w:t>to</w:t>
      </w:r>
      <w:r w:rsidR="00AB1F1F" w:rsidRPr="00924D3D">
        <w:rPr>
          <w:rFonts w:ascii="Nirmala UI" w:eastAsia="TT9Fo00" w:hAnsi="Nirmala UI" w:cs="Nirmala UI"/>
          <w:sz w:val="19"/>
          <w:szCs w:val="19"/>
        </w:rPr>
        <w:t xml:space="preserve"> </w:t>
      </w:r>
      <w:r w:rsidRPr="00924D3D">
        <w:rPr>
          <w:rFonts w:ascii="Nirmala UI" w:eastAsia="TT9Fo00" w:hAnsi="Nirmala UI" w:cs="Nirmala UI"/>
          <w:sz w:val="19"/>
          <w:szCs w:val="19"/>
        </w:rPr>
        <w:t>the Communication Specialist</w:t>
      </w:r>
      <w:r w:rsidR="00693661" w:rsidRPr="00924D3D">
        <w:rPr>
          <w:rFonts w:ascii="Nirmala UI" w:eastAsia="TT9Fo00" w:hAnsi="Nirmala UI" w:cs="Nirmala UI"/>
          <w:sz w:val="19"/>
          <w:szCs w:val="19"/>
        </w:rPr>
        <w:t>/Project</w:t>
      </w:r>
      <w:r w:rsidRPr="00924D3D">
        <w:rPr>
          <w:rFonts w:ascii="Nirmala UI" w:eastAsia="TT9Fo00" w:hAnsi="Nirmala UI" w:cs="Nirmala UI"/>
          <w:sz w:val="19"/>
          <w:szCs w:val="19"/>
        </w:rPr>
        <w:t xml:space="preserve"> </w:t>
      </w:r>
      <w:r w:rsidR="00693661" w:rsidRPr="00924D3D">
        <w:rPr>
          <w:rFonts w:ascii="Nirmala UI" w:eastAsia="TT9Fo00" w:hAnsi="Nirmala UI" w:cs="Nirmala UI"/>
          <w:sz w:val="19"/>
          <w:szCs w:val="19"/>
        </w:rPr>
        <w:t>Liaison Officer</w:t>
      </w:r>
      <w:r w:rsidR="00C627A4" w:rsidRPr="00924D3D">
        <w:rPr>
          <w:rFonts w:ascii="Nirmala UI" w:eastAsia="TT9Fo00" w:hAnsi="Nirmala UI" w:cs="Nirmala UI"/>
          <w:sz w:val="19"/>
          <w:szCs w:val="19"/>
        </w:rPr>
        <w:t xml:space="preserve">, </w:t>
      </w:r>
      <w:r w:rsidR="004A6BD2" w:rsidRPr="00924D3D">
        <w:rPr>
          <w:rFonts w:ascii="Nirmala UI" w:eastAsia="TT9Fo00" w:hAnsi="Nirmala UI" w:cs="Nirmala UI"/>
          <w:sz w:val="19"/>
          <w:szCs w:val="19"/>
        </w:rPr>
        <w:t>the</w:t>
      </w:r>
      <w:r w:rsidR="00C627A4" w:rsidRPr="00924D3D">
        <w:rPr>
          <w:rFonts w:ascii="Nirmala UI" w:eastAsia="TT9Fo00" w:hAnsi="Nirmala UI" w:cs="Nirmala UI"/>
          <w:sz w:val="19"/>
          <w:szCs w:val="19"/>
        </w:rPr>
        <w:t xml:space="preserve"> </w:t>
      </w:r>
      <w:r w:rsidR="00F42AE2" w:rsidRPr="00924D3D">
        <w:rPr>
          <w:rFonts w:ascii="Nirmala UI" w:eastAsia="TT9Fo00" w:hAnsi="Nirmala UI" w:cs="Nirmala UI"/>
          <w:sz w:val="19"/>
          <w:szCs w:val="19"/>
        </w:rPr>
        <w:t xml:space="preserve">liaison </w:t>
      </w:r>
      <w:r w:rsidR="00C627A4" w:rsidRPr="00924D3D">
        <w:rPr>
          <w:rFonts w:ascii="Nirmala UI" w:eastAsia="TT9Fo00" w:hAnsi="Nirmala UI" w:cs="Nirmala UI"/>
          <w:sz w:val="19"/>
          <w:szCs w:val="19"/>
        </w:rPr>
        <w:t>office</w:t>
      </w:r>
      <w:r w:rsidR="00F42AE2" w:rsidRPr="00924D3D">
        <w:rPr>
          <w:rFonts w:ascii="Nirmala UI" w:eastAsia="TT9Fo00" w:hAnsi="Nirmala UI" w:cs="Nirmala UI"/>
          <w:sz w:val="19"/>
          <w:szCs w:val="19"/>
        </w:rPr>
        <w:t>r</w:t>
      </w:r>
      <w:r w:rsidR="00C627A4" w:rsidRPr="00924D3D">
        <w:rPr>
          <w:rFonts w:ascii="Nirmala UI" w:eastAsia="TT9Fo00" w:hAnsi="Nirmala UI" w:cs="Nirmala UI"/>
          <w:sz w:val="19"/>
          <w:szCs w:val="19"/>
        </w:rPr>
        <w:t xml:space="preserve"> </w:t>
      </w:r>
      <w:r w:rsidR="00F42AE2" w:rsidRPr="00924D3D">
        <w:rPr>
          <w:rFonts w:ascii="Nirmala UI" w:eastAsia="TT9Fo00" w:hAnsi="Nirmala UI" w:cs="Nirmala UI"/>
          <w:sz w:val="19"/>
          <w:szCs w:val="19"/>
        </w:rPr>
        <w:t>at the District</w:t>
      </w:r>
      <w:r w:rsidR="00C627A4" w:rsidRPr="00924D3D">
        <w:rPr>
          <w:rFonts w:ascii="Nirmala UI" w:eastAsia="TT9Fo00" w:hAnsi="Nirmala UI" w:cs="Nirmala UI"/>
          <w:sz w:val="19"/>
          <w:szCs w:val="19"/>
        </w:rPr>
        <w:t xml:space="preserve"> IA</w:t>
      </w:r>
      <w:r w:rsidR="00F42AE2" w:rsidRPr="00924D3D">
        <w:rPr>
          <w:rFonts w:ascii="Nirmala UI" w:eastAsia="TT9Fo00" w:hAnsi="Nirmala UI" w:cs="Nirmala UI"/>
          <w:sz w:val="19"/>
          <w:szCs w:val="19"/>
        </w:rPr>
        <w:t xml:space="preserve"> office</w:t>
      </w:r>
      <w:r w:rsidR="00C627A4" w:rsidRPr="00924D3D">
        <w:rPr>
          <w:rFonts w:ascii="Nirmala UI" w:eastAsia="TT9Fo00" w:hAnsi="Nirmala UI" w:cs="Nirmala UI"/>
          <w:sz w:val="19"/>
          <w:szCs w:val="19"/>
        </w:rPr>
        <w:t>,</w:t>
      </w:r>
      <w:r w:rsidR="00693661" w:rsidRPr="00924D3D">
        <w:rPr>
          <w:rFonts w:ascii="Nirmala UI" w:eastAsia="TT9Fo00" w:hAnsi="Nirmala UI" w:cs="Nirmala UI"/>
          <w:sz w:val="19"/>
          <w:szCs w:val="19"/>
        </w:rPr>
        <w:t xml:space="preserve"> </w:t>
      </w:r>
      <w:r w:rsidR="00261450" w:rsidRPr="00924D3D">
        <w:rPr>
          <w:rFonts w:ascii="Nirmala UI" w:eastAsia="TT9Fo00" w:hAnsi="Nirmala UI" w:cs="Nirmala UI"/>
          <w:sz w:val="19"/>
          <w:szCs w:val="19"/>
        </w:rPr>
        <w:t xml:space="preserve">or </w:t>
      </w:r>
      <w:r w:rsidR="00C627A4" w:rsidRPr="00924D3D">
        <w:rPr>
          <w:rFonts w:ascii="Nirmala UI" w:eastAsia="TT9Fo00" w:hAnsi="Nirmala UI" w:cs="Nirmala UI"/>
          <w:sz w:val="19"/>
          <w:szCs w:val="19"/>
        </w:rPr>
        <w:t xml:space="preserve">a </w:t>
      </w:r>
      <w:r w:rsidR="00DF74E7" w:rsidRPr="00924D3D">
        <w:rPr>
          <w:rFonts w:ascii="Nirmala UI" w:eastAsia="TT9Fo00" w:hAnsi="Nirmala UI" w:cs="Nirmala UI"/>
          <w:sz w:val="19"/>
          <w:szCs w:val="19"/>
        </w:rPr>
        <w:t xml:space="preserve">member of the </w:t>
      </w:r>
      <w:r w:rsidR="00DF74E7" w:rsidRPr="00924D3D">
        <w:rPr>
          <w:rFonts w:ascii="Nirmala UI" w:eastAsia="TT9Fo00" w:hAnsi="Nirmala UI" w:cs="Nirmala UI"/>
          <w:bCs/>
          <w:sz w:val="19"/>
          <w:szCs w:val="19"/>
        </w:rPr>
        <w:t>District Planning &amp; Management Committee (DPMC) for appropriate redress.</w:t>
      </w:r>
    </w:p>
    <w:p w14:paraId="3D407CAD" w14:textId="5929AD01" w:rsidR="00E97FC6" w:rsidRPr="00924D3D" w:rsidRDefault="00261450" w:rsidP="00455CCF">
      <w:pPr>
        <w:pStyle w:val="ListParagraph"/>
        <w:numPr>
          <w:ilvl w:val="0"/>
          <w:numId w:val="53"/>
        </w:numPr>
        <w:autoSpaceDE w:val="0"/>
        <w:autoSpaceDN w:val="0"/>
        <w:adjustRightInd w:val="0"/>
        <w:spacing w:line="276" w:lineRule="auto"/>
        <w:jc w:val="both"/>
        <w:rPr>
          <w:rFonts w:ascii="Nirmala UI" w:eastAsia="TT9Fo00" w:hAnsi="Nirmala UI" w:cs="Nirmala UI"/>
          <w:sz w:val="19"/>
          <w:szCs w:val="19"/>
        </w:rPr>
      </w:pPr>
      <w:r w:rsidRPr="00924D3D">
        <w:rPr>
          <w:rFonts w:ascii="Nirmala UI" w:eastAsia="TT9Fo00" w:hAnsi="Nirmala UI" w:cs="Nirmala UI"/>
          <w:sz w:val="19"/>
          <w:szCs w:val="19"/>
        </w:rPr>
        <w:t xml:space="preserve"> </w:t>
      </w:r>
      <w:r w:rsidR="00693661" w:rsidRPr="00924D3D">
        <w:rPr>
          <w:rFonts w:ascii="Nirmala UI" w:eastAsia="TT9Fo00" w:hAnsi="Nirmala UI" w:cs="Nirmala UI"/>
          <w:sz w:val="19"/>
          <w:szCs w:val="19"/>
        </w:rPr>
        <w:t>The complaints will be recorded on the complaint form</w:t>
      </w:r>
      <w:r w:rsidR="00E97FC6" w:rsidRPr="00924D3D">
        <w:rPr>
          <w:rFonts w:ascii="Nirmala UI" w:eastAsia="TT9Fo00" w:hAnsi="Nirmala UI" w:cs="Nirmala UI"/>
          <w:sz w:val="19"/>
          <w:szCs w:val="19"/>
        </w:rPr>
        <w:t xml:space="preserve"> as soon as they are received</w:t>
      </w:r>
      <w:r w:rsidR="0026153B" w:rsidRPr="00924D3D">
        <w:rPr>
          <w:rFonts w:ascii="Nirmala UI" w:eastAsia="TT9Fo00" w:hAnsi="Nirmala UI" w:cs="Nirmala UI"/>
          <w:sz w:val="19"/>
          <w:szCs w:val="19"/>
        </w:rPr>
        <w:t xml:space="preserve"> in case the complainant did not fill the form (see Annex </w:t>
      </w:r>
      <w:r w:rsidR="00545A77" w:rsidRPr="00924D3D">
        <w:rPr>
          <w:rFonts w:ascii="Nirmala UI" w:eastAsia="TT9Fo00" w:hAnsi="Nirmala UI" w:cs="Nirmala UI"/>
          <w:sz w:val="19"/>
          <w:szCs w:val="19"/>
        </w:rPr>
        <w:t>4)</w:t>
      </w:r>
      <w:r w:rsidR="0026153B" w:rsidRPr="00924D3D">
        <w:rPr>
          <w:rFonts w:ascii="Nirmala UI" w:eastAsia="TT9Fo00" w:hAnsi="Nirmala UI" w:cs="Nirmala UI"/>
          <w:sz w:val="19"/>
          <w:szCs w:val="19"/>
        </w:rPr>
        <w:t>.</w:t>
      </w:r>
      <w:r w:rsidR="00C627A4" w:rsidRPr="00924D3D">
        <w:rPr>
          <w:rFonts w:ascii="Nirmala UI" w:eastAsia="TT9Fo00" w:hAnsi="Nirmala UI" w:cs="Nirmala UI"/>
          <w:sz w:val="19"/>
          <w:szCs w:val="19"/>
        </w:rPr>
        <w:t xml:space="preserve"> </w:t>
      </w:r>
      <w:r w:rsidR="00E97FC6" w:rsidRPr="00924D3D">
        <w:rPr>
          <w:rFonts w:ascii="Nirmala UI" w:eastAsia="TT9Fo00" w:hAnsi="Nirmala UI" w:cs="Nirmala UI"/>
          <w:sz w:val="19"/>
          <w:szCs w:val="19"/>
        </w:rPr>
        <w:t xml:space="preserve"> </w:t>
      </w:r>
      <w:r w:rsidR="003A17F8" w:rsidRPr="00924D3D">
        <w:rPr>
          <w:rFonts w:ascii="Nirmala UI" w:eastAsia="TT9Fo00" w:hAnsi="Nirmala UI" w:cs="Nirmala UI"/>
          <w:sz w:val="19"/>
          <w:szCs w:val="19"/>
        </w:rPr>
        <w:t xml:space="preserve">Details of the person lodging the grievance </w:t>
      </w:r>
      <w:r w:rsidR="00E75AED" w:rsidRPr="00924D3D">
        <w:rPr>
          <w:rFonts w:ascii="Nirmala UI" w:eastAsia="TT9Fo00" w:hAnsi="Nirmala UI" w:cs="Nirmala UI"/>
          <w:sz w:val="19"/>
          <w:szCs w:val="19"/>
        </w:rPr>
        <w:t xml:space="preserve">and information regarding the grievance </w:t>
      </w:r>
      <w:r w:rsidR="003A17F8" w:rsidRPr="00924D3D">
        <w:rPr>
          <w:rFonts w:ascii="Nirmala UI" w:eastAsia="TT9Fo00" w:hAnsi="Nirmala UI" w:cs="Nirmala UI"/>
          <w:sz w:val="19"/>
          <w:szCs w:val="19"/>
        </w:rPr>
        <w:t xml:space="preserve">will be </w:t>
      </w:r>
      <w:r w:rsidR="00A55263" w:rsidRPr="00924D3D">
        <w:rPr>
          <w:rFonts w:ascii="Nirmala UI" w:eastAsia="TT9Fo00" w:hAnsi="Nirmala UI" w:cs="Nirmala UI"/>
          <w:sz w:val="19"/>
          <w:szCs w:val="19"/>
        </w:rPr>
        <w:t>recorded</w:t>
      </w:r>
      <w:r w:rsidR="00E75AED" w:rsidRPr="00924D3D">
        <w:rPr>
          <w:rFonts w:ascii="Nirmala UI" w:eastAsia="TT9Fo00" w:hAnsi="Nirmala UI" w:cs="Nirmala UI"/>
          <w:sz w:val="19"/>
          <w:szCs w:val="19"/>
        </w:rPr>
        <w:t xml:space="preserve"> in the register (See Annex 5)</w:t>
      </w:r>
      <w:r w:rsidR="003A17F8" w:rsidRPr="00924D3D">
        <w:rPr>
          <w:rFonts w:ascii="Nirmala UI" w:eastAsia="TT9Fo00" w:hAnsi="Nirmala UI" w:cs="Nirmala UI"/>
          <w:sz w:val="19"/>
          <w:szCs w:val="19"/>
        </w:rPr>
        <w:t xml:space="preserve">. </w:t>
      </w:r>
    </w:p>
    <w:p w14:paraId="0715F9CA" w14:textId="447438C5" w:rsidR="00A74F1A" w:rsidRPr="00924D3D" w:rsidRDefault="003A17F8" w:rsidP="00455CCF">
      <w:pPr>
        <w:pStyle w:val="ListParagraph"/>
        <w:numPr>
          <w:ilvl w:val="0"/>
          <w:numId w:val="53"/>
        </w:numPr>
        <w:autoSpaceDE w:val="0"/>
        <w:autoSpaceDN w:val="0"/>
        <w:adjustRightInd w:val="0"/>
        <w:spacing w:line="276" w:lineRule="auto"/>
        <w:jc w:val="both"/>
        <w:rPr>
          <w:rFonts w:ascii="Nirmala UI" w:eastAsia="TT9Fo00" w:hAnsi="Nirmala UI" w:cs="Nirmala UI"/>
          <w:sz w:val="19"/>
          <w:szCs w:val="19"/>
        </w:rPr>
      </w:pPr>
      <w:r w:rsidRPr="00924D3D">
        <w:rPr>
          <w:rFonts w:ascii="Nirmala UI" w:eastAsia="TT9Fo00" w:hAnsi="Nirmala UI" w:cs="Nirmala UI"/>
          <w:sz w:val="19"/>
          <w:szCs w:val="19"/>
        </w:rPr>
        <w:t>All grievances</w:t>
      </w:r>
      <w:r w:rsidR="00A74F1A" w:rsidRPr="00924D3D">
        <w:rPr>
          <w:rFonts w:ascii="Nirmala UI" w:eastAsia="TT9Fo00" w:hAnsi="Nirmala UI" w:cs="Nirmala UI"/>
          <w:sz w:val="19"/>
          <w:szCs w:val="19"/>
        </w:rPr>
        <w:t xml:space="preserve">, reported to the Communication Specialist/Project Liaison Officer, a member of the </w:t>
      </w:r>
      <w:r w:rsidR="00A74F1A" w:rsidRPr="00924D3D">
        <w:rPr>
          <w:rFonts w:ascii="Nirmala UI" w:eastAsia="TT9Fo00" w:hAnsi="Nirmala UI" w:cs="Nirmala UI"/>
          <w:bCs/>
          <w:sz w:val="19"/>
          <w:szCs w:val="19"/>
        </w:rPr>
        <w:t>District Planning &amp; Management Committee (DPMC)</w:t>
      </w:r>
      <w:r w:rsidR="00A74F1A" w:rsidRPr="00924D3D">
        <w:rPr>
          <w:rFonts w:ascii="Nirmala UI" w:eastAsia="TT9Fo00" w:hAnsi="Nirmala UI" w:cs="Nirmala UI"/>
          <w:sz w:val="19"/>
          <w:szCs w:val="19"/>
        </w:rPr>
        <w:t xml:space="preserve">, or </w:t>
      </w:r>
      <w:r w:rsidR="004A6BD2" w:rsidRPr="00924D3D">
        <w:rPr>
          <w:rFonts w:ascii="Nirmala UI" w:eastAsia="TT9Fo00" w:hAnsi="Nirmala UI" w:cs="Nirmala UI"/>
          <w:sz w:val="19"/>
          <w:szCs w:val="19"/>
        </w:rPr>
        <w:t>the liaison officer at the District IA office</w:t>
      </w:r>
      <w:r w:rsidR="00A74F1A" w:rsidRPr="00924D3D">
        <w:rPr>
          <w:rFonts w:ascii="Nirmala UI" w:eastAsia="TT9Fo00" w:hAnsi="Nirmala UI" w:cs="Nirmala UI"/>
          <w:sz w:val="19"/>
          <w:szCs w:val="19"/>
        </w:rPr>
        <w:t xml:space="preserve">, </w:t>
      </w:r>
      <w:r w:rsidR="00AB1F1F" w:rsidRPr="00924D3D">
        <w:rPr>
          <w:rFonts w:ascii="Nirmala UI" w:eastAsia="TT9Fo00" w:hAnsi="Nirmala UI" w:cs="Nirmala UI"/>
          <w:sz w:val="19"/>
          <w:szCs w:val="19"/>
        </w:rPr>
        <w:t xml:space="preserve">will </w:t>
      </w:r>
      <w:r w:rsidR="00A74F1A" w:rsidRPr="00924D3D">
        <w:rPr>
          <w:rFonts w:ascii="Nirmala UI" w:eastAsia="TT9Fo00" w:hAnsi="Nirmala UI" w:cs="Nirmala UI"/>
          <w:sz w:val="19"/>
          <w:szCs w:val="19"/>
        </w:rPr>
        <w:t>be</w:t>
      </w:r>
      <w:r w:rsidRPr="00924D3D">
        <w:rPr>
          <w:rFonts w:ascii="Nirmala UI" w:eastAsia="TT9Fo00" w:hAnsi="Nirmala UI" w:cs="Nirmala UI"/>
          <w:sz w:val="19"/>
          <w:szCs w:val="19"/>
        </w:rPr>
        <w:t xml:space="preserve"> captured in a</w:t>
      </w:r>
      <w:r w:rsidR="0085223B" w:rsidRPr="00924D3D">
        <w:rPr>
          <w:rFonts w:ascii="Nirmala UI" w:eastAsia="TT9Fo00" w:hAnsi="Nirmala UI" w:cs="Nirmala UI"/>
          <w:sz w:val="19"/>
          <w:szCs w:val="19"/>
        </w:rPr>
        <w:t xml:space="preserve"> centralised electronic</w:t>
      </w:r>
      <w:r w:rsidRPr="00924D3D">
        <w:rPr>
          <w:rFonts w:ascii="Nirmala UI" w:eastAsia="TT9Fo00" w:hAnsi="Nirmala UI" w:cs="Nirmala UI"/>
          <w:sz w:val="19"/>
          <w:szCs w:val="19"/>
        </w:rPr>
        <w:t xml:space="preserve"> Grievance Database where the status of the grievance captured will be </w:t>
      </w:r>
      <w:r w:rsidR="00CC6A0C" w:rsidRPr="00924D3D">
        <w:rPr>
          <w:rFonts w:ascii="Nirmala UI" w:eastAsia="TT9Fo00" w:hAnsi="Nirmala UI" w:cs="Nirmala UI"/>
          <w:sz w:val="19"/>
          <w:szCs w:val="19"/>
        </w:rPr>
        <w:t xml:space="preserve">linked </w:t>
      </w:r>
      <w:r w:rsidR="00073394" w:rsidRPr="00924D3D">
        <w:rPr>
          <w:rFonts w:ascii="Nirmala UI" w:eastAsia="TT9Fo00" w:hAnsi="Nirmala UI" w:cs="Nirmala UI"/>
          <w:sz w:val="19"/>
          <w:szCs w:val="19"/>
        </w:rPr>
        <w:t xml:space="preserve">to </w:t>
      </w:r>
      <w:r w:rsidR="00CC6A0C" w:rsidRPr="00924D3D">
        <w:rPr>
          <w:rFonts w:ascii="Nirmala UI" w:eastAsia="TT9Fo00" w:hAnsi="Nirmala UI" w:cs="Nirmala UI"/>
          <w:sz w:val="19"/>
          <w:szCs w:val="19"/>
        </w:rPr>
        <w:t>all the IAs or various levels of grievance redress mechanism</w:t>
      </w:r>
      <w:r w:rsidRPr="00924D3D">
        <w:rPr>
          <w:rFonts w:ascii="Nirmala UI" w:eastAsia="TT9Fo00" w:hAnsi="Nirmala UI" w:cs="Nirmala UI"/>
          <w:sz w:val="19"/>
          <w:szCs w:val="19"/>
        </w:rPr>
        <w:t>. Community</w:t>
      </w:r>
      <w:r w:rsidR="00A74F1A" w:rsidRPr="00924D3D">
        <w:rPr>
          <w:rFonts w:ascii="Nirmala UI" w:eastAsia="TT9Fo00" w:hAnsi="Nirmala UI" w:cs="Nirmala UI"/>
          <w:sz w:val="19"/>
          <w:szCs w:val="19"/>
        </w:rPr>
        <w:t>/Opinion</w:t>
      </w:r>
      <w:r w:rsidR="00F42AE2" w:rsidRPr="00924D3D">
        <w:rPr>
          <w:rFonts w:ascii="Nirmala UI" w:eastAsia="TT9Fo00" w:hAnsi="Nirmala UI" w:cs="Nirmala UI"/>
          <w:sz w:val="19"/>
          <w:szCs w:val="19"/>
        </w:rPr>
        <w:t xml:space="preserve"> </w:t>
      </w:r>
      <w:r w:rsidRPr="00924D3D">
        <w:rPr>
          <w:rFonts w:ascii="Nirmala UI" w:eastAsia="TT9Fo00" w:hAnsi="Nirmala UI" w:cs="Nirmala UI"/>
          <w:sz w:val="19"/>
          <w:szCs w:val="19"/>
        </w:rPr>
        <w:t xml:space="preserve">leaders and government departments will also be advised to pass any complaints they receive to local offices of </w:t>
      </w:r>
      <w:r w:rsidR="004C2D73" w:rsidRPr="00924D3D">
        <w:rPr>
          <w:rFonts w:ascii="Nirmala UI" w:eastAsia="TT9Fo00" w:hAnsi="Nirmala UI" w:cs="Nirmala UI"/>
          <w:sz w:val="19"/>
          <w:szCs w:val="19"/>
        </w:rPr>
        <w:t>the IAs</w:t>
      </w:r>
      <w:r w:rsidRPr="00924D3D">
        <w:rPr>
          <w:rFonts w:ascii="Nirmala UI" w:eastAsia="TT9Fo00" w:hAnsi="Nirmala UI" w:cs="Nirmala UI"/>
          <w:sz w:val="19"/>
          <w:szCs w:val="19"/>
        </w:rPr>
        <w:t xml:space="preserve"> from where they will be forwarded to the </w:t>
      </w:r>
      <w:r w:rsidR="00E26D7B" w:rsidRPr="00924D3D">
        <w:rPr>
          <w:rFonts w:ascii="Nirmala UI" w:hAnsi="Nirmala UI" w:cs="Nirmala UI"/>
          <w:bCs/>
          <w:sz w:val="19"/>
          <w:szCs w:val="19"/>
        </w:rPr>
        <w:t>District Planning &amp; Management Committee (DPMC) for resolution.</w:t>
      </w:r>
    </w:p>
    <w:p w14:paraId="3769E3A4" w14:textId="217F28C6" w:rsidR="003A17F8" w:rsidRPr="00924D3D" w:rsidRDefault="00CB63F3" w:rsidP="00455CCF">
      <w:pPr>
        <w:pStyle w:val="ListParagraph"/>
        <w:numPr>
          <w:ilvl w:val="0"/>
          <w:numId w:val="53"/>
        </w:numPr>
        <w:autoSpaceDE w:val="0"/>
        <w:autoSpaceDN w:val="0"/>
        <w:adjustRightInd w:val="0"/>
        <w:spacing w:line="276" w:lineRule="auto"/>
        <w:jc w:val="both"/>
        <w:rPr>
          <w:rFonts w:ascii="Nirmala UI" w:eastAsia="TT9Fo00" w:hAnsi="Nirmala UI" w:cs="Nirmala UI"/>
          <w:sz w:val="19"/>
          <w:szCs w:val="19"/>
        </w:rPr>
      </w:pPr>
      <w:r w:rsidRPr="00924D3D">
        <w:rPr>
          <w:rFonts w:ascii="Nirmala UI" w:eastAsia="TT9Fo00" w:hAnsi="Nirmala UI" w:cs="Nirmala UI"/>
          <w:sz w:val="19"/>
          <w:szCs w:val="19"/>
        </w:rPr>
        <w:t xml:space="preserve">All grievances </w:t>
      </w:r>
      <w:r w:rsidR="003A17F8" w:rsidRPr="00924D3D">
        <w:rPr>
          <w:rFonts w:ascii="Nirmala UI" w:eastAsia="TT9Fo00" w:hAnsi="Nirmala UI" w:cs="Nirmala UI"/>
          <w:sz w:val="19"/>
          <w:szCs w:val="19"/>
        </w:rPr>
        <w:t xml:space="preserve">will </w:t>
      </w:r>
      <w:r w:rsidRPr="00924D3D">
        <w:rPr>
          <w:rFonts w:ascii="Nirmala UI" w:eastAsia="TT9Fo00" w:hAnsi="Nirmala UI" w:cs="Nirmala UI"/>
          <w:sz w:val="19"/>
          <w:szCs w:val="19"/>
        </w:rPr>
        <w:t xml:space="preserve">be </w:t>
      </w:r>
      <w:r w:rsidR="003A17F8" w:rsidRPr="00924D3D">
        <w:rPr>
          <w:rFonts w:ascii="Nirmala UI" w:eastAsia="TT9Fo00" w:hAnsi="Nirmala UI" w:cs="Nirmala UI"/>
          <w:sz w:val="19"/>
          <w:szCs w:val="19"/>
        </w:rPr>
        <w:t>record</w:t>
      </w:r>
      <w:r w:rsidRPr="00924D3D">
        <w:rPr>
          <w:rFonts w:ascii="Nirmala UI" w:eastAsia="TT9Fo00" w:hAnsi="Nirmala UI" w:cs="Nirmala UI"/>
          <w:sz w:val="19"/>
          <w:szCs w:val="19"/>
        </w:rPr>
        <w:t>ed</w:t>
      </w:r>
      <w:r w:rsidR="003A17F8" w:rsidRPr="00924D3D">
        <w:rPr>
          <w:rFonts w:ascii="Nirmala UI" w:eastAsia="TT9Fo00" w:hAnsi="Nirmala UI" w:cs="Nirmala UI"/>
          <w:sz w:val="19"/>
          <w:szCs w:val="19"/>
        </w:rPr>
        <w:t xml:space="preserve"> on a standard Grievance Form </w:t>
      </w:r>
      <w:r w:rsidRPr="00924D3D">
        <w:rPr>
          <w:rFonts w:ascii="Nirmala UI" w:eastAsia="TT9Fo00" w:hAnsi="Nirmala UI" w:cs="Nirmala UI"/>
          <w:sz w:val="19"/>
          <w:szCs w:val="19"/>
        </w:rPr>
        <w:t xml:space="preserve">which </w:t>
      </w:r>
      <w:r w:rsidR="003A17F8" w:rsidRPr="00924D3D">
        <w:rPr>
          <w:rFonts w:ascii="Nirmala UI" w:eastAsia="TT9Fo00" w:hAnsi="Nirmala UI" w:cs="Nirmala UI"/>
          <w:sz w:val="19"/>
          <w:szCs w:val="19"/>
        </w:rPr>
        <w:t xml:space="preserve">will </w:t>
      </w:r>
      <w:r w:rsidRPr="00924D3D">
        <w:rPr>
          <w:rFonts w:ascii="Nirmala UI" w:eastAsia="TT9Fo00" w:hAnsi="Nirmala UI" w:cs="Nirmala UI"/>
          <w:sz w:val="19"/>
          <w:szCs w:val="19"/>
        </w:rPr>
        <w:t>include</w:t>
      </w:r>
      <w:r w:rsidR="003A17F8" w:rsidRPr="00924D3D">
        <w:rPr>
          <w:rFonts w:ascii="Nirmala UI" w:eastAsia="TT9Fo00" w:hAnsi="Nirmala UI" w:cs="Nirmala UI"/>
          <w:sz w:val="19"/>
          <w:szCs w:val="19"/>
        </w:rPr>
        <w:t xml:space="preserve"> name of the village</w:t>
      </w:r>
      <w:r w:rsidR="00A74F1A" w:rsidRPr="00924D3D">
        <w:rPr>
          <w:rFonts w:ascii="Nirmala UI" w:eastAsia="TT9Fo00" w:hAnsi="Nirmala UI" w:cs="Nirmala UI"/>
          <w:sz w:val="19"/>
          <w:szCs w:val="19"/>
        </w:rPr>
        <w:t>/town</w:t>
      </w:r>
      <w:r w:rsidR="003A17F8" w:rsidRPr="00924D3D">
        <w:rPr>
          <w:rFonts w:ascii="Nirmala UI" w:eastAsia="TT9Fo00" w:hAnsi="Nirmala UI" w:cs="Nirmala UI"/>
          <w:sz w:val="19"/>
          <w:szCs w:val="19"/>
        </w:rPr>
        <w:t xml:space="preserve">, the date recorded, the name of the complainant and the name of the person that received the grievance are noted. </w:t>
      </w:r>
      <w:r w:rsidRPr="00924D3D">
        <w:rPr>
          <w:rFonts w:ascii="Nirmala UI" w:eastAsia="TT9Fo00" w:hAnsi="Nirmala UI" w:cs="Nirmala UI"/>
          <w:sz w:val="19"/>
          <w:szCs w:val="19"/>
        </w:rPr>
        <w:t xml:space="preserve">The grievance </w:t>
      </w:r>
      <w:r w:rsidR="003A17F8" w:rsidRPr="00924D3D">
        <w:rPr>
          <w:rFonts w:ascii="Nirmala UI" w:eastAsia="TT9Fo00" w:hAnsi="Nirmala UI" w:cs="Nirmala UI"/>
          <w:sz w:val="19"/>
          <w:szCs w:val="19"/>
        </w:rPr>
        <w:t xml:space="preserve">will </w:t>
      </w:r>
      <w:r w:rsidRPr="00924D3D">
        <w:rPr>
          <w:rFonts w:ascii="Nirmala UI" w:eastAsia="TT9Fo00" w:hAnsi="Nirmala UI" w:cs="Nirmala UI"/>
          <w:sz w:val="19"/>
          <w:szCs w:val="19"/>
        </w:rPr>
        <w:t xml:space="preserve">be categorized before they are </w:t>
      </w:r>
      <w:r w:rsidR="003A17F8" w:rsidRPr="00924D3D">
        <w:rPr>
          <w:rFonts w:ascii="Nirmala UI" w:eastAsia="TT9Fo00" w:hAnsi="Nirmala UI" w:cs="Nirmala UI"/>
          <w:sz w:val="19"/>
          <w:szCs w:val="19"/>
        </w:rPr>
        <w:t>record</w:t>
      </w:r>
      <w:r w:rsidRPr="00924D3D">
        <w:rPr>
          <w:rFonts w:ascii="Nirmala UI" w:eastAsia="TT9Fo00" w:hAnsi="Nirmala UI" w:cs="Nirmala UI"/>
          <w:sz w:val="19"/>
          <w:szCs w:val="19"/>
        </w:rPr>
        <w:t>ed</w:t>
      </w:r>
      <w:r w:rsidR="003A17F8" w:rsidRPr="00924D3D">
        <w:rPr>
          <w:rFonts w:ascii="Nirmala UI" w:eastAsia="TT9Fo00" w:hAnsi="Nirmala UI" w:cs="Nirmala UI"/>
          <w:sz w:val="19"/>
          <w:szCs w:val="19"/>
        </w:rPr>
        <w:t xml:space="preserve"> (for example, unfair employment process being followed, loss of livelihood or communication and information not transparent). A grievance can also be lodged by sending a grievance form or written complaint directly to </w:t>
      </w:r>
      <w:r w:rsidR="00CD57E7" w:rsidRPr="00924D3D">
        <w:rPr>
          <w:rFonts w:ascii="Nirmala UI" w:eastAsia="TT9Fo00" w:hAnsi="Nirmala UI" w:cs="Nirmala UI"/>
          <w:sz w:val="19"/>
          <w:szCs w:val="19"/>
        </w:rPr>
        <w:t>GLRSSMP</w:t>
      </w:r>
      <w:r w:rsidR="003A17F8" w:rsidRPr="00924D3D">
        <w:rPr>
          <w:rFonts w:ascii="Nirmala UI" w:eastAsia="TT9Fo00" w:hAnsi="Nirmala UI" w:cs="Nirmala UI"/>
          <w:sz w:val="19"/>
          <w:szCs w:val="19"/>
        </w:rPr>
        <w:t xml:space="preserve">’s Project Coordinator. All </w:t>
      </w:r>
      <w:r w:rsidRPr="00924D3D">
        <w:rPr>
          <w:rFonts w:ascii="Nirmala UI" w:eastAsia="TT9Fo00" w:hAnsi="Nirmala UI" w:cs="Nirmala UI"/>
          <w:sz w:val="19"/>
          <w:szCs w:val="19"/>
        </w:rPr>
        <w:t>complainant</w:t>
      </w:r>
      <w:r w:rsidR="00F901E6" w:rsidRPr="00924D3D">
        <w:rPr>
          <w:rFonts w:ascii="Nirmala UI" w:eastAsia="TT9Fo00" w:hAnsi="Nirmala UI" w:cs="Nirmala UI"/>
          <w:sz w:val="19"/>
          <w:szCs w:val="19"/>
        </w:rPr>
        <w:t>s</w:t>
      </w:r>
      <w:r w:rsidRPr="00924D3D">
        <w:rPr>
          <w:rFonts w:ascii="Nirmala UI" w:eastAsia="TT9Fo00" w:hAnsi="Nirmala UI" w:cs="Nirmala UI"/>
          <w:sz w:val="19"/>
          <w:szCs w:val="19"/>
        </w:rPr>
        <w:t xml:space="preserve"> will be required to complete (or assisted to complete) a grievance form</w:t>
      </w:r>
      <w:r w:rsidR="00F901E6" w:rsidRPr="00924D3D">
        <w:rPr>
          <w:rFonts w:ascii="Nirmala UI" w:eastAsia="TT9Fo00" w:hAnsi="Nirmala UI" w:cs="Nirmala UI"/>
          <w:sz w:val="19"/>
          <w:szCs w:val="19"/>
        </w:rPr>
        <w:t xml:space="preserve"> and grievances will be logged in a grievance log file. </w:t>
      </w:r>
    </w:p>
    <w:p w14:paraId="744EED7B" w14:textId="77777777" w:rsidR="003A17F8" w:rsidRPr="00924D3D" w:rsidRDefault="003A17F8" w:rsidP="003A17F8">
      <w:pPr>
        <w:autoSpaceDE w:val="0"/>
        <w:autoSpaceDN w:val="0"/>
        <w:adjustRightInd w:val="0"/>
        <w:spacing w:line="276" w:lineRule="auto"/>
        <w:jc w:val="both"/>
        <w:rPr>
          <w:rFonts w:ascii="Nirmala UI" w:eastAsia="TT9Fo00" w:hAnsi="Nirmala UI" w:cs="Nirmala UI"/>
          <w:sz w:val="14"/>
          <w:szCs w:val="14"/>
        </w:rPr>
      </w:pPr>
    </w:p>
    <w:p w14:paraId="12F97EE6" w14:textId="2047899B" w:rsidR="003A17F8" w:rsidRPr="00924D3D" w:rsidRDefault="003A17F8" w:rsidP="003A17F8">
      <w:pPr>
        <w:adjustRightInd w:val="0"/>
        <w:spacing w:line="276" w:lineRule="auto"/>
        <w:jc w:val="both"/>
        <w:rPr>
          <w:rFonts w:ascii="Nirmala UI" w:hAnsi="Nirmala UI" w:cs="Nirmala UI"/>
          <w:sz w:val="19"/>
          <w:szCs w:val="19"/>
        </w:rPr>
      </w:pPr>
      <w:r w:rsidRPr="00924D3D">
        <w:rPr>
          <w:rFonts w:ascii="Nirmala UI" w:hAnsi="Nirmala UI" w:cs="Nirmala UI"/>
          <w:sz w:val="19"/>
          <w:szCs w:val="19"/>
        </w:rPr>
        <w:t xml:space="preserve">All incoming </w:t>
      </w:r>
      <w:r w:rsidR="00073394" w:rsidRPr="00924D3D">
        <w:rPr>
          <w:rFonts w:ascii="Nirmala UI" w:hAnsi="Nirmala UI" w:cs="Nirmala UI"/>
          <w:sz w:val="19"/>
          <w:szCs w:val="19"/>
        </w:rPr>
        <w:t xml:space="preserve">inquiries </w:t>
      </w:r>
      <w:r w:rsidRPr="00924D3D">
        <w:rPr>
          <w:rFonts w:ascii="Nirmala UI" w:hAnsi="Nirmala UI" w:cs="Nirmala UI"/>
          <w:sz w:val="19"/>
          <w:szCs w:val="19"/>
        </w:rPr>
        <w:t xml:space="preserve">and grievances will be reflected in a dedicated grievance register (see Appendix B) and assigned an individual reference number. The grievance register </w:t>
      </w:r>
      <w:r w:rsidR="00AB1F1F" w:rsidRPr="00924D3D">
        <w:rPr>
          <w:rFonts w:ascii="Nirmala UI" w:hAnsi="Nirmala UI" w:cs="Nirmala UI"/>
          <w:sz w:val="19"/>
          <w:szCs w:val="19"/>
        </w:rPr>
        <w:t>will</w:t>
      </w:r>
      <w:r w:rsidRPr="00924D3D">
        <w:rPr>
          <w:rFonts w:ascii="Nirmala UI" w:hAnsi="Nirmala UI" w:cs="Nirmala UI"/>
          <w:sz w:val="19"/>
          <w:szCs w:val="19"/>
        </w:rPr>
        <w:t xml:space="preserve"> also </w:t>
      </w:r>
      <w:r w:rsidR="00AB1F1F" w:rsidRPr="00924D3D">
        <w:rPr>
          <w:rFonts w:ascii="Nirmala UI" w:hAnsi="Nirmala UI" w:cs="Nirmala UI"/>
          <w:sz w:val="19"/>
          <w:szCs w:val="19"/>
        </w:rPr>
        <w:t xml:space="preserve">be </w:t>
      </w:r>
      <w:r w:rsidRPr="00924D3D">
        <w:rPr>
          <w:rFonts w:ascii="Nirmala UI" w:hAnsi="Nirmala UI" w:cs="Nirmala UI"/>
          <w:sz w:val="19"/>
          <w:szCs w:val="19"/>
        </w:rPr>
        <w:t xml:space="preserve">used to track the status of an </w:t>
      </w:r>
      <w:r w:rsidR="00073394" w:rsidRPr="00924D3D">
        <w:rPr>
          <w:rFonts w:ascii="Nirmala UI" w:hAnsi="Nirmala UI" w:cs="Nirmala UI"/>
          <w:sz w:val="19"/>
          <w:szCs w:val="19"/>
        </w:rPr>
        <w:t>inquiry</w:t>
      </w:r>
      <w:r w:rsidRPr="00924D3D">
        <w:rPr>
          <w:rFonts w:ascii="Nirmala UI" w:hAnsi="Nirmala UI" w:cs="Nirmala UI"/>
          <w:sz w:val="19"/>
          <w:szCs w:val="19"/>
        </w:rPr>
        <w:t>/grievance, analyse the frequency of complaints arising, their geographic distribution, typical sources and causes of complaints, as well as to identify prevailing topics and any recurrent trends. The grievance register will contain the following information:</w:t>
      </w:r>
    </w:p>
    <w:p w14:paraId="0885F0BC" w14:textId="77777777" w:rsidR="003A17F8" w:rsidRPr="00924D3D" w:rsidRDefault="003A17F8" w:rsidP="003A17F8">
      <w:pPr>
        <w:adjustRightInd w:val="0"/>
        <w:spacing w:line="276" w:lineRule="auto"/>
        <w:rPr>
          <w:rFonts w:asciiTheme="minorHAnsi" w:hAnsiTheme="minorHAnsi" w:cstheme="minorHAnsi"/>
          <w:sz w:val="16"/>
          <w:szCs w:val="16"/>
        </w:rPr>
      </w:pPr>
    </w:p>
    <w:tbl>
      <w:tblPr>
        <w:tblW w:w="8642" w:type="dxa"/>
        <w:jc w:val="center"/>
        <w:tblBorders>
          <w:top w:val="dotted" w:sz="4" w:space="0" w:color="auto"/>
          <w:bottom w:val="dotted" w:sz="4" w:space="0" w:color="auto"/>
          <w:insideH w:val="dotted" w:sz="4" w:space="0" w:color="auto"/>
          <w:insideV w:val="single" w:sz="6" w:space="0" w:color="auto"/>
        </w:tblBorders>
        <w:tblLook w:val="04A0" w:firstRow="1" w:lastRow="0" w:firstColumn="1" w:lastColumn="0" w:noHBand="0" w:noVBand="1"/>
      </w:tblPr>
      <w:tblGrid>
        <w:gridCol w:w="8642"/>
      </w:tblGrid>
      <w:tr w:rsidR="003A17F8" w:rsidRPr="00924D3D" w14:paraId="2DD00C98" w14:textId="77777777" w:rsidTr="00B12C79">
        <w:trPr>
          <w:trHeight w:val="284"/>
          <w:jc w:val="center"/>
        </w:trPr>
        <w:tc>
          <w:tcPr>
            <w:tcW w:w="8642" w:type="dxa"/>
            <w:shd w:val="clear" w:color="C0504D" w:fill="C0504D"/>
            <w:noWrap/>
            <w:vAlign w:val="bottom"/>
            <w:hideMark/>
          </w:tcPr>
          <w:p w14:paraId="15711219" w14:textId="77777777" w:rsidR="003A17F8" w:rsidRPr="00924D3D" w:rsidRDefault="003A17F8" w:rsidP="00B12C79">
            <w:pPr>
              <w:spacing w:line="276" w:lineRule="auto"/>
              <w:jc w:val="center"/>
              <w:rPr>
                <w:rFonts w:ascii="Nirmala UI" w:hAnsi="Nirmala UI" w:cs="Nirmala UI"/>
                <w:b/>
                <w:bCs/>
                <w:color w:val="FFFFFF"/>
                <w:sz w:val="16"/>
                <w:szCs w:val="16"/>
              </w:rPr>
            </w:pPr>
            <w:r w:rsidRPr="00924D3D">
              <w:rPr>
                <w:rFonts w:ascii="Nirmala UI" w:hAnsi="Nirmala UI" w:cs="Nirmala UI"/>
                <w:b/>
                <w:bCs/>
                <w:color w:val="FFFFFF"/>
                <w:sz w:val="16"/>
                <w:szCs w:val="16"/>
              </w:rPr>
              <w:t>Grievance Register</w:t>
            </w:r>
          </w:p>
        </w:tc>
      </w:tr>
      <w:tr w:rsidR="003A17F8" w:rsidRPr="00924D3D" w14:paraId="4424F0C1" w14:textId="77777777" w:rsidTr="00B12C79">
        <w:trPr>
          <w:trHeight w:val="284"/>
          <w:jc w:val="center"/>
        </w:trPr>
        <w:tc>
          <w:tcPr>
            <w:tcW w:w="8642" w:type="dxa"/>
            <w:shd w:val="clear" w:color="auto" w:fill="auto"/>
            <w:noWrap/>
            <w:vAlign w:val="bottom"/>
            <w:hideMark/>
          </w:tcPr>
          <w:p w14:paraId="217FEFF3" w14:textId="77777777" w:rsidR="003A17F8" w:rsidRPr="00924D3D" w:rsidRDefault="003A17F8" w:rsidP="00B12C79">
            <w:pPr>
              <w:spacing w:line="276" w:lineRule="auto"/>
              <w:rPr>
                <w:rFonts w:ascii="Nirmala UI" w:hAnsi="Nirmala UI" w:cs="Nirmala UI"/>
                <w:color w:val="000000"/>
                <w:sz w:val="16"/>
                <w:szCs w:val="16"/>
              </w:rPr>
            </w:pPr>
            <w:r w:rsidRPr="00924D3D">
              <w:rPr>
                <w:rFonts w:ascii="Nirmala UI" w:hAnsi="Nirmala UI" w:cs="Nirmala UI"/>
                <w:color w:val="000000"/>
                <w:sz w:val="16"/>
                <w:szCs w:val="16"/>
              </w:rPr>
              <w:t>1. a unique reference number;</w:t>
            </w:r>
          </w:p>
        </w:tc>
      </w:tr>
      <w:tr w:rsidR="003A17F8" w:rsidRPr="00924D3D" w14:paraId="0193116A" w14:textId="77777777" w:rsidTr="00B12C79">
        <w:trPr>
          <w:trHeight w:val="284"/>
          <w:jc w:val="center"/>
        </w:trPr>
        <w:tc>
          <w:tcPr>
            <w:tcW w:w="8642" w:type="dxa"/>
            <w:shd w:val="clear" w:color="auto" w:fill="auto"/>
            <w:noWrap/>
            <w:vAlign w:val="bottom"/>
            <w:hideMark/>
          </w:tcPr>
          <w:p w14:paraId="5834EDC9" w14:textId="77777777" w:rsidR="003A17F8" w:rsidRPr="00924D3D" w:rsidRDefault="003A17F8" w:rsidP="00B12C79">
            <w:pPr>
              <w:spacing w:line="276" w:lineRule="auto"/>
              <w:rPr>
                <w:rFonts w:ascii="Nirmala UI" w:hAnsi="Nirmala UI" w:cs="Nirmala UI"/>
                <w:color w:val="000000"/>
                <w:sz w:val="16"/>
                <w:szCs w:val="16"/>
              </w:rPr>
            </w:pPr>
            <w:r w:rsidRPr="00924D3D">
              <w:rPr>
                <w:rFonts w:ascii="Nirmala UI" w:hAnsi="Nirmala UI" w:cs="Nirmala UI"/>
                <w:color w:val="000000"/>
                <w:sz w:val="16"/>
                <w:szCs w:val="16"/>
              </w:rPr>
              <w:t>2. date of incoming grievance;</w:t>
            </w:r>
          </w:p>
        </w:tc>
      </w:tr>
      <w:tr w:rsidR="003A17F8" w:rsidRPr="00924D3D" w14:paraId="2FFA8344" w14:textId="77777777" w:rsidTr="00B12C79">
        <w:trPr>
          <w:trHeight w:val="284"/>
          <w:jc w:val="center"/>
        </w:trPr>
        <w:tc>
          <w:tcPr>
            <w:tcW w:w="8642" w:type="dxa"/>
            <w:shd w:val="clear" w:color="auto" w:fill="auto"/>
            <w:noWrap/>
            <w:vAlign w:val="bottom"/>
            <w:hideMark/>
          </w:tcPr>
          <w:p w14:paraId="020FB760" w14:textId="77777777" w:rsidR="003A17F8" w:rsidRPr="00924D3D" w:rsidRDefault="003A17F8" w:rsidP="00B12C79">
            <w:pPr>
              <w:spacing w:line="276" w:lineRule="auto"/>
              <w:rPr>
                <w:rFonts w:ascii="Nirmala UI" w:hAnsi="Nirmala UI" w:cs="Nirmala UI"/>
                <w:color w:val="000000"/>
                <w:sz w:val="16"/>
                <w:szCs w:val="16"/>
              </w:rPr>
            </w:pPr>
            <w:r w:rsidRPr="00924D3D">
              <w:rPr>
                <w:rFonts w:ascii="Nirmala UI" w:hAnsi="Nirmala UI" w:cs="Nirmala UI"/>
                <w:color w:val="000000"/>
                <w:sz w:val="16"/>
                <w:szCs w:val="16"/>
              </w:rPr>
              <w:t>3. location where the grievance was received/submitted and in what form;</w:t>
            </w:r>
          </w:p>
        </w:tc>
      </w:tr>
      <w:tr w:rsidR="003A17F8" w:rsidRPr="00924D3D" w14:paraId="3909803D" w14:textId="77777777" w:rsidTr="00B12C79">
        <w:trPr>
          <w:trHeight w:val="284"/>
          <w:jc w:val="center"/>
        </w:trPr>
        <w:tc>
          <w:tcPr>
            <w:tcW w:w="8642" w:type="dxa"/>
            <w:shd w:val="clear" w:color="auto" w:fill="auto"/>
            <w:noWrap/>
            <w:vAlign w:val="bottom"/>
            <w:hideMark/>
          </w:tcPr>
          <w:p w14:paraId="388A9F2E" w14:textId="7376CE3E" w:rsidR="003A17F8" w:rsidRPr="00924D3D" w:rsidRDefault="003A17F8" w:rsidP="00B12C79">
            <w:pPr>
              <w:spacing w:line="276" w:lineRule="auto"/>
              <w:rPr>
                <w:rFonts w:ascii="Nirmala UI" w:hAnsi="Nirmala UI" w:cs="Nirmala UI"/>
                <w:color w:val="000000"/>
                <w:sz w:val="16"/>
                <w:szCs w:val="16"/>
              </w:rPr>
            </w:pPr>
            <w:r w:rsidRPr="00924D3D">
              <w:rPr>
                <w:rFonts w:ascii="Nirmala UI" w:hAnsi="Nirmala UI" w:cs="Nirmala UI"/>
                <w:color w:val="000000"/>
                <w:sz w:val="16"/>
                <w:szCs w:val="16"/>
              </w:rPr>
              <w:t xml:space="preserve">4. complainant’s name and contact details (in case of non-anonymous </w:t>
            </w:r>
            <w:r w:rsidR="00073394" w:rsidRPr="00924D3D">
              <w:rPr>
                <w:rFonts w:ascii="Nirmala UI" w:hAnsi="Nirmala UI" w:cs="Nirmala UI"/>
                <w:color w:val="000000"/>
                <w:sz w:val="16"/>
                <w:szCs w:val="16"/>
              </w:rPr>
              <w:t xml:space="preserve">inquiries </w:t>
            </w:r>
            <w:r w:rsidRPr="00924D3D">
              <w:rPr>
                <w:rFonts w:ascii="Nirmala UI" w:hAnsi="Nirmala UI" w:cs="Nirmala UI"/>
                <w:color w:val="000000"/>
                <w:sz w:val="16"/>
                <w:szCs w:val="16"/>
              </w:rPr>
              <w:t>and grievances); contents;</w:t>
            </w:r>
          </w:p>
        </w:tc>
      </w:tr>
      <w:tr w:rsidR="003A17F8" w:rsidRPr="00924D3D" w14:paraId="0251B090" w14:textId="77777777" w:rsidTr="00B12C79">
        <w:trPr>
          <w:trHeight w:val="284"/>
          <w:jc w:val="center"/>
        </w:trPr>
        <w:tc>
          <w:tcPr>
            <w:tcW w:w="8642" w:type="dxa"/>
            <w:shd w:val="clear" w:color="auto" w:fill="auto"/>
            <w:noWrap/>
            <w:vAlign w:val="bottom"/>
            <w:hideMark/>
          </w:tcPr>
          <w:p w14:paraId="3C89821F" w14:textId="77777777" w:rsidR="003A17F8" w:rsidRPr="00924D3D" w:rsidRDefault="003A17F8" w:rsidP="00B12C79">
            <w:pPr>
              <w:spacing w:line="276" w:lineRule="auto"/>
              <w:rPr>
                <w:rFonts w:ascii="Nirmala UI" w:hAnsi="Nirmala UI" w:cs="Nirmala UI"/>
                <w:color w:val="000000"/>
                <w:sz w:val="16"/>
                <w:szCs w:val="16"/>
              </w:rPr>
            </w:pPr>
            <w:r w:rsidRPr="00924D3D">
              <w:rPr>
                <w:rFonts w:ascii="Nirmala UI" w:hAnsi="Nirmala UI" w:cs="Nirmala UI"/>
                <w:color w:val="000000"/>
                <w:sz w:val="16"/>
                <w:szCs w:val="16"/>
              </w:rPr>
              <w:t>5.  identification of parties responsible for addressing and resolution of the issue;</w:t>
            </w:r>
          </w:p>
        </w:tc>
      </w:tr>
    </w:tbl>
    <w:p w14:paraId="12EF3ADD" w14:textId="77777777" w:rsidR="003A17F8" w:rsidRPr="00924D3D" w:rsidRDefault="003A17F8" w:rsidP="003A17F8">
      <w:pPr>
        <w:autoSpaceDE w:val="0"/>
        <w:autoSpaceDN w:val="0"/>
        <w:adjustRightInd w:val="0"/>
        <w:spacing w:line="276" w:lineRule="auto"/>
        <w:jc w:val="both"/>
        <w:rPr>
          <w:rFonts w:ascii="Nirmala UI" w:eastAsia="TT9Fo00" w:hAnsi="Nirmala UI" w:cs="Nirmala UI"/>
          <w:sz w:val="19"/>
          <w:szCs w:val="19"/>
        </w:rPr>
      </w:pPr>
    </w:p>
    <w:p w14:paraId="7EB1ECC0" w14:textId="77777777" w:rsidR="003A17F8" w:rsidRPr="00924D3D" w:rsidRDefault="003A17F8" w:rsidP="003A17F8">
      <w:pPr>
        <w:autoSpaceDE w:val="0"/>
        <w:autoSpaceDN w:val="0"/>
        <w:adjustRightInd w:val="0"/>
        <w:spacing w:line="276" w:lineRule="auto"/>
        <w:jc w:val="both"/>
        <w:rPr>
          <w:rFonts w:ascii="Nirmala UI" w:hAnsi="Nirmala UI" w:cs="Nirmala UI"/>
          <w:b/>
          <w:bCs/>
          <w:sz w:val="19"/>
          <w:szCs w:val="19"/>
        </w:rPr>
      </w:pPr>
      <w:r w:rsidRPr="00924D3D">
        <w:rPr>
          <w:rFonts w:ascii="Nirmala UI" w:hAnsi="Nirmala UI" w:cs="Nirmala UI"/>
          <w:b/>
          <w:bCs/>
          <w:sz w:val="19"/>
          <w:szCs w:val="19"/>
        </w:rPr>
        <w:t xml:space="preserve">Step 2 Screening, Prioritization and Assignment </w:t>
      </w:r>
    </w:p>
    <w:p w14:paraId="0AD48900" w14:textId="5C7C0B20" w:rsidR="003A17F8" w:rsidRPr="00924D3D" w:rsidRDefault="003A17F8" w:rsidP="003A17F8">
      <w:pPr>
        <w:autoSpaceDE w:val="0"/>
        <w:autoSpaceDN w:val="0"/>
        <w:adjustRightInd w:val="0"/>
        <w:spacing w:line="276" w:lineRule="auto"/>
        <w:jc w:val="both"/>
        <w:rPr>
          <w:rFonts w:ascii="Nirmala UI" w:hAnsi="Nirmala UI" w:cs="Nirmala UI"/>
          <w:sz w:val="19"/>
          <w:szCs w:val="19"/>
        </w:rPr>
      </w:pPr>
      <w:r w:rsidRPr="00924D3D">
        <w:rPr>
          <w:rFonts w:ascii="Nirmala UI" w:hAnsi="Nirmala UI" w:cs="Nirmala UI"/>
          <w:sz w:val="19"/>
          <w:szCs w:val="19"/>
        </w:rPr>
        <w:t xml:space="preserve">Complaints received by the project will be handled as is reasonably practicable, depending on the nature and complexity of the grievance. </w:t>
      </w:r>
      <w:r w:rsidR="00271138" w:rsidRPr="00924D3D">
        <w:rPr>
          <w:rFonts w:ascii="Nirmala UI" w:hAnsi="Nirmala UI" w:cs="Nirmala UI"/>
          <w:sz w:val="19"/>
          <w:szCs w:val="19"/>
        </w:rPr>
        <w:t xml:space="preserve">For example </w:t>
      </w:r>
    </w:p>
    <w:p w14:paraId="1698733C" w14:textId="77777777" w:rsidR="003A17F8" w:rsidRPr="00924D3D" w:rsidRDefault="003A17F8" w:rsidP="003A17F8">
      <w:pPr>
        <w:autoSpaceDE w:val="0"/>
        <w:autoSpaceDN w:val="0"/>
        <w:adjustRightInd w:val="0"/>
        <w:spacing w:line="276" w:lineRule="auto"/>
        <w:jc w:val="both"/>
        <w:rPr>
          <w:rFonts w:ascii="Nirmala UI" w:hAnsi="Nirmala UI" w:cs="Nirmala UI"/>
          <w:sz w:val="12"/>
          <w:szCs w:val="12"/>
        </w:rPr>
      </w:pPr>
    </w:p>
    <w:p w14:paraId="71897B0B" w14:textId="77777777" w:rsidR="003A17F8" w:rsidRPr="00924D3D" w:rsidRDefault="003A17F8" w:rsidP="003A17F8">
      <w:pPr>
        <w:autoSpaceDE w:val="0"/>
        <w:autoSpaceDN w:val="0"/>
        <w:adjustRightInd w:val="0"/>
        <w:spacing w:line="276" w:lineRule="auto"/>
        <w:ind w:left="720"/>
        <w:jc w:val="both"/>
        <w:rPr>
          <w:rFonts w:ascii="Nirmala UI" w:hAnsi="Nirmala UI" w:cs="Nirmala UI"/>
          <w:sz w:val="19"/>
          <w:szCs w:val="19"/>
        </w:rPr>
      </w:pPr>
      <w:r w:rsidRPr="00924D3D">
        <w:rPr>
          <w:rFonts w:ascii="Nirmala UI" w:hAnsi="Nirmala UI" w:cs="Nirmala UI"/>
          <w:sz w:val="19"/>
          <w:szCs w:val="19"/>
        </w:rPr>
        <w:t>A0: Request for information not directly related to the Project</w:t>
      </w:r>
    </w:p>
    <w:p w14:paraId="42424251" w14:textId="77777777" w:rsidR="003A17F8" w:rsidRPr="00924D3D" w:rsidRDefault="003A17F8" w:rsidP="003A17F8">
      <w:pPr>
        <w:autoSpaceDE w:val="0"/>
        <w:autoSpaceDN w:val="0"/>
        <w:adjustRightInd w:val="0"/>
        <w:spacing w:line="276" w:lineRule="auto"/>
        <w:ind w:left="720"/>
        <w:jc w:val="both"/>
        <w:rPr>
          <w:rFonts w:ascii="Nirmala UI" w:hAnsi="Nirmala UI" w:cs="Nirmala UI"/>
          <w:sz w:val="19"/>
          <w:szCs w:val="19"/>
        </w:rPr>
      </w:pPr>
      <w:r w:rsidRPr="00924D3D">
        <w:rPr>
          <w:rFonts w:ascii="Nirmala UI" w:hAnsi="Nirmala UI" w:cs="Nirmala UI"/>
          <w:sz w:val="19"/>
          <w:szCs w:val="19"/>
        </w:rPr>
        <w:t xml:space="preserve">A1: Questions/Doubts </w:t>
      </w:r>
    </w:p>
    <w:p w14:paraId="02F6F7DE" w14:textId="77777777" w:rsidR="003A17F8" w:rsidRPr="00924D3D" w:rsidRDefault="003A17F8" w:rsidP="003A17F8">
      <w:pPr>
        <w:autoSpaceDE w:val="0"/>
        <w:autoSpaceDN w:val="0"/>
        <w:adjustRightInd w:val="0"/>
        <w:spacing w:line="276" w:lineRule="auto"/>
        <w:ind w:left="720"/>
        <w:jc w:val="both"/>
        <w:rPr>
          <w:rFonts w:ascii="Nirmala UI" w:hAnsi="Nirmala UI" w:cs="Nirmala UI"/>
          <w:sz w:val="19"/>
          <w:szCs w:val="19"/>
        </w:rPr>
      </w:pPr>
      <w:r w:rsidRPr="00924D3D">
        <w:rPr>
          <w:rFonts w:ascii="Nirmala UI" w:hAnsi="Nirmala UI" w:cs="Nirmala UI"/>
          <w:sz w:val="19"/>
          <w:szCs w:val="19"/>
        </w:rPr>
        <w:t xml:space="preserve">A2: Requests/Petitions </w:t>
      </w:r>
    </w:p>
    <w:p w14:paraId="578FBC57" w14:textId="77777777" w:rsidR="003A17F8" w:rsidRPr="00924D3D" w:rsidRDefault="003A17F8" w:rsidP="003A17F8">
      <w:pPr>
        <w:autoSpaceDE w:val="0"/>
        <w:autoSpaceDN w:val="0"/>
        <w:adjustRightInd w:val="0"/>
        <w:spacing w:line="276" w:lineRule="auto"/>
        <w:ind w:left="720"/>
        <w:jc w:val="both"/>
        <w:rPr>
          <w:rFonts w:ascii="Nirmala UI" w:hAnsi="Nirmala UI" w:cs="Nirmala UI"/>
          <w:sz w:val="19"/>
          <w:szCs w:val="19"/>
        </w:rPr>
      </w:pPr>
      <w:r w:rsidRPr="00924D3D">
        <w:rPr>
          <w:rFonts w:ascii="Nirmala UI" w:hAnsi="Nirmala UI" w:cs="Nirmala UI"/>
          <w:sz w:val="19"/>
          <w:szCs w:val="19"/>
        </w:rPr>
        <w:t xml:space="preserve">A3: Complaints </w:t>
      </w:r>
    </w:p>
    <w:p w14:paraId="40393464" w14:textId="77777777" w:rsidR="003A17F8" w:rsidRPr="00924D3D" w:rsidRDefault="003A17F8" w:rsidP="003A17F8">
      <w:pPr>
        <w:autoSpaceDE w:val="0"/>
        <w:autoSpaceDN w:val="0"/>
        <w:adjustRightInd w:val="0"/>
        <w:spacing w:line="276" w:lineRule="auto"/>
        <w:jc w:val="both"/>
        <w:rPr>
          <w:rFonts w:ascii="Nirmala UI" w:hAnsi="Nirmala UI" w:cs="Nirmala UI"/>
          <w:sz w:val="10"/>
          <w:szCs w:val="10"/>
        </w:rPr>
      </w:pPr>
    </w:p>
    <w:p w14:paraId="4F6FE2CB" w14:textId="37BF2EEB" w:rsidR="003A17F8" w:rsidRPr="00924D3D" w:rsidRDefault="005F32C8" w:rsidP="003A17F8">
      <w:pPr>
        <w:autoSpaceDE w:val="0"/>
        <w:autoSpaceDN w:val="0"/>
        <w:adjustRightInd w:val="0"/>
        <w:spacing w:line="276" w:lineRule="auto"/>
        <w:jc w:val="both"/>
        <w:rPr>
          <w:rFonts w:ascii="Nirmala UI" w:hAnsi="Nirmala UI" w:cs="Nirmala UI"/>
          <w:sz w:val="19"/>
          <w:szCs w:val="19"/>
        </w:rPr>
      </w:pPr>
      <w:r w:rsidRPr="00924D3D">
        <w:rPr>
          <w:rFonts w:ascii="Nirmala UI" w:hAnsi="Nirmala UI" w:cs="Nirmala UI"/>
          <w:sz w:val="19"/>
          <w:szCs w:val="19"/>
        </w:rPr>
        <w:t>T</w:t>
      </w:r>
      <w:r w:rsidR="003A17F8" w:rsidRPr="00924D3D">
        <w:rPr>
          <w:rFonts w:ascii="Nirmala UI" w:hAnsi="Nirmala UI" w:cs="Nirmala UI"/>
          <w:sz w:val="19"/>
          <w:szCs w:val="19"/>
        </w:rPr>
        <w:t xml:space="preserve">he </w:t>
      </w:r>
      <w:r w:rsidR="00EC3B99" w:rsidRPr="00924D3D">
        <w:rPr>
          <w:rFonts w:ascii="Nirmala UI" w:hAnsi="Nirmala UI" w:cs="Nirmala UI"/>
          <w:sz w:val="19"/>
          <w:szCs w:val="19"/>
        </w:rPr>
        <w:t xml:space="preserve">grievance will be </w:t>
      </w:r>
      <w:r w:rsidR="005B4F08" w:rsidRPr="00924D3D">
        <w:rPr>
          <w:rFonts w:ascii="Nirmala UI" w:hAnsi="Nirmala UI" w:cs="Nirmala UI"/>
          <w:sz w:val="19"/>
          <w:szCs w:val="19"/>
        </w:rPr>
        <w:t xml:space="preserve">forwarded to the </w:t>
      </w:r>
      <w:r w:rsidR="005B4F08" w:rsidRPr="00924D3D">
        <w:rPr>
          <w:rFonts w:ascii="Nirmala UI" w:hAnsi="Nirmala UI" w:cs="Nirmala UI"/>
          <w:bCs/>
          <w:sz w:val="19"/>
          <w:szCs w:val="19"/>
        </w:rPr>
        <w:t>DPMC</w:t>
      </w:r>
      <w:r w:rsidR="005B4F08" w:rsidRPr="00924D3D">
        <w:rPr>
          <w:rFonts w:ascii="Nirmala UI" w:hAnsi="Nirmala UI" w:cs="Nirmala UI"/>
          <w:sz w:val="19"/>
          <w:szCs w:val="19"/>
        </w:rPr>
        <w:t xml:space="preserve"> for resolution </w:t>
      </w:r>
      <w:r w:rsidR="000F1F6D" w:rsidRPr="00924D3D">
        <w:rPr>
          <w:rFonts w:ascii="Nirmala UI" w:hAnsi="Nirmala UI" w:cs="Nirmala UI"/>
          <w:sz w:val="19"/>
          <w:szCs w:val="19"/>
        </w:rPr>
        <w:t xml:space="preserve">by the </w:t>
      </w:r>
      <w:r w:rsidR="00B10C0F" w:rsidRPr="00924D3D">
        <w:rPr>
          <w:rFonts w:ascii="Nirmala UI" w:eastAsia="TT9Fo00" w:hAnsi="Nirmala UI" w:cs="Nirmala UI"/>
          <w:sz w:val="19"/>
          <w:szCs w:val="19"/>
        </w:rPr>
        <w:t xml:space="preserve">liaison </w:t>
      </w:r>
      <w:r w:rsidR="00363EDF" w:rsidRPr="00924D3D">
        <w:rPr>
          <w:rFonts w:ascii="Nirmala UI" w:eastAsia="TT9Fo00" w:hAnsi="Nirmala UI" w:cs="Nirmala UI"/>
          <w:sz w:val="19"/>
          <w:szCs w:val="19"/>
        </w:rPr>
        <w:t xml:space="preserve">officer </w:t>
      </w:r>
      <w:r w:rsidRPr="00924D3D">
        <w:rPr>
          <w:rFonts w:ascii="Nirmala UI" w:eastAsia="TT9Fo00" w:hAnsi="Nirmala UI" w:cs="Nirmala UI"/>
          <w:sz w:val="19"/>
          <w:szCs w:val="19"/>
        </w:rPr>
        <w:t xml:space="preserve">after the </w:t>
      </w:r>
      <w:r w:rsidRPr="00924D3D">
        <w:rPr>
          <w:rFonts w:ascii="Nirmala UI" w:hAnsi="Nirmala UI" w:cs="Nirmala UI"/>
          <w:sz w:val="19"/>
          <w:szCs w:val="19"/>
        </w:rPr>
        <w:t xml:space="preserve">preliminary assessment. The </w:t>
      </w:r>
      <w:r w:rsidRPr="00924D3D">
        <w:rPr>
          <w:rFonts w:ascii="Nirmala UI" w:eastAsia="TT9Fo00" w:hAnsi="Nirmala UI" w:cs="Nirmala UI"/>
          <w:sz w:val="19"/>
          <w:szCs w:val="19"/>
        </w:rPr>
        <w:t>liaison officer</w:t>
      </w:r>
      <w:r w:rsidRPr="00924D3D">
        <w:rPr>
          <w:rFonts w:ascii="Nirmala UI" w:hAnsi="Nirmala UI" w:cs="Nirmala UI"/>
          <w:sz w:val="19"/>
          <w:szCs w:val="19"/>
        </w:rPr>
        <w:t xml:space="preserve"> </w:t>
      </w:r>
      <w:r w:rsidR="00363EDF" w:rsidRPr="00924D3D">
        <w:rPr>
          <w:rFonts w:ascii="Nirmala UI" w:hAnsi="Nirmala UI" w:cs="Nirmala UI"/>
          <w:sz w:val="19"/>
          <w:szCs w:val="19"/>
        </w:rPr>
        <w:t>will follow-up with the DPMC to ensure the grievance is resolved</w:t>
      </w:r>
      <w:r w:rsidRPr="00924D3D">
        <w:rPr>
          <w:rFonts w:ascii="Nirmala UI" w:hAnsi="Nirmala UI" w:cs="Nirmala UI"/>
          <w:sz w:val="19"/>
          <w:szCs w:val="19"/>
        </w:rPr>
        <w:t xml:space="preserve"> and report</w:t>
      </w:r>
      <w:r w:rsidR="00363EDF" w:rsidRPr="00924D3D">
        <w:rPr>
          <w:rFonts w:ascii="Nirmala UI" w:hAnsi="Nirmala UI" w:cs="Nirmala UI"/>
          <w:sz w:val="19"/>
          <w:szCs w:val="19"/>
        </w:rPr>
        <w:t xml:space="preserve"> back</w:t>
      </w:r>
      <w:r w:rsidRPr="00924D3D">
        <w:rPr>
          <w:rFonts w:ascii="Nirmala UI" w:hAnsi="Nirmala UI" w:cs="Nirmala UI"/>
          <w:sz w:val="19"/>
          <w:szCs w:val="19"/>
        </w:rPr>
        <w:t xml:space="preserve"> to the complainant</w:t>
      </w:r>
      <w:r w:rsidR="00363EDF" w:rsidRPr="00924D3D">
        <w:rPr>
          <w:rFonts w:ascii="Nirmala UI" w:hAnsi="Nirmala UI" w:cs="Nirmala UI"/>
          <w:sz w:val="19"/>
          <w:szCs w:val="19"/>
        </w:rPr>
        <w:t xml:space="preserve">.  </w:t>
      </w:r>
      <w:r w:rsidR="00401BFF" w:rsidRPr="00924D3D">
        <w:rPr>
          <w:rFonts w:ascii="Nirmala UI" w:hAnsi="Nirmala UI" w:cs="Nirmala UI"/>
          <w:sz w:val="19"/>
          <w:szCs w:val="19"/>
        </w:rPr>
        <w:t xml:space="preserve">While unresolved grievances at the local/community/district levels will be </w:t>
      </w:r>
      <w:r w:rsidR="00401BFF" w:rsidRPr="00924D3D">
        <w:rPr>
          <w:rFonts w:ascii="Nirmala UI" w:hAnsi="Nirmala UI" w:cs="Nirmala UI"/>
          <w:sz w:val="19"/>
          <w:szCs w:val="19"/>
        </w:rPr>
        <w:lastRenderedPageBreak/>
        <w:t xml:space="preserve">forwarded to the PCUs for redress, the PCUs would also have the mandate to directly resolve grievances beyond the level of the districts or at the national level.  </w:t>
      </w:r>
      <w:r w:rsidR="003A17F8" w:rsidRPr="00924D3D">
        <w:rPr>
          <w:rFonts w:ascii="Nirmala UI" w:hAnsi="Nirmala UI" w:cs="Nirmala UI"/>
          <w:sz w:val="19"/>
          <w:szCs w:val="19"/>
        </w:rPr>
        <w:t xml:space="preserve">Grievances will be prioritized according to their severity and complexity level. The following table shows the priority levels that will be applied: </w:t>
      </w:r>
    </w:p>
    <w:p w14:paraId="125C5D1E" w14:textId="66825699" w:rsidR="003A17F8" w:rsidRPr="00924D3D" w:rsidRDefault="003A17F8" w:rsidP="003A17F8">
      <w:pPr>
        <w:pStyle w:val="Heading4"/>
        <w:rPr>
          <w:sz w:val="17"/>
        </w:rPr>
      </w:pPr>
      <w:bookmarkStart w:id="306" w:name="_Toc39771196"/>
      <w:bookmarkStart w:id="307" w:name="_Toc41196599"/>
      <w:bookmarkStart w:id="308" w:name="_Toc41743069"/>
      <w:bookmarkStart w:id="309" w:name="_Toc45909784"/>
      <w:bookmarkStart w:id="310" w:name="_Toc48577967"/>
      <w:bookmarkStart w:id="311" w:name="_Toc52007017"/>
      <w:bookmarkStart w:id="312" w:name="_Toc52016400"/>
      <w:bookmarkStart w:id="313" w:name="_Toc55739534"/>
      <w:r w:rsidRPr="00924D3D">
        <w:rPr>
          <w:sz w:val="17"/>
        </w:rPr>
        <w:t xml:space="preserve">TABLE </w:t>
      </w:r>
      <w:r w:rsidR="00F006B3" w:rsidRPr="00924D3D">
        <w:rPr>
          <w:sz w:val="17"/>
        </w:rPr>
        <w:t>6</w:t>
      </w:r>
      <w:r w:rsidR="00D26083" w:rsidRPr="00924D3D">
        <w:rPr>
          <w:sz w:val="17"/>
        </w:rPr>
        <w:t>.</w:t>
      </w:r>
      <w:r w:rsidR="00F006B3" w:rsidRPr="00924D3D">
        <w:rPr>
          <w:sz w:val="17"/>
        </w:rPr>
        <w:t>2</w:t>
      </w:r>
      <w:r w:rsidRPr="00924D3D">
        <w:rPr>
          <w:sz w:val="17"/>
        </w:rPr>
        <w:t xml:space="preserve"> GRIEVANCE PRIORITY CLASSIFICATION</w:t>
      </w:r>
      <w:bookmarkEnd w:id="306"/>
      <w:bookmarkEnd w:id="307"/>
      <w:bookmarkEnd w:id="308"/>
      <w:bookmarkEnd w:id="309"/>
      <w:bookmarkEnd w:id="310"/>
      <w:bookmarkEnd w:id="311"/>
      <w:bookmarkEnd w:id="312"/>
      <w:bookmarkEnd w:id="313"/>
    </w:p>
    <w:tbl>
      <w:tblPr>
        <w:tblStyle w:val="TableGrid"/>
        <w:tblW w:w="5000" w:type="pct"/>
        <w:jc w:val="center"/>
        <w:tblBorders>
          <w:top w:val="dotted" w:sz="4" w:space="0" w:color="000000" w:themeColor="text1"/>
          <w:left w:val="none" w:sz="0" w:space="0" w:color="auto"/>
          <w:bottom w:val="dotted" w:sz="4" w:space="0" w:color="000000" w:themeColor="text1"/>
          <w:right w:val="none" w:sz="0" w:space="0" w:color="auto"/>
          <w:insideH w:val="dotted" w:sz="4" w:space="0" w:color="000000" w:themeColor="text1"/>
          <w:insideV w:val="none" w:sz="0" w:space="0" w:color="auto"/>
        </w:tblBorders>
        <w:tblLook w:val="04A0" w:firstRow="1" w:lastRow="0" w:firstColumn="1" w:lastColumn="0" w:noHBand="0" w:noVBand="1"/>
      </w:tblPr>
      <w:tblGrid>
        <w:gridCol w:w="1130"/>
        <w:gridCol w:w="4968"/>
        <w:gridCol w:w="2902"/>
      </w:tblGrid>
      <w:tr w:rsidR="003A17F8" w:rsidRPr="00924D3D" w14:paraId="3B37EF0F" w14:textId="77777777" w:rsidTr="00CC1C64">
        <w:trPr>
          <w:jc w:val="center"/>
        </w:trPr>
        <w:tc>
          <w:tcPr>
            <w:tcW w:w="628" w:type="pct"/>
            <w:shd w:val="clear" w:color="auto" w:fill="000000" w:themeFill="text1"/>
          </w:tcPr>
          <w:p w14:paraId="7C6CF36E" w14:textId="77777777" w:rsidR="003A17F8" w:rsidRPr="00924D3D" w:rsidRDefault="003A17F8" w:rsidP="00B12C79">
            <w:pPr>
              <w:autoSpaceDE w:val="0"/>
              <w:autoSpaceDN w:val="0"/>
              <w:adjustRightInd w:val="0"/>
              <w:spacing w:line="276" w:lineRule="auto"/>
              <w:jc w:val="center"/>
              <w:rPr>
                <w:rFonts w:ascii="Nirmala UI" w:eastAsia="TT9Fo00" w:hAnsi="Nirmala UI" w:cs="Nirmala UI"/>
                <w:color w:val="FFFFFF" w:themeColor="background1"/>
                <w:sz w:val="16"/>
                <w:szCs w:val="16"/>
              </w:rPr>
            </w:pPr>
            <w:r w:rsidRPr="00924D3D">
              <w:rPr>
                <w:rFonts w:ascii="Nirmala UI" w:hAnsi="Nirmala UI" w:cs="Nirmala UI"/>
                <w:color w:val="FFFFFF" w:themeColor="background1"/>
                <w:sz w:val="16"/>
                <w:szCs w:val="16"/>
              </w:rPr>
              <w:t>Priority Level</w:t>
            </w:r>
          </w:p>
        </w:tc>
        <w:tc>
          <w:tcPr>
            <w:tcW w:w="2760" w:type="pct"/>
            <w:shd w:val="clear" w:color="auto" w:fill="000000" w:themeFill="text1"/>
          </w:tcPr>
          <w:p w14:paraId="7AC3B141" w14:textId="77777777" w:rsidR="003A17F8" w:rsidRPr="00924D3D" w:rsidRDefault="003A17F8" w:rsidP="00B12C79">
            <w:pPr>
              <w:autoSpaceDE w:val="0"/>
              <w:autoSpaceDN w:val="0"/>
              <w:adjustRightInd w:val="0"/>
              <w:spacing w:line="276" w:lineRule="auto"/>
              <w:jc w:val="center"/>
              <w:rPr>
                <w:rFonts w:ascii="Nirmala UI" w:eastAsia="TT9Fo00" w:hAnsi="Nirmala UI" w:cs="Nirmala UI"/>
                <w:color w:val="FFFFFF" w:themeColor="background1"/>
                <w:sz w:val="16"/>
                <w:szCs w:val="16"/>
              </w:rPr>
            </w:pPr>
            <w:r w:rsidRPr="00924D3D">
              <w:rPr>
                <w:rFonts w:ascii="Nirmala UI" w:eastAsia="TT9Fo00" w:hAnsi="Nirmala UI" w:cs="Nirmala UI"/>
                <w:color w:val="FFFFFF" w:themeColor="background1"/>
                <w:sz w:val="16"/>
                <w:szCs w:val="16"/>
              </w:rPr>
              <w:t>Description</w:t>
            </w:r>
          </w:p>
        </w:tc>
        <w:tc>
          <w:tcPr>
            <w:tcW w:w="1612" w:type="pct"/>
            <w:shd w:val="clear" w:color="auto" w:fill="000000" w:themeFill="text1"/>
          </w:tcPr>
          <w:p w14:paraId="4073F2D7" w14:textId="77777777" w:rsidR="003A17F8" w:rsidRPr="00924D3D" w:rsidRDefault="003A17F8" w:rsidP="00B12C79">
            <w:pPr>
              <w:autoSpaceDE w:val="0"/>
              <w:autoSpaceDN w:val="0"/>
              <w:adjustRightInd w:val="0"/>
              <w:spacing w:line="276" w:lineRule="auto"/>
              <w:jc w:val="center"/>
              <w:rPr>
                <w:rFonts w:ascii="Nirmala UI" w:eastAsia="TT9Fo00" w:hAnsi="Nirmala UI" w:cs="Nirmala UI"/>
                <w:color w:val="FFFFFF" w:themeColor="background1"/>
                <w:sz w:val="16"/>
                <w:szCs w:val="16"/>
              </w:rPr>
            </w:pPr>
            <w:r w:rsidRPr="00924D3D">
              <w:rPr>
                <w:rFonts w:ascii="Nirmala UI" w:eastAsia="TT9Fo00" w:hAnsi="Nirmala UI" w:cs="Nirmala UI"/>
                <w:color w:val="FFFFFF" w:themeColor="background1"/>
                <w:sz w:val="16"/>
                <w:szCs w:val="16"/>
              </w:rPr>
              <w:t>Example</w:t>
            </w:r>
          </w:p>
        </w:tc>
      </w:tr>
      <w:tr w:rsidR="003A17F8" w:rsidRPr="00924D3D" w14:paraId="4F602EDA" w14:textId="77777777" w:rsidTr="00CC1C64">
        <w:trPr>
          <w:jc w:val="center"/>
        </w:trPr>
        <w:tc>
          <w:tcPr>
            <w:tcW w:w="628" w:type="pct"/>
            <w:shd w:val="clear" w:color="auto" w:fill="FF896D"/>
            <w:vAlign w:val="center"/>
          </w:tcPr>
          <w:p w14:paraId="6BDADAD4" w14:textId="77777777" w:rsidR="003A17F8" w:rsidRPr="00924D3D" w:rsidRDefault="003A17F8" w:rsidP="00B12C79">
            <w:pPr>
              <w:autoSpaceDE w:val="0"/>
              <w:autoSpaceDN w:val="0"/>
              <w:adjustRightInd w:val="0"/>
              <w:spacing w:line="276" w:lineRule="auto"/>
              <w:rPr>
                <w:rFonts w:ascii="Nirmala UI" w:eastAsia="TT9Fo00" w:hAnsi="Nirmala UI"/>
                <w:sz w:val="16"/>
              </w:rPr>
            </w:pPr>
            <w:r w:rsidRPr="00924D3D">
              <w:rPr>
                <w:rFonts w:ascii="Nirmala UI" w:eastAsia="TT9Fo00" w:hAnsi="Nirmala UI"/>
                <w:sz w:val="16"/>
              </w:rPr>
              <w:t>High</w:t>
            </w:r>
          </w:p>
        </w:tc>
        <w:tc>
          <w:tcPr>
            <w:tcW w:w="2760" w:type="pct"/>
            <w:shd w:val="clear" w:color="auto" w:fill="FF896D"/>
          </w:tcPr>
          <w:p w14:paraId="4609E2B0" w14:textId="77777777" w:rsidR="003A17F8" w:rsidRPr="00924D3D" w:rsidRDefault="003A17F8" w:rsidP="00B12C79">
            <w:pPr>
              <w:autoSpaceDE w:val="0"/>
              <w:autoSpaceDN w:val="0"/>
              <w:adjustRightInd w:val="0"/>
              <w:spacing w:line="276" w:lineRule="auto"/>
              <w:jc w:val="both"/>
              <w:rPr>
                <w:rFonts w:ascii="Nirmala UI" w:hAnsi="Nirmala UI"/>
                <w:sz w:val="16"/>
              </w:rPr>
            </w:pPr>
            <w:r w:rsidRPr="00924D3D">
              <w:rPr>
                <w:rFonts w:ascii="Nirmala UI" w:hAnsi="Nirmala UI"/>
                <w:sz w:val="16"/>
              </w:rPr>
              <w:t xml:space="preserve">Concern, </w:t>
            </w:r>
            <w:proofErr w:type="gramStart"/>
            <w:r w:rsidRPr="00924D3D">
              <w:rPr>
                <w:rFonts w:ascii="Nirmala UI" w:hAnsi="Nirmala UI"/>
                <w:sz w:val="16"/>
              </w:rPr>
              <w:t>claim</w:t>
            </w:r>
            <w:proofErr w:type="gramEnd"/>
            <w:r w:rsidRPr="00924D3D">
              <w:rPr>
                <w:rFonts w:ascii="Nirmala UI" w:hAnsi="Nirmala UI"/>
                <w:sz w:val="16"/>
              </w:rPr>
              <w:t xml:space="preserve"> or grievance involving stakeholders of high priority, and: </w:t>
            </w:r>
          </w:p>
          <w:p w14:paraId="044A5488" w14:textId="41A001C9" w:rsidR="003A17F8" w:rsidRPr="00924D3D" w:rsidRDefault="003A17F8" w:rsidP="00455CCF">
            <w:pPr>
              <w:numPr>
                <w:ilvl w:val="0"/>
                <w:numId w:val="33"/>
              </w:numPr>
              <w:autoSpaceDE w:val="0"/>
              <w:autoSpaceDN w:val="0"/>
              <w:adjustRightInd w:val="0"/>
              <w:spacing w:line="276" w:lineRule="auto"/>
              <w:jc w:val="both"/>
              <w:rPr>
                <w:rFonts w:ascii="Nirmala UI" w:hAnsi="Nirmala UI"/>
                <w:sz w:val="16"/>
              </w:rPr>
            </w:pPr>
            <w:r w:rsidRPr="00924D3D">
              <w:rPr>
                <w:rFonts w:ascii="Nirmala UI" w:hAnsi="Nirmala UI"/>
                <w:sz w:val="16"/>
              </w:rPr>
              <w:t xml:space="preserve">Reports a breach </w:t>
            </w:r>
            <w:r w:rsidR="001E4B45" w:rsidRPr="00924D3D">
              <w:rPr>
                <w:rFonts w:ascii="Nirmala UI" w:hAnsi="Nirmala UI" w:cs="Nirmala UI"/>
                <w:sz w:val="16"/>
                <w:szCs w:val="16"/>
              </w:rPr>
              <w:t>of</w:t>
            </w:r>
            <w:r w:rsidR="00265C25" w:rsidRPr="00924D3D">
              <w:rPr>
                <w:rFonts w:ascii="Nirmala UI" w:hAnsi="Nirmala UI"/>
                <w:sz w:val="16"/>
              </w:rPr>
              <w:t xml:space="preserve"> </w:t>
            </w:r>
            <w:r w:rsidRPr="00924D3D">
              <w:rPr>
                <w:rFonts w:ascii="Nirmala UI" w:hAnsi="Nirmala UI"/>
                <w:sz w:val="16"/>
              </w:rPr>
              <w:t xml:space="preserve">human rights </w:t>
            </w:r>
          </w:p>
          <w:p w14:paraId="329989AC" w14:textId="77777777" w:rsidR="003A17F8" w:rsidRPr="00924D3D" w:rsidRDefault="003A17F8" w:rsidP="00455CCF">
            <w:pPr>
              <w:numPr>
                <w:ilvl w:val="0"/>
                <w:numId w:val="33"/>
              </w:numPr>
              <w:autoSpaceDE w:val="0"/>
              <w:autoSpaceDN w:val="0"/>
              <w:adjustRightInd w:val="0"/>
              <w:spacing w:line="276" w:lineRule="auto"/>
              <w:jc w:val="both"/>
              <w:rPr>
                <w:rFonts w:ascii="Nirmala UI" w:hAnsi="Nirmala UI"/>
                <w:sz w:val="16"/>
              </w:rPr>
            </w:pPr>
            <w:r w:rsidRPr="00924D3D">
              <w:rPr>
                <w:rFonts w:ascii="Nirmala UI" w:hAnsi="Nirmala UI"/>
                <w:sz w:val="16"/>
              </w:rPr>
              <w:t xml:space="preserve">Relates to a legal non-compliance </w:t>
            </w:r>
          </w:p>
          <w:p w14:paraId="47436207" w14:textId="77777777" w:rsidR="003A17F8" w:rsidRPr="00924D3D" w:rsidRDefault="003A17F8" w:rsidP="00455CCF">
            <w:pPr>
              <w:numPr>
                <w:ilvl w:val="0"/>
                <w:numId w:val="33"/>
              </w:numPr>
              <w:autoSpaceDE w:val="0"/>
              <w:autoSpaceDN w:val="0"/>
              <w:adjustRightInd w:val="0"/>
              <w:spacing w:line="276" w:lineRule="auto"/>
              <w:jc w:val="both"/>
              <w:rPr>
                <w:rFonts w:ascii="Nirmala UI" w:eastAsia="TT9Fo00" w:hAnsi="Nirmala UI"/>
                <w:sz w:val="16"/>
              </w:rPr>
            </w:pPr>
            <w:r w:rsidRPr="00924D3D">
              <w:rPr>
                <w:rFonts w:ascii="Nirmala UI" w:hAnsi="Nirmala UI"/>
                <w:sz w:val="16"/>
              </w:rPr>
              <w:t xml:space="preserve">Pose a </w:t>
            </w:r>
            <w:proofErr w:type="gramStart"/>
            <w:r w:rsidRPr="00924D3D">
              <w:rPr>
                <w:rFonts w:ascii="Nirmala UI" w:hAnsi="Nirmala UI"/>
                <w:sz w:val="16"/>
              </w:rPr>
              <w:t>short term</w:t>
            </w:r>
            <w:proofErr w:type="gramEnd"/>
            <w:r w:rsidRPr="00924D3D">
              <w:rPr>
                <w:rFonts w:ascii="Nirmala UI" w:hAnsi="Nirmala UI"/>
                <w:sz w:val="16"/>
              </w:rPr>
              <w:t xml:space="preserve"> risk to the project continuity</w:t>
            </w:r>
          </w:p>
        </w:tc>
        <w:tc>
          <w:tcPr>
            <w:tcW w:w="1612" w:type="pct"/>
            <w:shd w:val="clear" w:color="auto" w:fill="FF896D"/>
          </w:tcPr>
          <w:p w14:paraId="7F147883" w14:textId="6A0BE15E" w:rsidR="003A17F8" w:rsidRPr="00924D3D" w:rsidRDefault="003A17F8" w:rsidP="00455CCF">
            <w:pPr>
              <w:numPr>
                <w:ilvl w:val="0"/>
                <w:numId w:val="34"/>
              </w:numPr>
              <w:autoSpaceDE w:val="0"/>
              <w:autoSpaceDN w:val="0"/>
              <w:adjustRightInd w:val="0"/>
              <w:spacing w:line="276" w:lineRule="auto"/>
              <w:rPr>
                <w:rFonts w:ascii="Nirmala UI" w:eastAsia="TT9Fo00" w:hAnsi="Nirmala UI"/>
                <w:sz w:val="16"/>
              </w:rPr>
            </w:pPr>
            <w:r w:rsidRPr="00924D3D">
              <w:rPr>
                <w:rFonts w:ascii="Nirmala UI" w:hAnsi="Nirmala UI"/>
                <w:sz w:val="16"/>
              </w:rPr>
              <w:t>Group complaints; Issues involving third parties (e.g.</w:t>
            </w:r>
            <w:r w:rsidR="00073394" w:rsidRPr="00924D3D">
              <w:rPr>
                <w:rFonts w:ascii="Nirmala UI" w:hAnsi="Nirmala UI"/>
                <w:sz w:val="16"/>
              </w:rPr>
              <w:t>,</w:t>
            </w:r>
            <w:r w:rsidRPr="00924D3D">
              <w:rPr>
                <w:rFonts w:ascii="Nirmala UI" w:hAnsi="Nirmala UI"/>
                <w:sz w:val="16"/>
              </w:rPr>
              <w:t xml:space="preserve"> social, environmental impacts)</w:t>
            </w:r>
          </w:p>
        </w:tc>
      </w:tr>
      <w:tr w:rsidR="003A17F8" w:rsidRPr="00924D3D" w14:paraId="132B38F8" w14:textId="77777777" w:rsidTr="00CC1C64">
        <w:trPr>
          <w:jc w:val="center"/>
        </w:trPr>
        <w:tc>
          <w:tcPr>
            <w:tcW w:w="628" w:type="pct"/>
            <w:shd w:val="clear" w:color="auto" w:fill="ABFFD1"/>
            <w:vAlign w:val="center"/>
          </w:tcPr>
          <w:p w14:paraId="37F24560" w14:textId="77777777" w:rsidR="003A17F8" w:rsidRPr="00924D3D" w:rsidRDefault="003A17F8" w:rsidP="00B12C79">
            <w:pPr>
              <w:autoSpaceDE w:val="0"/>
              <w:autoSpaceDN w:val="0"/>
              <w:adjustRightInd w:val="0"/>
              <w:spacing w:line="276" w:lineRule="auto"/>
              <w:rPr>
                <w:rFonts w:ascii="Nirmala UI" w:eastAsia="TT9Fo00" w:hAnsi="Nirmala UI" w:cs="Nirmala UI"/>
                <w:sz w:val="16"/>
                <w:szCs w:val="16"/>
              </w:rPr>
            </w:pPr>
            <w:r w:rsidRPr="00924D3D">
              <w:rPr>
                <w:rFonts w:ascii="Nirmala UI" w:eastAsia="TT9Fo00" w:hAnsi="Nirmala UI" w:cs="Nirmala UI"/>
                <w:sz w:val="16"/>
                <w:szCs w:val="16"/>
              </w:rPr>
              <w:t>Medium</w:t>
            </w:r>
          </w:p>
        </w:tc>
        <w:tc>
          <w:tcPr>
            <w:tcW w:w="2760" w:type="pct"/>
            <w:shd w:val="clear" w:color="auto" w:fill="ABFFD1"/>
          </w:tcPr>
          <w:p w14:paraId="645C4818" w14:textId="77777777" w:rsidR="003A17F8" w:rsidRPr="00924D3D" w:rsidRDefault="003A17F8" w:rsidP="00B12C79">
            <w:pPr>
              <w:autoSpaceDE w:val="0"/>
              <w:autoSpaceDN w:val="0"/>
              <w:adjustRightInd w:val="0"/>
              <w:spacing w:line="276" w:lineRule="auto"/>
              <w:jc w:val="both"/>
              <w:rPr>
                <w:rFonts w:ascii="Nirmala UI" w:eastAsia="TT9Fo00" w:hAnsi="Nirmala UI" w:cs="Nirmala UI"/>
                <w:sz w:val="16"/>
                <w:szCs w:val="16"/>
              </w:rPr>
            </w:pPr>
            <w:r w:rsidRPr="00924D3D">
              <w:rPr>
                <w:rFonts w:ascii="Nirmala UI" w:hAnsi="Nirmala UI" w:cs="Nirmala UI"/>
                <w:sz w:val="16"/>
                <w:szCs w:val="16"/>
              </w:rPr>
              <w:t>Concern, claim or grievance from stakeholders (individual or as a group) that could impact the project reputation or compromise its development at medium term.</w:t>
            </w:r>
          </w:p>
        </w:tc>
        <w:tc>
          <w:tcPr>
            <w:tcW w:w="1612" w:type="pct"/>
            <w:shd w:val="clear" w:color="auto" w:fill="ABFFD1"/>
          </w:tcPr>
          <w:p w14:paraId="4346A0DA" w14:textId="77777777" w:rsidR="003A17F8" w:rsidRPr="00924D3D" w:rsidRDefault="003A17F8" w:rsidP="00455CCF">
            <w:pPr>
              <w:numPr>
                <w:ilvl w:val="0"/>
                <w:numId w:val="34"/>
              </w:numPr>
              <w:autoSpaceDE w:val="0"/>
              <w:autoSpaceDN w:val="0"/>
              <w:adjustRightInd w:val="0"/>
              <w:spacing w:line="276" w:lineRule="auto"/>
              <w:jc w:val="both"/>
              <w:rPr>
                <w:rFonts w:ascii="Nirmala UI" w:hAnsi="Nirmala UI" w:cs="Nirmala UI"/>
                <w:sz w:val="16"/>
                <w:szCs w:val="16"/>
              </w:rPr>
            </w:pPr>
            <w:r w:rsidRPr="00924D3D">
              <w:rPr>
                <w:rFonts w:ascii="Nirmala UI" w:hAnsi="Nirmala UI" w:cs="Nirmala UI"/>
                <w:sz w:val="16"/>
                <w:szCs w:val="16"/>
              </w:rPr>
              <w:t xml:space="preserve">Individual </w:t>
            </w:r>
            <w:proofErr w:type="gramStart"/>
            <w:r w:rsidRPr="00924D3D">
              <w:rPr>
                <w:rFonts w:ascii="Nirmala UI" w:hAnsi="Nirmala UI" w:cs="Nirmala UI"/>
                <w:sz w:val="16"/>
                <w:szCs w:val="16"/>
              </w:rPr>
              <w:t>complaints;</w:t>
            </w:r>
            <w:proofErr w:type="gramEnd"/>
            <w:r w:rsidRPr="00924D3D">
              <w:rPr>
                <w:rFonts w:ascii="Nirmala UI" w:hAnsi="Nirmala UI" w:cs="Nirmala UI"/>
                <w:sz w:val="16"/>
                <w:szCs w:val="16"/>
              </w:rPr>
              <w:t xml:space="preserve"> </w:t>
            </w:r>
          </w:p>
          <w:p w14:paraId="0795A6C3" w14:textId="77777777" w:rsidR="003A17F8" w:rsidRPr="00924D3D" w:rsidRDefault="003A17F8" w:rsidP="00455CCF">
            <w:pPr>
              <w:numPr>
                <w:ilvl w:val="0"/>
                <w:numId w:val="34"/>
              </w:numPr>
              <w:autoSpaceDE w:val="0"/>
              <w:autoSpaceDN w:val="0"/>
              <w:adjustRightInd w:val="0"/>
              <w:spacing w:line="276" w:lineRule="auto"/>
              <w:rPr>
                <w:rFonts w:ascii="Nirmala UI" w:eastAsia="TT9Fo00" w:hAnsi="Nirmala UI" w:cs="Nirmala UI"/>
                <w:sz w:val="16"/>
                <w:szCs w:val="16"/>
              </w:rPr>
            </w:pPr>
            <w:r w:rsidRPr="00924D3D">
              <w:rPr>
                <w:rFonts w:ascii="Nirmala UI" w:hAnsi="Nirmala UI" w:cs="Nirmala UI"/>
                <w:sz w:val="16"/>
                <w:szCs w:val="16"/>
              </w:rPr>
              <w:t>Issues involving other departments within MLNR</w:t>
            </w:r>
          </w:p>
        </w:tc>
      </w:tr>
      <w:tr w:rsidR="003A17F8" w:rsidRPr="00924D3D" w14:paraId="3E693D0E" w14:textId="77777777" w:rsidTr="00CC1C64">
        <w:trPr>
          <w:jc w:val="center"/>
        </w:trPr>
        <w:tc>
          <w:tcPr>
            <w:tcW w:w="628" w:type="pct"/>
            <w:shd w:val="clear" w:color="auto" w:fill="FFE389"/>
            <w:vAlign w:val="center"/>
          </w:tcPr>
          <w:p w14:paraId="7C35496C" w14:textId="77777777" w:rsidR="003A17F8" w:rsidRPr="00924D3D" w:rsidRDefault="003A17F8" w:rsidP="00B12C79">
            <w:pPr>
              <w:autoSpaceDE w:val="0"/>
              <w:autoSpaceDN w:val="0"/>
              <w:adjustRightInd w:val="0"/>
              <w:spacing w:line="276" w:lineRule="auto"/>
              <w:rPr>
                <w:rFonts w:ascii="Nirmala UI" w:eastAsia="TT9Fo00" w:hAnsi="Nirmala UI" w:cs="Nirmala UI"/>
                <w:sz w:val="16"/>
                <w:szCs w:val="16"/>
              </w:rPr>
            </w:pPr>
            <w:r w:rsidRPr="00924D3D">
              <w:rPr>
                <w:rFonts w:ascii="Nirmala UI" w:eastAsia="TT9Fo00" w:hAnsi="Nirmala UI" w:cs="Nirmala UI"/>
                <w:sz w:val="16"/>
                <w:szCs w:val="16"/>
              </w:rPr>
              <w:t>Low</w:t>
            </w:r>
          </w:p>
        </w:tc>
        <w:tc>
          <w:tcPr>
            <w:tcW w:w="2760" w:type="pct"/>
            <w:shd w:val="clear" w:color="auto" w:fill="FFE389"/>
          </w:tcPr>
          <w:p w14:paraId="234EB171" w14:textId="77777777" w:rsidR="003A17F8" w:rsidRPr="00924D3D" w:rsidRDefault="003A17F8" w:rsidP="00B12C79">
            <w:pPr>
              <w:autoSpaceDE w:val="0"/>
              <w:autoSpaceDN w:val="0"/>
              <w:adjustRightInd w:val="0"/>
              <w:spacing w:line="276" w:lineRule="auto"/>
              <w:jc w:val="both"/>
              <w:rPr>
                <w:rFonts w:ascii="Nirmala UI" w:eastAsia="TT9Fo00" w:hAnsi="Nirmala UI" w:cs="Nirmala UI"/>
                <w:sz w:val="16"/>
                <w:szCs w:val="16"/>
              </w:rPr>
            </w:pPr>
            <w:r w:rsidRPr="00924D3D">
              <w:rPr>
                <w:rFonts w:ascii="Nirmala UI" w:hAnsi="Nirmala UI" w:cs="Nirmala UI"/>
                <w:sz w:val="16"/>
                <w:szCs w:val="16"/>
              </w:rPr>
              <w:t>Concern, claim or grievance regarding lack of information or unclear information provided.</w:t>
            </w:r>
          </w:p>
        </w:tc>
        <w:tc>
          <w:tcPr>
            <w:tcW w:w="1612" w:type="pct"/>
            <w:shd w:val="clear" w:color="auto" w:fill="FFE389"/>
          </w:tcPr>
          <w:p w14:paraId="1CFA039C" w14:textId="77777777" w:rsidR="003A17F8" w:rsidRPr="00924D3D" w:rsidRDefault="003A17F8" w:rsidP="00455CCF">
            <w:pPr>
              <w:numPr>
                <w:ilvl w:val="0"/>
                <w:numId w:val="34"/>
              </w:numPr>
              <w:autoSpaceDE w:val="0"/>
              <w:autoSpaceDN w:val="0"/>
              <w:adjustRightInd w:val="0"/>
              <w:spacing w:line="276" w:lineRule="auto"/>
              <w:jc w:val="both"/>
              <w:rPr>
                <w:rFonts w:ascii="Nirmala UI" w:eastAsia="TT9Fo00" w:hAnsi="Nirmala UI" w:cs="Nirmala UI"/>
                <w:sz w:val="16"/>
                <w:szCs w:val="16"/>
              </w:rPr>
            </w:pPr>
            <w:r w:rsidRPr="00924D3D">
              <w:rPr>
                <w:rFonts w:ascii="Nirmala UI" w:eastAsia="TT9Fo00" w:hAnsi="Nirmala UI" w:cs="Nirmala UI"/>
                <w:sz w:val="16"/>
                <w:szCs w:val="16"/>
              </w:rPr>
              <w:t>Lack of information</w:t>
            </w:r>
          </w:p>
        </w:tc>
      </w:tr>
    </w:tbl>
    <w:p w14:paraId="66582391" w14:textId="77777777" w:rsidR="003A17F8" w:rsidRPr="00924D3D" w:rsidRDefault="003A17F8" w:rsidP="003A17F8">
      <w:pPr>
        <w:autoSpaceDE w:val="0"/>
        <w:autoSpaceDN w:val="0"/>
        <w:adjustRightInd w:val="0"/>
        <w:spacing w:line="276" w:lineRule="auto"/>
        <w:jc w:val="both"/>
        <w:rPr>
          <w:rFonts w:ascii="Nirmala UI" w:hAnsi="Nirmala UI" w:cs="Nirmala UI"/>
          <w:sz w:val="19"/>
          <w:szCs w:val="19"/>
        </w:rPr>
      </w:pPr>
    </w:p>
    <w:p w14:paraId="5E595794" w14:textId="78EFBC97" w:rsidR="003A17F8" w:rsidRPr="00924D3D" w:rsidRDefault="003A17F8" w:rsidP="003A17F8">
      <w:pPr>
        <w:autoSpaceDE w:val="0"/>
        <w:autoSpaceDN w:val="0"/>
        <w:adjustRightInd w:val="0"/>
        <w:spacing w:line="276" w:lineRule="auto"/>
        <w:rPr>
          <w:rFonts w:ascii="Nirmala UI" w:eastAsiaTheme="minorHAnsi" w:hAnsi="Nirmala UI" w:cs="Nirmala UI"/>
          <w:b/>
          <w:bCs/>
          <w:sz w:val="19"/>
          <w:szCs w:val="19"/>
        </w:rPr>
      </w:pPr>
      <w:r w:rsidRPr="00924D3D">
        <w:rPr>
          <w:rFonts w:ascii="Nirmala UI" w:eastAsiaTheme="minorHAnsi" w:hAnsi="Nirmala UI" w:cs="Nirmala UI"/>
          <w:b/>
          <w:bCs/>
          <w:sz w:val="19"/>
          <w:szCs w:val="19"/>
        </w:rPr>
        <w:t xml:space="preserve">Step </w:t>
      </w:r>
      <w:r w:rsidR="00F52C07" w:rsidRPr="00924D3D">
        <w:rPr>
          <w:rFonts w:ascii="Nirmala UI" w:eastAsiaTheme="minorHAnsi" w:hAnsi="Nirmala UI" w:cs="Nirmala UI"/>
          <w:b/>
          <w:bCs/>
          <w:sz w:val="19"/>
          <w:szCs w:val="19"/>
        </w:rPr>
        <w:t>3</w:t>
      </w:r>
      <w:r w:rsidRPr="00924D3D">
        <w:rPr>
          <w:rFonts w:ascii="Nirmala UI" w:eastAsiaTheme="minorHAnsi" w:hAnsi="Nirmala UI" w:cs="Nirmala UI"/>
          <w:b/>
          <w:bCs/>
          <w:sz w:val="19"/>
          <w:szCs w:val="19"/>
        </w:rPr>
        <w:t>: Examination</w:t>
      </w:r>
    </w:p>
    <w:p w14:paraId="2481A3CE" w14:textId="2CC04B87" w:rsidR="003A17F8" w:rsidRPr="00924D3D" w:rsidRDefault="003A17F8" w:rsidP="003A17F8">
      <w:pPr>
        <w:autoSpaceDE w:val="0"/>
        <w:autoSpaceDN w:val="0"/>
        <w:adjustRightInd w:val="0"/>
        <w:spacing w:line="276" w:lineRule="auto"/>
        <w:jc w:val="both"/>
        <w:rPr>
          <w:rFonts w:ascii="Nirmala UI" w:hAnsi="Nirmala UI" w:cs="Nirmala UI"/>
          <w:sz w:val="19"/>
          <w:szCs w:val="19"/>
        </w:rPr>
      </w:pPr>
      <w:r w:rsidRPr="00924D3D">
        <w:rPr>
          <w:rFonts w:ascii="Nirmala UI" w:hAnsi="Nirmala UI" w:cs="Nirmala UI"/>
          <w:sz w:val="19"/>
          <w:szCs w:val="19"/>
        </w:rPr>
        <w:t>As part of the “admissibility verification</w:t>
      </w:r>
      <w:r w:rsidR="00073394" w:rsidRPr="00924D3D">
        <w:rPr>
          <w:rFonts w:ascii="Nirmala UI" w:hAnsi="Nirmala UI" w:cs="Nirmala UI"/>
          <w:sz w:val="19"/>
          <w:szCs w:val="19"/>
        </w:rPr>
        <w:t>,</w:t>
      </w:r>
      <w:r w:rsidRPr="00924D3D">
        <w:rPr>
          <w:rFonts w:ascii="Nirmala UI" w:hAnsi="Nirmala UI" w:cs="Nirmala UI"/>
          <w:sz w:val="19"/>
          <w:szCs w:val="19"/>
        </w:rPr>
        <w:t xml:space="preserve">” an examination of the grievances shall be undertaken </w:t>
      </w:r>
      <w:r w:rsidR="00271102" w:rsidRPr="00924D3D">
        <w:rPr>
          <w:rFonts w:ascii="Nirmala UI" w:hAnsi="Nirmala UI" w:cs="Nirmala UI"/>
          <w:sz w:val="19"/>
          <w:szCs w:val="19"/>
        </w:rPr>
        <w:t>by</w:t>
      </w:r>
      <w:r w:rsidR="00463AB9" w:rsidRPr="00924D3D">
        <w:rPr>
          <w:rFonts w:ascii="Nirmala UI" w:hAnsi="Nirmala UI" w:cs="Nirmala UI"/>
          <w:sz w:val="19"/>
          <w:szCs w:val="19"/>
        </w:rPr>
        <w:t xml:space="preserve"> the DMPC </w:t>
      </w:r>
      <w:r w:rsidRPr="00924D3D">
        <w:rPr>
          <w:rFonts w:ascii="Nirmala UI" w:hAnsi="Nirmala UI" w:cs="Nirmala UI"/>
          <w:sz w:val="19"/>
          <w:szCs w:val="19"/>
        </w:rPr>
        <w:t>in order to verify the validity of the complaint, determine its causes and develop corrective actions to minimize or avoid recurrence of the causes. Then, a file and registration number are assigned, giving treatment within a period no longer than 30 days</w:t>
      </w:r>
      <w:r w:rsidR="001B1F62" w:rsidRPr="00924D3D">
        <w:rPr>
          <w:rFonts w:ascii="Nirmala UI" w:hAnsi="Nirmala UI" w:cs="Nirmala UI"/>
          <w:sz w:val="19"/>
          <w:szCs w:val="19"/>
        </w:rPr>
        <w:t xml:space="preserve"> depending on the severity of the complaint</w:t>
      </w:r>
      <w:r w:rsidRPr="00924D3D">
        <w:rPr>
          <w:rFonts w:ascii="Nirmala UI" w:hAnsi="Nirmala UI" w:cs="Nirmala UI"/>
          <w:sz w:val="19"/>
          <w:szCs w:val="19"/>
        </w:rPr>
        <w:t xml:space="preserve">. The resolution process should be performed within 10 working days after having finalized the examination process for high priority grievance, 14 working days for medium priority and 28 days for low priority. In that period, the corresponding response must be raised, whether the complaint is justified or not, and leave a record of what has been expressed. The timeframe will be communicated to the complainant, in written form if needed. The approach definition depends on the priority level of the issue raised. The actions and accountability of managing every grievance will be different. </w:t>
      </w:r>
    </w:p>
    <w:p w14:paraId="1C75E3EA" w14:textId="40F87F82" w:rsidR="003A17F8" w:rsidRPr="00924D3D" w:rsidRDefault="003A17F8" w:rsidP="003A17F8">
      <w:pPr>
        <w:pStyle w:val="Heading4"/>
        <w:rPr>
          <w:rFonts w:eastAsiaTheme="minorHAnsi"/>
        </w:rPr>
      </w:pPr>
      <w:bookmarkStart w:id="314" w:name="_Toc39771197"/>
      <w:bookmarkStart w:id="315" w:name="_Toc41196600"/>
      <w:bookmarkStart w:id="316" w:name="_Toc41743070"/>
      <w:bookmarkStart w:id="317" w:name="_Toc45909785"/>
      <w:bookmarkStart w:id="318" w:name="_Toc48577968"/>
      <w:bookmarkStart w:id="319" w:name="_Toc52007018"/>
      <w:bookmarkStart w:id="320" w:name="_Toc52016401"/>
      <w:bookmarkStart w:id="321" w:name="_Toc55739535"/>
      <w:r w:rsidRPr="00924D3D">
        <w:rPr>
          <w:rFonts w:eastAsiaTheme="minorHAnsi"/>
        </w:rPr>
        <w:t xml:space="preserve">TABLE </w:t>
      </w:r>
      <w:r w:rsidR="00073394" w:rsidRPr="00924D3D">
        <w:rPr>
          <w:rFonts w:eastAsiaTheme="minorHAnsi"/>
        </w:rPr>
        <w:t>6</w:t>
      </w:r>
      <w:r w:rsidRPr="00924D3D">
        <w:rPr>
          <w:rFonts w:eastAsiaTheme="minorHAnsi"/>
        </w:rPr>
        <w:t>.</w:t>
      </w:r>
      <w:r w:rsidR="00073394" w:rsidRPr="00924D3D">
        <w:rPr>
          <w:rFonts w:eastAsiaTheme="minorHAnsi"/>
        </w:rPr>
        <w:t>3</w:t>
      </w:r>
      <w:r w:rsidRPr="00924D3D">
        <w:rPr>
          <w:rFonts w:eastAsiaTheme="minorHAnsi"/>
        </w:rPr>
        <w:t xml:space="preserve"> GRIEVANCE ACTIONS</w:t>
      </w:r>
      <w:bookmarkEnd w:id="314"/>
      <w:bookmarkEnd w:id="315"/>
      <w:bookmarkEnd w:id="316"/>
      <w:bookmarkEnd w:id="317"/>
      <w:bookmarkEnd w:id="318"/>
      <w:bookmarkEnd w:id="319"/>
      <w:bookmarkEnd w:id="320"/>
      <w:bookmarkEnd w:id="321"/>
    </w:p>
    <w:tbl>
      <w:tblPr>
        <w:tblStyle w:val="TableGrid"/>
        <w:tblW w:w="8981" w:type="dxa"/>
        <w:tblBorders>
          <w:top w:val="dotted" w:sz="4" w:space="0" w:color="000000" w:themeColor="text1"/>
          <w:left w:val="none" w:sz="0" w:space="0" w:color="auto"/>
          <w:bottom w:val="dotted" w:sz="4" w:space="0" w:color="000000" w:themeColor="text1"/>
          <w:right w:val="none" w:sz="0" w:space="0" w:color="auto"/>
          <w:insideH w:val="dotted" w:sz="4" w:space="0" w:color="000000" w:themeColor="text1"/>
          <w:insideV w:val="none" w:sz="0" w:space="0" w:color="auto"/>
        </w:tblBorders>
        <w:shd w:val="clear" w:color="auto" w:fill="DCF3FD" w:themeFill="accent6" w:themeFillTint="33"/>
        <w:tblLook w:val="04A0" w:firstRow="1" w:lastRow="0" w:firstColumn="1" w:lastColumn="0" w:noHBand="0" w:noVBand="1"/>
      </w:tblPr>
      <w:tblGrid>
        <w:gridCol w:w="696"/>
        <w:gridCol w:w="6462"/>
        <w:gridCol w:w="1823"/>
      </w:tblGrid>
      <w:tr w:rsidR="003A17F8" w:rsidRPr="00924D3D" w14:paraId="43878101" w14:textId="77777777" w:rsidTr="00B12C79">
        <w:trPr>
          <w:trHeight w:val="203"/>
        </w:trPr>
        <w:tc>
          <w:tcPr>
            <w:tcW w:w="696" w:type="dxa"/>
            <w:shd w:val="clear" w:color="auto" w:fill="002060"/>
            <w:vAlign w:val="center"/>
          </w:tcPr>
          <w:p w14:paraId="71B545D2" w14:textId="77777777" w:rsidR="003A17F8" w:rsidRPr="00924D3D" w:rsidRDefault="003A17F8" w:rsidP="00B12C79">
            <w:pPr>
              <w:autoSpaceDE w:val="0"/>
              <w:autoSpaceDN w:val="0"/>
              <w:adjustRightInd w:val="0"/>
              <w:jc w:val="center"/>
              <w:rPr>
                <w:rFonts w:ascii="Nirmala UI" w:eastAsiaTheme="minorHAnsi" w:hAnsi="Nirmala UI" w:cs="Nirmala UI"/>
                <w:color w:val="FFFFFF" w:themeColor="background1"/>
                <w:sz w:val="16"/>
                <w:szCs w:val="16"/>
              </w:rPr>
            </w:pPr>
            <w:r w:rsidRPr="00924D3D">
              <w:rPr>
                <w:rFonts w:ascii="Nirmala UI" w:eastAsiaTheme="minorHAnsi" w:hAnsi="Nirmala UI" w:cs="Nirmala UI"/>
                <w:color w:val="FFFFFF" w:themeColor="background1"/>
                <w:sz w:val="16"/>
                <w:szCs w:val="16"/>
              </w:rPr>
              <w:t>Step</w:t>
            </w:r>
          </w:p>
        </w:tc>
        <w:tc>
          <w:tcPr>
            <w:tcW w:w="6462" w:type="dxa"/>
            <w:shd w:val="clear" w:color="auto" w:fill="002060"/>
            <w:vAlign w:val="center"/>
          </w:tcPr>
          <w:p w14:paraId="524483DF" w14:textId="77777777" w:rsidR="003A17F8" w:rsidRPr="00924D3D" w:rsidRDefault="003A17F8" w:rsidP="00B12C79">
            <w:pPr>
              <w:autoSpaceDE w:val="0"/>
              <w:autoSpaceDN w:val="0"/>
              <w:adjustRightInd w:val="0"/>
              <w:jc w:val="center"/>
              <w:rPr>
                <w:rFonts w:ascii="Nirmala UI" w:eastAsiaTheme="minorHAnsi" w:hAnsi="Nirmala UI" w:cs="Nirmala UI"/>
                <w:i/>
                <w:iCs/>
                <w:color w:val="FFFFFF" w:themeColor="background1"/>
                <w:sz w:val="16"/>
                <w:szCs w:val="16"/>
              </w:rPr>
            </w:pPr>
            <w:r w:rsidRPr="00924D3D">
              <w:rPr>
                <w:rFonts w:ascii="Nirmala UI" w:eastAsiaTheme="minorHAnsi" w:hAnsi="Nirmala UI" w:cs="Nirmala UI"/>
                <w:color w:val="FFFFFF" w:themeColor="background1"/>
                <w:sz w:val="16"/>
                <w:szCs w:val="16"/>
              </w:rPr>
              <w:t>Action</w:t>
            </w:r>
          </w:p>
        </w:tc>
        <w:tc>
          <w:tcPr>
            <w:tcW w:w="1823" w:type="dxa"/>
            <w:shd w:val="clear" w:color="auto" w:fill="002060"/>
            <w:vAlign w:val="center"/>
          </w:tcPr>
          <w:p w14:paraId="2983E225" w14:textId="77777777" w:rsidR="003A17F8" w:rsidRPr="00924D3D" w:rsidRDefault="003A17F8" w:rsidP="00B12C79">
            <w:pPr>
              <w:autoSpaceDE w:val="0"/>
              <w:autoSpaceDN w:val="0"/>
              <w:adjustRightInd w:val="0"/>
              <w:jc w:val="center"/>
              <w:rPr>
                <w:rFonts w:ascii="Nirmala UI" w:eastAsiaTheme="minorHAnsi" w:hAnsi="Nirmala UI" w:cs="Nirmala UI"/>
                <w:color w:val="FFFFFF" w:themeColor="background1"/>
                <w:sz w:val="16"/>
                <w:szCs w:val="16"/>
              </w:rPr>
            </w:pPr>
            <w:r w:rsidRPr="00924D3D">
              <w:rPr>
                <w:rFonts w:ascii="Nirmala UI" w:eastAsiaTheme="minorHAnsi" w:hAnsi="Nirmala UI" w:cs="Nirmala UI"/>
                <w:color w:val="FFFFFF" w:themeColor="background1"/>
                <w:sz w:val="16"/>
                <w:szCs w:val="16"/>
              </w:rPr>
              <w:t>Resolution Time</w:t>
            </w:r>
          </w:p>
        </w:tc>
      </w:tr>
      <w:tr w:rsidR="005C1A9F" w:rsidRPr="00924D3D" w14:paraId="2B9C89F8" w14:textId="77777777" w:rsidTr="005F74EF">
        <w:trPr>
          <w:trHeight w:val="209"/>
        </w:trPr>
        <w:tc>
          <w:tcPr>
            <w:tcW w:w="696" w:type="dxa"/>
            <w:shd w:val="clear" w:color="auto" w:fill="DCF3FD" w:themeFill="accent6" w:themeFillTint="33"/>
            <w:vAlign w:val="center"/>
          </w:tcPr>
          <w:p w14:paraId="406CDBDB" w14:textId="7777777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1</w:t>
            </w:r>
          </w:p>
        </w:tc>
        <w:tc>
          <w:tcPr>
            <w:tcW w:w="6462" w:type="dxa"/>
            <w:shd w:val="clear" w:color="auto" w:fill="DCF3FD" w:themeFill="accent6" w:themeFillTint="33"/>
          </w:tcPr>
          <w:p w14:paraId="2B3B27E4" w14:textId="2B15F932" w:rsidR="005C1A9F" w:rsidRPr="00924D3D" w:rsidRDefault="005C1A9F" w:rsidP="005C1A9F">
            <w:pPr>
              <w:autoSpaceDE w:val="0"/>
              <w:autoSpaceDN w:val="0"/>
              <w:adjustRightInd w:val="0"/>
              <w:rPr>
                <w:rFonts w:ascii="Nirmala UI" w:eastAsiaTheme="minorHAnsi" w:hAnsi="Nirmala UI" w:cs="Nirmala UI"/>
                <w:i/>
                <w:iCs/>
                <w:sz w:val="16"/>
                <w:szCs w:val="16"/>
              </w:rPr>
            </w:pPr>
            <w:r w:rsidRPr="00924D3D">
              <w:rPr>
                <w:rFonts w:ascii="Nirmala UI" w:hAnsi="Nirmala UI" w:cs="Nirmala UI"/>
                <w:sz w:val="16"/>
                <w:szCs w:val="16"/>
              </w:rPr>
              <w:t xml:space="preserve">Receive and register </w:t>
            </w:r>
            <w:r w:rsidR="00F006B3" w:rsidRPr="00924D3D">
              <w:rPr>
                <w:rFonts w:ascii="Nirmala UI" w:hAnsi="Nirmala UI" w:cs="Nirmala UI"/>
                <w:sz w:val="16"/>
                <w:szCs w:val="16"/>
              </w:rPr>
              <w:t xml:space="preserve">the </w:t>
            </w:r>
            <w:r w:rsidRPr="00924D3D">
              <w:rPr>
                <w:rFonts w:ascii="Nirmala UI" w:hAnsi="Nirmala UI" w:cs="Nirmala UI"/>
                <w:sz w:val="16"/>
                <w:szCs w:val="16"/>
              </w:rPr>
              <w:t>grievance</w:t>
            </w:r>
          </w:p>
        </w:tc>
        <w:tc>
          <w:tcPr>
            <w:tcW w:w="1823" w:type="dxa"/>
            <w:shd w:val="clear" w:color="auto" w:fill="DCF3FD" w:themeFill="accent6" w:themeFillTint="33"/>
          </w:tcPr>
          <w:p w14:paraId="17762CAC" w14:textId="2162527D"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hAnsi="Nirmala UI" w:cs="Nirmala UI"/>
                <w:sz w:val="16"/>
                <w:szCs w:val="16"/>
              </w:rPr>
              <w:t>within 5 Days</w:t>
            </w:r>
          </w:p>
        </w:tc>
      </w:tr>
      <w:tr w:rsidR="005C1A9F" w:rsidRPr="00924D3D" w14:paraId="6207360E" w14:textId="77777777" w:rsidTr="005F74EF">
        <w:trPr>
          <w:trHeight w:val="203"/>
        </w:trPr>
        <w:tc>
          <w:tcPr>
            <w:tcW w:w="696" w:type="dxa"/>
            <w:shd w:val="clear" w:color="auto" w:fill="DCF3FD" w:themeFill="accent6" w:themeFillTint="33"/>
            <w:vAlign w:val="center"/>
          </w:tcPr>
          <w:p w14:paraId="2F65AD83" w14:textId="7777777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2</w:t>
            </w:r>
          </w:p>
        </w:tc>
        <w:tc>
          <w:tcPr>
            <w:tcW w:w="6462" w:type="dxa"/>
            <w:shd w:val="clear" w:color="auto" w:fill="DCF3FD" w:themeFill="accent6" w:themeFillTint="33"/>
          </w:tcPr>
          <w:p w14:paraId="6ABE39D4" w14:textId="540342ED" w:rsidR="005C1A9F" w:rsidRPr="00924D3D" w:rsidRDefault="005C1A9F" w:rsidP="005C1A9F">
            <w:pPr>
              <w:autoSpaceDE w:val="0"/>
              <w:autoSpaceDN w:val="0"/>
              <w:adjustRightInd w:val="0"/>
              <w:rPr>
                <w:rFonts w:ascii="Nirmala UI" w:eastAsiaTheme="minorHAnsi" w:hAnsi="Nirmala UI" w:cs="Nirmala UI"/>
                <w:i/>
                <w:iCs/>
                <w:sz w:val="16"/>
                <w:szCs w:val="16"/>
              </w:rPr>
            </w:pPr>
            <w:r w:rsidRPr="00924D3D">
              <w:rPr>
                <w:rFonts w:ascii="Nirmala UI" w:hAnsi="Nirmala UI" w:cs="Nirmala UI"/>
                <w:sz w:val="16"/>
                <w:szCs w:val="16"/>
              </w:rPr>
              <w:t xml:space="preserve">Acknowledge, assess </w:t>
            </w:r>
            <w:proofErr w:type="gramStart"/>
            <w:r w:rsidRPr="00924D3D">
              <w:rPr>
                <w:rFonts w:ascii="Nirmala UI" w:hAnsi="Nirmala UI" w:cs="Nirmala UI"/>
                <w:sz w:val="16"/>
                <w:szCs w:val="16"/>
              </w:rPr>
              <w:t>grievance</w:t>
            </w:r>
            <w:proofErr w:type="gramEnd"/>
            <w:r w:rsidRPr="00924D3D">
              <w:rPr>
                <w:rFonts w:ascii="Nirmala UI" w:hAnsi="Nirmala UI" w:cs="Nirmala UI"/>
                <w:sz w:val="16"/>
                <w:szCs w:val="16"/>
              </w:rPr>
              <w:t xml:space="preserve"> and assign responsibility</w:t>
            </w:r>
          </w:p>
        </w:tc>
        <w:tc>
          <w:tcPr>
            <w:tcW w:w="1823" w:type="dxa"/>
            <w:shd w:val="clear" w:color="auto" w:fill="DCF3FD" w:themeFill="accent6" w:themeFillTint="33"/>
          </w:tcPr>
          <w:p w14:paraId="1EBD5F8C" w14:textId="46943B74"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hAnsi="Nirmala UI" w:cs="Nirmala UI"/>
                <w:sz w:val="16"/>
                <w:szCs w:val="16"/>
              </w:rPr>
              <w:t xml:space="preserve">within </w:t>
            </w:r>
            <w:r w:rsidR="006C15E6" w:rsidRPr="00924D3D">
              <w:rPr>
                <w:rFonts w:ascii="Nirmala UI" w:hAnsi="Nirmala UI" w:cs="Nirmala UI"/>
                <w:sz w:val="16"/>
                <w:szCs w:val="16"/>
              </w:rPr>
              <w:t>7</w:t>
            </w:r>
            <w:r w:rsidRPr="00924D3D">
              <w:rPr>
                <w:rFonts w:ascii="Nirmala UI" w:hAnsi="Nirmala UI" w:cs="Nirmala UI"/>
                <w:sz w:val="16"/>
                <w:szCs w:val="16"/>
              </w:rPr>
              <w:t xml:space="preserve"> Days</w:t>
            </w:r>
          </w:p>
        </w:tc>
      </w:tr>
      <w:tr w:rsidR="005C1A9F" w:rsidRPr="00924D3D" w14:paraId="14623029" w14:textId="77777777" w:rsidTr="005F74EF">
        <w:trPr>
          <w:trHeight w:val="203"/>
        </w:trPr>
        <w:tc>
          <w:tcPr>
            <w:tcW w:w="696" w:type="dxa"/>
            <w:shd w:val="clear" w:color="auto" w:fill="DCF3FD" w:themeFill="accent6" w:themeFillTint="33"/>
            <w:vAlign w:val="center"/>
          </w:tcPr>
          <w:p w14:paraId="49B199C4" w14:textId="7777777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3</w:t>
            </w:r>
          </w:p>
        </w:tc>
        <w:tc>
          <w:tcPr>
            <w:tcW w:w="6462" w:type="dxa"/>
            <w:shd w:val="clear" w:color="auto" w:fill="DCF3FD" w:themeFill="accent6" w:themeFillTint="33"/>
          </w:tcPr>
          <w:p w14:paraId="3D64D682" w14:textId="3FB9AB34" w:rsidR="005C1A9F" w:rsidRPr="00924D3D" w:rsidRDefault="005C1A9F" w:rsidP="005C1A9F">
            <w:pPr>
              <w:autoSpaceDE w:val="0"/>
              <w:autoSpaceDN w:val="0"/>
              <w:adjustRightInd w:val="0"/>
              <w:rPr>
                <w:rFonts w:ascii="Nirmala UI" w:eastAsiaTheme="minorHAnsi" w:hAnsi="Nirmala UI" w:cs="Nirmala UI"/>
                <w:i/>
                <w:iCs/>
                <w:sz w:val="16"/>
                <w:szCs w:val="16"/>
              </w:rPr>
            </w:pPr>
            <w:r w:rsidRPr="00924D3D">
              <w:rPr>
                <w:rFonts w:ascii="Nirmala UI" w:hAnsi="Nirmala UI" w:cs="Nirmala UI"/>
                <w:sz w:val="16"/>
                <w:szCs w:val="16"/>
              </w:rPr>
              <w:t xml:space="preserve">Development of response </w:t>
            </w:r>
          </w:p>
        </w:tc>
        <w:tc>
          <w:tcPr>
            <w:tcW w:w="1823" w:type="dxa"/>
            <w:shd w:val="clear" w:color="auto" w:fill="DCF3FD" w:themeFill="accent6" w:themeFillTint="33"/>
          </w:tcPr>
          <w:p w14:paraId="60861F0D" w14:textId="50E9D07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hAnsi="Nirmala UI" w:cs="Nirmala UI"/>
                <w:sz w:val="16"/>
                <w:szCs w:val="16"/>
              </w:rPr>
              <w:t xml:space="preserve">within 14 Days </w:t>
            </w:r>
          </w:p>
        </w:tc>
      </w:tr>
      <w:tr w:rsidR="005C1A9F" w:rsidRPr="00924D3D" w14:paraId="35F3E8C6" w14:textId="77777777" w:rsidTr="005F74EF">
        <w:trPr>
          <w:trHeight w:val="203"/>
        </w:trPr>
        <w:tc>
          <w:tcPr>
            <w:tcW w:w="696" w:type="dxa"/>
            <w:shd w:val="clear" w:color="auto" w:fill="DCF3FD" w:themeFill="accent6" w:themeFillTint="33"/>
            <w:vAlign w:val="center"/>
          </w:tcPr>
          <w:p w14:paraId="15DE40BB" w14:textId="7777777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4</w:t>
            </w:r>
          </w:p>
        </w:tc>
        <w:tc>
          <w:tcPr>
            <w:tcW w:w="6462" w:type="dxa"/>
            <w:shd w:val="clear" w:color="auto" w:fill="DCF3FD" w:themeFill="accent6" w:themeFillTint="33"/>
          </w:tcPr>
          <w:p w14:paraId="0A660361" w14:textId="0505C284" w:rsidR="005C1A9F" w:rsidRPr="00924D3D" w:rsidRDefault="005C1A9F" w:rsidP="005C1A9F">
            <w:pPr>
              <w:autoSpaceDE w:val="0"/>
              <w:autoSpaceDN w:val="0"/>
              <w:adjustRightInd w:val="0"/>
              <w:rPr>
                <w:rFonts w:ascii="Nirmala UI" w:eastAsiaTheme="minorHAnsi" w:hAnsi="Nirmala UI" w:cs="Nirmala UI"/>
                <w:i/>
                <w:iCs/>
                <w:sz w:val="16"/>
                <w:szCs w:val="16"/>
              </w:rPr>
            </w:pPr>
            <w:r w:rsidRPr="00924D3D">
              <w:rPr>
                <w:rFonts w:ascii="Nirmala UI" w:hAnsi="Nirmala UI" w:cs="Nirmala UI"/>
                <w:sz w:val="16"/>
                <w:szCs w:val="16"/>
              </w:rPr>
              <w:t xml:space="preserve">Implementation of response if </w:t>
            </w:r>
            <w:r w:rsidR="00F006B3" w:rsidRPr="00924D3D">
              <w:rPr>
                <w:rFonts w:ascii="Nirmala UI" w:hAnsi="Nirmala UI" w:cs="Nirmala UI"/>
                <w:sz w:val="16"/>
                <w:szCs w:val="16"/>
              </w:rPr>
              <w:t xml:space="preserve">an </w:t>
            </w:r>
            <w:r w:rsidRPr="00924D3D">
              <w:rPr>
                <w:rFonts w:ascii="Nirmala UI" w:hAnsi="Nirmala UI" w:cs="Nirmala UI"/>
                <w:sz w:val="16"/>
                <w:szCs w:val="16"/>
              </w:rPr>
              <w:t>agreement is reached</w:t>
            </w:r>
          </w:p>
        </w:tc>
        <w:tc>
          <w:tcPr>
            <w:tcW w:w="1823" w:type="dxa"/>
            <w:shd w:val="clear" w:color="auto" w:fill="DCF3FD" w:themeFill="accent6" w:themeFillTint="33"/>
          </w:tcPr>
          <w:p w14:paraId="069C519F" w14:textId="5D279B1C" w:rsidR="005C1A9F" w:rsidRPr="00924D3D" w:rsidRDefault="005C1A9F" w:rsidP="005C1A9F">
            <w:pPr>
              <w:autoSpaceDE w:val="0"/>
              <w:autoSpaceDN w:val="0"/>
              <w:adjustRightInd w:val="0"/>
              <w:rPr>
                <w:rFonts w:ascii="Nirmala UI" w:eastAsiaTheme="minorHAnsi" w:hAnsi="Nirmala UI" w:cs="Nirmala UI"/>
                <w:i/>
                <w:iCs/>
                <w:sz w:val="16"/>
                <w:szCs w:val="16"/>
              </w:rPr>
            </w:pPr>
            <w:r w:rsidRPr="00924D3D">
              <w:rPr>
                <w:rFonts w:ascii="Nirmala UI" w:hAnsi="Nirmala UI" w:cs="Nirmala UI"/>
                <w:sz w:val="16"/>
                <w:szCs w:val="16"/>
              </w:rPr>
              <w:t>within 1 Month</w:t>
            </w:r>
          </w:p>
        </w:tc>
      </w:tr>
      <w:tr w:rsidR="005C1A9F" w:rsidRPr="00924D3D" w14:paraId="6F3A7FB8" w14:textId="77777777" w:rsidTr="005F74EF">
        <w:trPr>
          <w:trHeight w:val="203"/>
        </w:trPr>
        <w:tc>
          <w:tcPr>
            <w:tcW w:w="696" w:type="dxa"/>
            <w:shd w:val="clear" w:color="auto" w:fill="DCF3FD" w:themeFill="accent6" w:themeFillTint="33"/>
            <w:vAlign w:val="center"/>
          </w:tcPr>
          <w:p w14:paraId="30E9E0CB" w14:textId="7777777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6</w:t>
            </w:r>
          </w:p>
        </w:tc>
        <w:tc>
          <w:tcPr>
            <w:tcW w:w="6462" w:type="dxa"/>
            <w:shd w:val="clear" w:color="auto" w:fill="DCF3FD" w:themeFill="accent6" w:themeFillTint="33"/>
          </w:tcPr>
          <w:p w14:paraId="17619A93" w14:textId="49040324"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hAnsi="Nirmala UI" w:cs="Nirmala UI"/>
                <w:sz w:val="16"/>
                <w:szCs w:val="16"/>
              </w:rPr>
              <w:t xml:space="preserve">Initiate </w:t>
            </w:r>
            <w:r w:rsidR="00F006B3" w:rsidRPr="00924D3D">
              <w:rPr>
                <w:rFonts w:ascii="Nirmala UI" w:hAnsi="Nirmala UI" w:cs="Nirmala UI"/>
                <w:sz w:val="16"/>
                <w:szCs w:val="16"/>
              </w:rPr>
              <w:t xml:space="preserve">a </w:t>
            </w:r>
            <w:r w:rsidRPr="00924D3D">
              <w:rPr>
                <w:rFonts w:ascii="Nirmala UI" w:hAnsi="Nirmala UI" w:cs="Nirmala UI"/>
                <w:sz w:val="16"/>
                <w:szCs w:val="16"/>
              </w:rPr>
              <w:t>grievance review process if no agreement is reached at the first instance</w:t>
            </w:r>
          </w:p>
        </w:tc>
        <w:tc>
          <w:tcPr>
            <w:tcW w:w="1823" w:type="dxa"/>
            <w:shd w:val="clear" w:color="auto" w:fill="DCF3FD" w:themeFill="accent6" w:themeFillTint="33"/>
          </w:tcPr>
          <w:p w14:paraId="1673B02E" w14:textId="1A1441F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hAnsi="Nirmala UI" w:cs="Nirmala UI"/>
                <w:sz w:val="16"/>
                <w:szCs w:val="16"/>
              </w:rPr>
              <w:t xml:space="preserve">within 1 Month </w:t>
            </w:r>
          </w:p>
        </w:tc>
      </w:tr>
      <w:tr w:rsidR="005C1A9F" w:rsidRPr="00924D3D" w14:paraId="1B302715" w14:textId="77777777" w:rsidTr="005F74EF">
        <w:trPr>
          <w:trHeight w:val="203"/>
        </w:trPr>
        <w:tc>
          <w:tcPr>
            <w:tcW w:w="696" w:type="dxa"/>
            <w:shd w:val="clear" w:color="auto" w:fill="DCF3FD" w:themeFill="accent6" w:themeFillTint="33"/>
            <w:vAlign w:val="center"/>
          </w:tcPr>
          <w:p w14:paraId="324299B9" w14:textId="7777777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7</w:t>
            </w:r>
          </w:p>
        </w:tc>
        <w:tc>
          <w:tcPr>
            <w:tcW w:w="6462" w:type="dxa"/>
            <w:shd w:val="clear" w:color="auto" w:fill="DCF3FD" w:themeFill="accent6" w:themeFillTint="33"/>
          </w:tcPr>
          <w:p w14:paraId="40102CFE" w14:textId="1633716E"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hAnsi="Nirmala UI" w:cs="Nirmala UI"/>
                <w:sz w:val="16"/>
                <w:szCs w:val="16"/>
              </w:rPr>
              <w:t>Implement review recommendation and close grievance</w:t>
            </w:r>
          </w:p>
        </w:tc>
        <w:tc>
          <w:tcPr>
            <w:tcW w:w="1823" w:type="dxa"/>
            <w:shd w:val="clear" w:color="auto" w:fill="DCF3FD" w:themeFill="accent6" w:themeFillTint="33"/>
          </w:tcPr>
          <w:p w14:paraId="479ADD7F" w14:textId="4E93547D"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hAnsi="Nirmala UI" w:cs="Nirmala UI"/>
                <w:sz w:val="16"/>
                <w:szCs w:val="16"/>
              </w:rPr>
              <w:t>within 2 Months</w:t>
            </w:r>
          </w:p>
        </w:tc>
      </w:tr>
      <w:tr w:rsidR="005C1A9F" w:rsidRPr="00924D3D" w14:paraId="27863B9D" w14:textId="77777777" w:rsidTr="005F74EF">
        <w:trPr>
          <w:trHeight w:val="338"/>
        </w:trPr>
        <w:tc>
          <w:tcPr>
            <w:tcW w:w="696" w:type="dxa"/>
            <w:shd w:val="clear" w:color="auto" w:fill="DCF3FD" w:themeFill="accent6" w:themeFillTint="33"/>
            <w:vAlign w:val="center"/>
          </w:tcPr>
          <w:p w14:paraId="21581138" w14:textId="7777777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eastAsiaTheme="minorHAnsi" w:hAnsi="Nirmala UI" w:cs="Nirmala UI"/>
                <w:sz w:val="16"/>
                <w:szCs w:val="16"/>
              </w:rPr>
              <w:t>8</w:t>
            </w:r>
          </w:p>
        </w:tc>
        <w:tc>
          <w:tcPr>
            <w:tcW w:w="6462" w:type="dxa"/>
            <w:shd w:val="clear" w:color="auto" w:fill="DCF3FD" w:themeFill="accent6" w:themeFillTint="33"/>
          </w:tcPr>
          <w:p w14:paraId="4A995AD9" w14:textId="39F956F8"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hAnsi="Nirmala UI" w:cs="Nirmala UI"/>
                <w:sz w:val="16"/>
                <w:szCs w:val="16"/>
              </w:rPr>
              <w:t xml:space="preserve">Grievance taken to court by </w:t>
            </w:r>
            <w:r w:rsidR="00F006B3" w:rsidRPr="00924D3D">
              <w:rPr>
                <w:rFonts w:ascii="Nirmala UI" w:hAnsi="Nirmala UI" w:cs="Nirmala UI"/>
                <w:sz w:val="16"/>
                <w:szCs w:val="16"/>
              </w:rPr>
              <w:t xml:space="preserve">the </w:t>
            </w:r>
            <w:r w:rsidRPr="00924D3D">
              <w:rPr>
                <w:rFonts w:ascii="Nirmala UI" w:hAnsi="Nirmala UI" w:cs="Nirmala UI"/>
                <w:sz w:val="16"/>
                <w:szCs w:val="16"/>
              </w:rPr>
              <w:t>complainant</w:t>
            </w:r>
          </w:p>
        </w:tc>
        <w:tc>
          <w:tcPr>
            <w:tcW w:w="1823" w:type="dxa"/>
            <w:shd w:val="clear" w:color="auto" w:fill="DCF3FD" w:themeFill="accent6" w:themeFillTint="33"/>
          </w:tcPr>
          <w:p w14:paraId="783F17F0" w14:textId="48E877B7" w:rsidR="005C1A9F" w:rsidRPr="00924D3D" w:rsidRDefault="005C1A9F" w:rsidP="005C1A9F">
            <w:pPr>
              <w:autoSpaceDE w:val="0"/>
              <w:autoSpaceDN w:val="0"/>
              <w:adjustRightInd w:val="0"/>
              <w:rPr>
                <w:rFonts w:ascii="Nirmala UI" w:eastAsiaTheme="minorHAnsi" w:hAnsi="Nirmala UI" w:cs="Nirmala UI"/>
                <w:sz w:val="16"/>
                <w:szCs w:val="16"/>
              </w:rPr>
            </w:pPr>
            <w:r w:rsidRPr="00924D3D">
              <w:rPr>
                <w:rFonts w:ascii="Nirmala UI" w:hAnsi="Nirmala UI" w:cs="Nirmala UI"/>
                <w:sz w:val="16"/>
                <w:szCs w:val="16"/>
              </w:rPr>
              <w:t>-</w:t>
            </w:r>
          </w:p>
        </w:tc>
      </w:tr>
    </w:tbl>
    <w:p w14:paraId="51C0EB77" w14:textId="77777777" w:rsidR="003A17F8" w:rsidRPr="00924D3D" w:rsidRDefault="003A17F8" w:rsidP="003A17F8">
      <w:pPr>
        <w:autoSpaceDE w:val="0"/>
        <w:autoSpaceDN w:val="0"/>
        <w:adjustRightInd w:val="0"/>
        <w:rPr>
          <w:rFonts w:ascii="Calibri,Italic" w:eastAsiaTheme="minorHAnsi" w:hAnsi="Calibri,Italic" w:cs="Calibri,Italic"/>
          <w:i/>
          <w:iCs/>
          <w:color w:val="44546A"/>
          <w:sz w:val="18"/>
          <w:szCs w:val="18"/>
        </w:rPr>
      </w:pPr>
    </w:p>
    <w:p w14:paraId="71160779" w14:textId="73AB8FB3" w:rsidR="003A17F8" w:rsidRPr="00924D3D" w:rsidRDefault="003A17F8" w:rsidP="003A17F8">
      <w:pPr>
        <w:autoSpaceDE w:val="0"/>
        <w:autoSpaceDN w:val="0"/>
        <w:adjustRightInd w:val="0"/>
        <w:spacing w:line="276" w:lineRule="auto"/>
        <w:rPr>
          <w:rFonts w:ascii="Nirmala UI" w:eastAsiaTheme="minorHAnsi" w:hAnsi="Nirmala UI" w:cs="Nirmala UI"/>
          <w:b/>
          <w:bCs/>
          <w:sz w:val="19"/>
          <w:szCs w:val="19"/>
        </w:rPr>
      </w:pPr>
      <w:r w:rsidRPr="00924D3D">
        <w:rPr>
          <w:rFonts w:ascii="Nirmala UI" w:eastAsiaTheme="minorHAnsi" w:hAnsi="Nirmala UI" w:cs="Nirmala UI"/>
          <w:b/>
          <w:bCs/>
          <w:sz w:val="19"/>
          <w:szCs w:val="19"/>
        </w:rPr>
        <w:t xml:space="preserve">Step </w:t>
      </w:r>
      <w:r w:rsidR="00F52C07" w:rsidRPr="00924D3D">
        <w:rPr>
          <w:rFonts w:ascii="Nirmala UI" w:eastAsiaTheme="minorHAnsi" w:hAnsi="Nirmala UI" w:cs="Nirmala UI"/>
          <w:b/>
          <w:bCs/>
          <w:sz w:val="19"/>
          <w:szCs w:val="19"/>
        </w:rPr>
        <w:t>4</w:t>
      </w:r>
      <w:r w:rsidRPr="00924D3D">
        <w:rPr>
          <w:rFonts w:ascii="Nirmala UI" w:eastAsiaTheme="minorHAnsi" w:hAnsi="Nirmala UI" w:cs="Nirmala UI"/>
          <w:b/>
          <w:bCs/>
          <w:sz w:val="19"/>
          <w:szCs w:val="19"/>
        </w:rPr>
        <w:t>: Grievance Closure</w:t>
      </w:r>
    </w:p>
    <w:p w14:paraId="7529A597" w14:textId="6DCB3DA5" w:rsidR="003A17F8" w:rsidRPr="00924D3D" w:rsidRDefault="003A17F8" w:rsidP="003A17F8">
      <w:pPr>
        <w:autoSpaceDE w:val="0"/>
        <w:autoSpaceDN w:val="0"/>
        <w:adjustRightInd w:val="0"/>
        <w:spacing w:line="276" w:lineRule="auto"/>
        <w:jc w:val="both"/>
        <w:rPr>
          <w:rFonts w:ascii="Nirmala UI" w:eastAsia="TT9Fo00" w:hAnsi="Nirmala UI" w:cs="Nirmala UI"/>
          <w:sz w:val="19"/>
          <w:szCs w:val="19"/>
        </w:rPr>
      </w:pPr>
      <w:r w:rsidRPr="00924D3D">
        <w:rPr>
          <w:rFonts w:ascii="Nirmala UI" w:eastAsia="TT9Fo00" w:hAnsi="Nirmala UI" w:cs="Nirmala UI"/>
          <w:sz w:val="19"/>
          <w:szCs w:val="19"/>
        </w:rPr>
        <w:t>Once a complaint has been investigated, a letter will be sent to the complainant, explaining the outcome of the investigation and the proposed course of action to resolve the grievance. The Communication Specialist</w:t>
      </w:r>
      <w:r w:rsidR="00060FDC" w:rsidRPr="00924D3D">
        <w:rPr>
          <w:rFonts w:ascii="Nirmala UI" w:eastAsia="TT9Fo00" w:hAnsi="Nirmala UI" w:cs="Nirmala UI"/>
          <w:sz w:val="19"/>
          <w:szCs w:val="19"/>
        </w:rPr>
        <w:t xml:space="preserve">/Project </w:t>
      </w:r>
      <w:r w:rsidR="00F05188" w:rsidRPr="00924D3D">
        <w:rPr>
          <w:rFonts w:ascii="Nirmala UI" w:eastAsia="TT9Fo00" w:hAnsi="Nirmala UI" w:cs="Nirmala UI"/>
          <w:sz w:val="19"/>
          <w:szCs w:val="19"/>
        </w:rPr>
        <w:t>Liaison</w:t>
      </w:r>
      <w:r w:rsidR="00D03481" w:rsidRPr="00924D3D">
        <w:rPr>
          <w:rFonts w:ascii="Nirmala UI" w:eastAsia="TT9Fo00" w:hAnsi="Nirmala UI" w:cs="Nirmala UI"/>
          <w:sz w:val="19"/>
          <w:szCs w:val="19"/>
        </w:rPr>
        <w:t xml:space="preserve"> Officer</w:t>
      </w:r>
      <w:r w:rsidR="00D11AAC" w:rsidRPr="00924D3D">
        <w:rPr>
          <w:rFonts w:ascii="Nirmala UI" w:eastAsia="TT9Fo00" w:hAnsi="Nirmala UI" w:cs="Nirmala UI"/>
          <w:sz w:val="19"/>
          <w:szCs w:val="19"/>
        </w:rPr>
        <w:t>,</w:t>
      </w:r>
      <w:r w:rsidR="00D03481" w:rsidRPr="00924D3D">
        <w:rPr>
          <w:rFonts w:ascii="Nirmala UI" w:eastAsia="TT9Fo00" w:hAnsi="Nirmala UI" w:cs="Nirmala UI"/>
          <w:sz w:val="19"/>
          <w:szCs w:val="19"/>
        </w:rPr>
        <w:t xml:space="preserve"> or the </w:t>
      </w:r>
      <w:r w:rsidR="00F05188" w:rsidRPr="00924D3D">
        <w:rPr>
          <w:rFonts w:ascii="Nirmala UI" w:eastAsia="TT9Fo00" w:hAnsi="Nirmala UI" w:cs="Nirmala UI"/>
          <w:sz w:val="19"/>
          <w:szCs w:val="19"/>
        </w:rPr>
        <w:t>liaison officer at the dist</w:t>
      </w:r>
      <w:r w:rsidR="00D11AAC" w:rsidRPr="00924D3D">
        <w:rPr>
          <w:rFonts w:ascii="Nirmala UI" w:eastAsia="TT9Fo00" w:hAnsi="Nirmala UI" w:cs="Nirmala UI"/>
          <w:sz w:val="19"/>
          <w:szCs w:val="19"/>
        </w:rPr>
        <w:t>rict office of the IA/</w:t>
      </w:r>
      <w:r w:rsidR="00F05188" w:rsidRPr="00924D3D">
        <w:rPr>
          <w:rFonts w:ascii="Nirmala UI" w:eastAsia="TT9Fo00" w:hAnsi="Nirmala UI" w:cs="Nirmala UI"/>
          <w:sz w:val="19"/>
          <w:szCs w:val="19"/>
        </w:rPr>
        <w:t>member of the D</w:t>
      </w:r>
      <w:r w:rsidR="00060FDC" w:rsidRPr="00924D3D">
        <w:rPr>
          <w:rFonts w:ascii="Nirmala UI" w:eastAsia="TT9Fo00" w:hAnsi="Nirmala UI" w:cs="Nirmala UI"/>
          <w:sz w:val="19"/>
          <w:szCs w:val="19"/>
        </w:rPr>
        <w:t>P</w:t>
      </w:r>
      <w:r w:rsidR="00F05188" w:rsidRPr="00924D3D">
        <w:rPr>
          <w:rFonts w:ascii="Nirmala UI" w:eastAsia="TT9Fo00" w:hAnsi="Nirmala UI" w:cs="Nirmala UI"/>
          <w:sz w:val="19"/>
          <w:szCs w:val="19"/>
        </w:rPr>
        <w:t>M</w:t>
      </w:r>
      <w:r w:rsidR="00060FDC" w:rsidRPr="00924D3D">
        <w:rPr>
          <w:rFonts w:ascii="Nirmala UI" w:eastAsia="TT9Fo00" w:hAnsi="Nirmala UI" w:cs="Nirmala UI"/>
          <w:sz w:val="19"/>
          <w:szCs w:val="19"/>
        </w:rPr>
        <w:t>C</w:t>
      </w:r>
      <w:r w:rsidR="00D11AAC" w:rsidRPr="00924D3D">
        <w:rPr>
          <w:rFonts w:ascii="Nirmala UI" w:eastAsia="TT9Fo00" w:hAnsi="Nirmala UI" w:cs="Nirmala UI"/>
          <w:sz w:val="19"/>
          <w:szCs w:val="19"/>
        </w:rPr>
        <w:t>/GRC</w:t>
      </w:r>
      <w:r w:rsidR="006C15E6" w:rsidRPr="00924D3D">
        <w:rPr>
          <w:rFonts w:ascii="Nirmala UI" w:eastAsia="TT9Fo00" w:hAnsi="Nirmala UI" w:cs="Nirmala UI"/>
          <w:sz w:val="19"/>
          <w:szCs w:val="19"/>
        </w:rPr>
        <w:t xml:space="preserve"> in </w:t>
      </w:r>
      <w:r w:rsidR="00D11AAC" w:rsidRPr="00924D3D">
        <w:rPr>
          <w:rFonts w:ascii="Nirmala UI" w:eastAsia="TT9Fo00" w:hAnsi="Nirmala UI" w:cs="Nirmala UI"/>
          <w:sz w:val="19"/>
          <w:szCs w:val="19"/>
        </w:rPr>
        <w:t>instances</w:t>
      </w:r>
      <w:r w:rsidR="006C15E6" w:rsidRPr="00924D3D">
        <w:rPr>
          <w:rFonts w:ascii="Nirmala UI" w:eastAsia="TT9Fo00" w:hAnsi="Nirmala UI" w:cs="Nirmala UI"/>
          <w:sz w:val="19"/>
          <w:szCs w:val="19"/>
        </w:rPr>
        <w:t xml:space="preserve"> where the grievances are addressed at the local level, </w:t>
      </w:r>
      <w:r w:rsidRPr="00924D3D">
        <w:rPr>
          <w:rFonts w:ascii="Nirmala UI" w:eastAsia="TT9Fo00" w:hAnsi="Nirmala UI" w:cs="Nirmala UI"/>
          <w:sz w:val="19"/>
          <w:szCs w:val="19"/>
        </w:rPr>
        <w:t xml:space="preserve">will contact the complainant in person if this is required and explain the results of the investigation and the proposed course of action. If the complainant is satisfied that the complaint has been resolved, he/she will be required to sign a statement </w:t>
      </w:r>
      <w:r w:rsidRPr="00924D3D">
        <w:rPr>
          <w:rFonts w:ascii="Nirmala UI" w:eastAsia="TT9Fo00" w:hAnsi="Nirmala UI" w:cs="Nirmala UI"/>
          <w:sz w:val="19"/>
          <w:szCs w:val="19"/>
        </w:rPr>
        <w:lastRenderedPageBreak/>
        <w:t xml:space="preserve">confirming that the complaint has been resolved. If the complaint has not been resolved by mutual agreement, a re-assessment may be undertaken if new information becomes available in support of the claim/complaint. If the complainant is still not satisfied with the resolution, the grievance will then go into mediation. If applicable, the grievance committee will monitor the implementation of the resolution and the claimant’s satisfaction with this implementation. Resolution and sign-off on the grievance captured will be noted in the grievance issues database. All grievances, regardless of their status, will be kept since it will provide proof in case of litigation. </w:t>
      </w:r>
    </w:p>
    <w:p w14:paraId="59C27CC7" w14:textId="77777777" w:rsidR="003A17F8" w:rsidRPr="00924D3D" w:rsidRDefault="003A17F8" w:rsidP="003A17F8">
      <w:pPr>
        <w:autoSpaceDE w:val="0"/>
        <w:autoSpaceDN w:val="0"/>
        <w:adjustRightInd w:val="0"/>
        <w:spacing w:line="276" w:lineRule="auto"/>
        <w:jc w:val="both"/>
        <w:rPr>
          <w:rFonts w:ascii="Nirmala UI" w:eastAsia="TT9Fo00" w:hAnsi="Nirmala UI" w:cs="Nirmala UI"/>
          <w:sz w:val="19"/>
          <w:szCs w:val="19"/>
        </w:rPr>
      </w:pPr>
    </w:p>
    <w:p w14:paraId="1539BFED" w14:textId="1791AA07" w:rsidR="003A17F8" w:rsidRPr="00924D3D" w:rsidRDefault="003A17F8" w:rsidP="003A17F8">
      <w:pPr>
        <w:autoSpaceDE w:val="0"/>
        <w:autoSpaceDN w:val="0"/>
        <w:adjustRightInd w:val="0"/>
        <w:spacing w:line="276" w:lineRule="auto"/>
        <w:rPr>
          <w:rFonts w:ascii="Nirmala UI" w:eastAsiaTheme="minorHAnsi" w:hAnsi="Nirmala UI" w:cs="Nirmala UI"/>
          <w:b/>
          <w:bCs/>
          <w:sz w:val="19"/>
          <w:szCs w:val="19"/>
        </w:rPr>
      </w:pPr>
      <w:r w:rsidRPr="00924D3D">
        <w:rPr>
          <w:rFonts w:ascii="Nirmala UI" w:eastAsiaTheme="minorHAnsi" w:hAnsi="Nirmala UI" w:cs="Nirmala UI"/>
          <w:b/>
          <w:bCs/>
          <w:sz w:val="19"/>
          <w:szCs w:val="19"/>
        </w:rPr>
        <w:t xml:space="preserve">Step 5: </w:t>
      </w:r>
      <w:r w:rsidR="00457115" w:rsidRPr="00924D3D">
        <w:rPr>
          <w:rFonts w:ascii="Nirmala UI" w:eastAsiaTheme="minorHAnsi" w:hAnsi="Nirmala UI" w:cs="Nirmala UI"/>
          <w:b/>
          <w:bCs/>
          <w:sz w:val="19"/>
          <w:szCs w:val="19"/>
        </w:rPr>
        <w:t>Appeals</w:t>
      </w:r>
    </w:p>
    <w:p w14:paraId="5870C116" w14:textId="5B728B3A" w:rsidR="0067241D" w:rsidRPr="00924D3D" w:rsidRDefault="003A17F8" w:rsidP="006A7ACC">
      <w:pPr>
        <w:spacing w:line="276" w:lineRule="auto"/>
        <w:jc w:val="both"/>
        <w:rPr>
          <w:rFonts w:ascii="Nirmala UI" w:hAnsi="Nirmala UI" w:cs="Nirmala UI"/>
          <w:sz w:val="19"/>
          <w:szCs w:val="19"/>
        </w:rPr>
      </w:pPr>
      <w:r w:rsidRPr="00924D3D">
        <w:rPr>
          <w:rFonts w:ascii="Nirmala UI" w:hAnsi="Nirmala UI" w:cs="Nirmala UI"/>
          <w:sz w:val="19"/>
          <w:szCs w:val="19"/>
        </w:rPr>
        <w:t>Unresolved grievances will be investigated by a grievance committee</w:t>
      </w:r>
      <w:r w:rsidR="00644EAF" w:rsidRPr="00924D3D">
        <w:rPr>
          <w:rFonts w:ascii="Nirmala UI" w:hAnsi="Nirmala UI" w:cs="Nirmala UI"/>
          <w:sz w:val="19"/>
          <w:szCs w:val="19"/>
        </w:rPr>
        <w:t xml:space="preserve"> formed at the level of the National Steering </w:t>
      </w:r>
      <w:r w:rsidR="004C2D73" w:rsidRPr="00924D3D">
        <w:rPr>
          <w:rFonts w:ascii="Nirmala UI" w:hAnsi="Nirmala UI" w:cs="Nirmala UI"/>
          <w:sz w:val="19"/>
          <w:szCs w:val="19"/>
        </w:rPr>
        <w:t>Committee.</w:t>
      </w:r>
      <w:r w:rsidRPr="00924D3D">
        <w:rPr>
          <w:rFonts w:ascii="Nirmala UI" w:hAnsi="Nirmala UI" w:cs="Nirmala UI"/>
          <w:sz w:val="19"/>
          <w:szCs w:val="19"/>
        </w:rPr>
        <w:t xml:space="preserve"> This committee will only meet to resolve problems that cannot be resolved during steps one to four. </w:t>
      </w:r>
      <w:r w:rsidR="00CD57E7" w:rsidRPr="00924D3D">
        <w:rPr>
          <w:rFonts w:ascii="Nirmala UI" w:hAnsi="Nirmala UI" w:cs="Nirmala UI"/>
          <w:sz w:val="19"/>
          <w:szCs w:val="19"/>
        </w:rPr>
        <w:t>GLRSSMP</w:t>
      </w:r>
      <w:r w:rsidRPr="00924D3D">
        <w:rPr>
          <w:rFonts w:ascii="Nirmala UI" w:hAnsi="Nirmala UI" w:cs="Nirmala UI"/>
          <w:sz w:val="19"/>
          <w:szCs w:val="19"/>
        </w:rPr>
        <w:t xml:space="preserve"> will provide for an independent arbitrator if grievances cannot be resolved internally. </w:t>
      </w:r>
      <w:r w:rsidR="00C83D2C" w:rsidRPr="00924D3D">
        <w:rPr>
          <w:rFonts w:ascii="Nirmala UI" w:hAnsi="Nirmala UI" w:cs="Nirmala UI"/>
          <w:sz w:val="19"/>
          <w:szCs w:val="19"/>
        </w:rPr>
        <w:t xml:space="preserve">Special attention will be given to SEA/SH grievances </w:t>
      </w:r>
      <w:r w:rsidR="009046A3" w:rsidRPr="00924D3D">
        <w:rPr>
          <w:rFonts w:ascii="Nirmala UI" w:hAnsi="Nirmala UI" w:cs="Nirmala UI"/>
          <w:sz w:val="19"/>
          <w:szCs w:val="19"/>
        </w:rPr>
        <w:t xml:space="preserve">(marked as confidential) </w:t>
      </w:r>
      <w:r w:rsidR="00C83D2C" w:rsidRPr="00924D3D">
        <w:rPr>
          <w:rFonts w:ascii="Nirmala UI" w:hAnsi="Nirmala UI" w:cs="Nirmala UI"/>
          <w:sz w:val="19"/>
          <w:szCs w:val="19"/>
        </w:rPr>
        <w:t xml:space="preserve">to ensure confidentiality </w:t>
      </w:r>
      <w:r w:rsidR="005F18F7" w:rsidRPr="00924D3D">
        <w:rPr>
          <w:rFonts w:ascii="Nirmala UI" w:hAnsi="Nirmala UI" w:cs="Nirmala UI"/>
          <w:sz w:val="19"/>
          <w:szCs w:val="19"/>
        </w:rPr>
        <w:t xml:space="preserve">and </w:t>
      </w:r>
      <w:r w:rsidR="00C83D2C" w:rsidRPr="00924D3D">
        <w:rPr>
          <w:rFonts w:ascii="Nirmala UI" w:hAnsi="Nirmala UI" w:cs="Nirmala UI"/>
          <w:sz w:val="19"/>
          <w:szCs w:val="19"/>
        </w:rPr>
        <w:t xml:space="preserve">to avoid intimidation of complainants or victims. </w:t>
      </w:r>
      <w:r w:rsidRPr="00924D3D">
        <w:rPr>
          <w:rFonts w:ascii="Nirmala UI" w:hAnsi="Nirmala UI" w:cs="Nirmala UI"/>
          <w:sz w:val="19"/>
          <w:szCs w:val="19"/>
        </w:rPr>
        <w:t xml:space="preserve">The grievance procedure is illustrated in more detail in </w:t>
      </w:r>
      <w:r w:rsidRPr="00924D3D">
        <w:rPr>
          <w:rFonts w:ascii="Nirmala UI" w:eastAsiaTheme="minorHAnsi" w:hAnsi="Nirmala UI" w:cs="Nirmala UI"/>
          <w:sz w:val="19"/>
          <w:szCs w:val="19"/>
        </w:rPr>
        <w:t>Figure</w:t>
      </w:r>
      <w:r w:rsidRPr="00924D3D">
        <w:rPr>
          <w:rFonts w:ascii="Nirmala UI" w:hAnsi="Nirmala UI" w:cs="Nirmala UI"/>
          <w:sz w:val="19"/>
          <w:szCs w:val="19"/>
        </w:rPr>
        <w:t xml:space="preserve"> </w:t>
      </w:r>
      <w:r w:rsidR="0067241D" w:rsidRPr="00924D3D">
        <w:rPr>
          <w:rFonts w:ascii="Nirmala UI" w:hAnsi="Nirmala UI" w:cs="Nirmala UI"/>
          <w:sz w:val="19"/>
          <w:szCs w:val="19"/>
        </w:rPr>
        <w:t>6</w:t>
      </w:r>
      <w:r w:rsidRPr="00924D3D">
        <w:rPr>
          <w:rFonts w:ascii="Nirmala UI" w:hAnsi="Nirmala UI" w:cs="Nirmala UI"/>
          <w:sz w:val="19"/>
          <w:szCs w:val="19"/>
        </w:rPr>
        <w:t>.</w:t>
      </w:r>
      <w:r w:rsidR="0067241D" w:rsidRPr="00924D3D">
        <w:rPr>
          <w:rFonts w:ascii="Nirmala UI" w:hAnsi="Nirmala UI" w:cs="Nirmala UI"/>
          <w:sz w:val="19"/>
          <w:szCs w:val="19"/>
        </w:rPr>
        <w:t>1</w:t>
      </w:r>
      <w:r w:rsidRPr="00924D3D">
        <w:rPr>
          <w:rFonts w:ascii="Nirmala UI" w:hAnsi="Nirmala UI" w:cs="Nirmala UI"/>
          <w:sz w:val="19"/>
          <w:szCs w:val="19"/>
        </w:rPr>
        <w:t>:</w:t>
      </w:r>
      <w:bookmarkStart w:id="322" w:name="_Toc39433846"/>
      <w:bookmarkStart w:id="323" w:name="_Toc39771198"/>
      <w:bookmarkStart w:id="324" w:name="_Toc41196601"/>
      <w:bookmarkStart w:id="325" w:name="_Toc41743071"/>
    </w:p>
    <w:p w14:paraId="4B46AF13" w14:textId="77777777" w:rsidR="006C3DBA" w:rsidRPr="00924D3D" w:rsidRDefault="006C3DBA" w:rsidP="00BF1E86">
      <w:pPr>
        <w:pStyle w:val="Heading4"/>
        <w:rPr>
          <w:rFonts w:eastAsiaTheme="minorHAnsi"/>
          <w:spacing w:val="0"/>
          <w:sz w:val="17"/>
        </w:rPr>
      </w:pPr>
      <w:bookmarkStart w:id="326" w:name="_Toc52007019"/>
      <w:bookmarkStart w:id="327" w:name="_Toc52016402"/>
      <w:bookmarkStart w:id="328" w:name="_Toc45870179"/>
      <w:bookmarkStart w:id="329" w:name="_Toc45909786"/>
      <w:bookmarkStart w:id="330" w:name="_Toc48577969"/>
    </w:p>
    <w:p w14:paraId="2420CED5" w14:textId="1DE42685" w:rsidR="003A17F8" w:rsidRPr="00924D3D" w:rsidRDefault="003A17F8" w:rsidP="00BF1E86">
      <w:pPr>
        <w:pStyle w:val="Heading4"/>
      </w:pPr>
      <w:bookmarkStart w:id="331" w:name="_Toc55739536"/>
      <w:r w:rsidRPr="00924D3D">
        <w:rPr>
          <w:rFonts w:eastAsiaTheme="minorHAnsi"/>
          <w:spacing w:val="0"/>
          <w:sz w:val="17"/>
        </w:rPr>
        <w:t xml:space="preserve">FIGURE </w:t>
      </w:r>
      <w:r w:rsidR="0067241D" w:rsidRPr="00924D3D">
        <w:rPr>
          <w:rFonts w:eastAsiaTheme="minorHAnsi"/>
          <w:spacing w:val="0"/>
          <w:sz w:val="17"/>
        </w:rPr>
        <w:t>6</w:t>
      </w:r>
      <w:r w:rsidRPr="00924D3D">
        <w:rPr>
          <w:rFonts w:eastAsiaTheme="minorHAnsi"/>
          <w:spacing w:val="0"/>
          <w:sz w:val="17"/>
        </w:rPr>
        <w:t>.</w:t>
      </w:r>
      <w:r w:rsidR="00D26083" w:rsidRPr="00924D3D">
        <w:rPr>
          <w:rFonts w:eastAsiaTheme="minorHAnsi"/>
          <w:spacing w:val="0"/>
          <w:sz w:val="17"/>
        </w:rPr>
        <w:t>1</w:t>
      </w:r>
      <w:r w:rsidRPr="00924D3D">
        <w:rPr>
          <w:rFonts w:eastAsiaTheme="minorHAnsi"/>
          <w:spacing w:val="0"/>
          <w:sz w:val="17"/>
        </w:rPr>
        <w:t xml:space="preserve"> GRIEVANCE </w:t>
      </w:r>
      <w:r w:rsidRPr="00924D3D">
        <w:rPr>
          <w:rFonts w:eastAsiaTheme="minorHAnsi"/>
        </w:rPr>
        <w:t xml:space="preserve">MECHANISM </w:t>
      </w:r>
      <w:bookmarkEnd w:id="322"/>
      <w:r w:rsidRPr="00924D3D">
        <w:rPr>
          <w:rFonts w:eastAsiaTheme="minorHAnsi"/>
        </w:rPr>
        <w:t>FLOWCHART</w:t>
      </w:r>
      <w:bookmarkEnd w:id="323"/>
      <w:bookmarkEnd w:id="324"/>
      <w:bookmarkEnd w:id="325"/>
      <w:bookmarkEnd w:id="326"/>
      <w:bookmarkEnd w:id="327"/>
      <w:bookmarkEnd w:id="328"/>
      <w:bookmarkEnd w:id="329"/>
      <w:bookmarkEnd w:id="330"/>
      <w:bookmarkEnd w:id="331"/>
    </w:p>
    <w:p w14:paraId="19AB92C1" w14:textId="0519B6BF" w:rsidR="003A17F8" w:rsidRPr="00924D3D" w:rsidRDefault="00C3737D" w:rsidP="003A17F8">
      <w:pPr>
        <w:jc w:val="center"/>
      </w:pPr>
      <w:r w:rsidRPr="00924D3D">
        <w:rPr>
          <w:noProof/>
          <w:lang w:val="en-US"/>
        </w:rPr>
        <w:drawing>
          <wp:inline distT="0" distB="0" distL="0" distR="0" wp14:anchorId="047EE96B" wp14:editId="710AEC20">
            <wp:extent cx="4724400" cy="457520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2001" cy="4582569"/>
                    </a:xfrm>
                    <a:prstGeom prst="rect">
                      <a:avLst/>
                    </a:prstGeom>
                    <a:noFill/>
                    <a:ln>
                      <a:noFill/>
                    </a:ln>
                  </pic:spPr>
                </pic:pic>
              </a:graphicData>
            </a:graphic>
          </wp:inline>
        </w:drawing>
      </w:r>
    </w:p>
    <w:p w14:paraId="68DD0632" w14:textId="77777777" w:rsidR="003A17F8" w:rsidRPr="00924D3D" w:rsidRDefault="003A17F8" w:rsidP="003A17F8">
      <w:pPr>
        <w:spacing w:after="160" w:line="259" w:lineRule="auto"/>
      </w:pPr>
    </w:p>
    <w:p w14:paraId="02439CC9" w14:textId="2EFE0B84" w:rsidR="003A17F8" w:rsidRPr="00924D3D" w:rsidRDefault="003A17F8" w:rsidP="003A17F8"/>
    <w:p w14:paraId="76E27EB8" w14:textId="77777777" w:rsidR="003A17F8" w:rsidRPr="00924D3D" w:rsidRDefault="003A17F8" w:rsidP="003A17F8"/>
    <w:p w14:paraId="6A243F6C" w14:textId="77777777" w:rsidR="003A17F8" w:rsidRPr="00924D3D" w:rsidRDefault="003A17F8" w:rsidP="003A17F8">
      <w:pPr>
        <w:autoSpaceDE w:val="0"/>
        <w:autoSpaceDN w:val="0"/>
        <w:adjustRightInd w:val="0"/>
        <w:spacing w:line="276" w:lineRule="auto"/>
        <w:jc w:val="both"/>
        <w:rPr>
          <w:rFonts w:ascii="Nirmala UI" w:eastAsiaTheme="minorHAnsi" w:hAnsi="Nirmala UI" w:cs="Nirmala UI"/>
          <w:color w:val="000000"/>
          <w:sz w:val="8"/>
          <w:szCs w:val="8"/>
        </w:rPr>
      </w:pPr>
    </w:p>
    <w:p w14:paraId="0A6D0AB3" w14:textId="77777777" w:rsidR="00A1780B" w:rsidRPr="00924D3D" w:rsidRDefault="00A1780B">
      <w:pPr>
        <w:spacing w:after="160" w:line="259" w:lineRule="auto"/>
        <w:rPr>
          <w:rFonts w:ascii="Calibri" w:eastAsiaTheme="minorHAnsi" w:hAnsi="Calibri" w:cs="Calibri"/>
          <w:color w:val="000000"/>
          <w:sz w:val="22"/>
          <w:szCs w:val="22"/>
        </w:rPr>
      </w:pPr>
      <w:r w:rsidRPr="00924D3D">
        <w:rPr>
          <w:rFonts w:ascii="Calibri" w:eastAsiaTheme="minorHAnsi" w:hAnsi="Calibri" w:cs="Calibri"/>
          <w:color w:val="000000"/>
          <w:sz w:val="22"/>
          <w:szCs w:val="22"/>
        </w:rPr>
        <w:br w:type="page"/>
      </w:r>
    </w:p>
    <w:bookmarkStart w:id="332" w:name="_Toc48577970"/>
    <w:bookmarkStart w:id="333" w:name="_Toc52007020"/>
    <w:bookmarkStart w:id="334" w:name="_Toc52016403"/>
    <w:bookmarkStart w:id="335" w:name="_Toc55739537"/>
    <w:p w14:paraId="3CA45103" w14:textId="06D8F53F" w:rsidR="007A2ECC" w:rsidRPr="00924D3D" w:rsidRDefault="008A362E" w:rsidP="007A2ECC">
      <w:pPr>
        <w:pStyle w:val="Heading1"/>
      </w:pPr>
      <w:r w:rsidRPr="00924D3D">
        <w:rPr>
          <w:lang w:val="en-US"/>
        </w:rPr>
        <w:lastRenderedPageBreak/>
        <mc:AlternateContent>
          <mc:Choice Requires="wpg">
            <w:drawing>
              <wp:anchor distT="0" distB="0" distL="114300" distR="114300" simplePos="0" relativeHeight="251658249" behindDoc="0" locked="0" layoutInCell="1" allowOverlap="1" wp14:anchorId="29BDA7FC" wp14:editId="6BE247A2">
                <wp:simplePos x="0" y="0"/>
                <wp:positionH relativeFrom="margin">
                  <wp:posOffset>3048000</wp:posOffset>
                </wp:positionH>
                <wp:positionV relativeFrom="paragraph">
                  <wp:posOffset>-88323</wp:posOffset>
                </wp:positionV>
                <wp:extent cx="2628000" cy="36000"/>
                <wp:effectExtent l="0" t="0" r="20320" b="21590"/>
                <wp:wrapNone/>
                <wp:docPr id="988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000" cy="36000"/>
                          <a:chOff x="2012" y="10723"/>
                          <a:chExt cx="8590" cy="113"/>
                        </a:xfrm>
                      </wpg:grpSpPr>
                      <wps:wsp>
                        <wps:cNvPr id="9886" name="Rectangle 95"/>
                        <wps:cNvSpPr>
                          <a:spLocks noChangeArrowheads="1"/>
                        </wps:cNvSpPr>
                        <wps:spPr bwMode="auto">
                          <a:xfrm rot="10800000" flipV="1">
                            <a:off x="2012" y="10723"/>
                            <a:ext cx="2148" cy="113"/>
                          </a:xfrm>
                          <a:prstGeom prst="rect">
                            <a:avLst/>
                          </a:prstGeom>
                          <a:solidFill>
                            <a:srgbClr val="D30E6C"/>
                          </a:solidFill>
                          <a:ln w="9525">
                            <a:solidFill>
                              <a:srgbClr val="D30E6C"/>
                            </a:solidFill>
                            <a:miter lim="800000"/>
                            <a:headEnd/>
                            <a:tailEnd/>
                          </a:ln>
                        </wps:spPr>
                        <wps:bodyPr rot="0" vert="horz" wrap="square" lIns="91440" tIns="45720" rIns="91440" bIns="45720" anchor="t" anchorCtr="0" upright="1">
                          <a:noAutofit/>
                        </wps:bodyPr>
                      </wps:wsp>
                      <wps:wsp>
                        <wps:cNvPr id="9887" name="Rectangle 96"/>
                        <wps:cNvSpPr>
                          <a:spLocks noChangeArrowheads="1"/>
                        </wps:cNvSpPr>
                        <wps:spPr bwMode="auto">
                          <a:xfrm rot="10800000" flipV="1">
                            <a:off x="4159" y="10723"/>
                            <a:ext cx="2148" cy="113"/>
                          </a:xfrm>
                          <a:prstGeom prst="rect">
                            <a:avLst/>
                          </a:prstGeom>
                          <a:solidFill>
                            <a:srgbClr val="94CB1A"/>
                          </a:solidFill>
                          <a:ln w="9525">
                            <a:solidFill>
                              <a:srgbClr val="94CB1A"/>
                            </a:solidFill>
                            <a:miter lim="800000"/>
                            <a:headEnd/>
                            <a:tailEnd/>
                          </a:ln>
                        </wps:spPr>
                        <wps:bodyPr rot="0" vert="horz" wrap="square" lIns="91440" tIns="45720" rIns="91440" bIns="45720" anchor="t" anchorCtr="0" upright="1">
                          <a:noAutofit/>
                        </wps:bodyPr>
                      </wps:wsp>
                      <wps:wsp>
                        <wps:cNvPr id="9888" name="Rectangle 97"/>
                        <wps:cNvSpPr>
                          <a:spLocks noChangeArrowheads="1"/>
                        </wps:cNvSpPr>
                        <wps:spPr bwMode="auto">
                          <a:xfrm rot="10800000" flipV="1">
                            <a:off x="6303" y="10723"/>
                            <a:ext cx="2147" cy="113"/>
                          </a:xfrm>
                          <a:prstGeom prst="rect">
                            <a:avLst/>
                          </a:prstGeom>
                          <a:solidFill>
                            <a:srgbClr val="FF560C"/>
                          </a:solidFill>
                          <a:ln w="9525">
                            <a:solidFill>
                              <a:srgbClr val="FF560C"/>
                            </a:solidFill>
                            <a:miter lim="800000"/>
                            <a:headEnd/>
                            <a:tailEnd/>
                          </a:ln>
                        </wps:spPr>
                        <wps:bodyPr rot="0" vert="horz" wrap="square" lIns="91440" tIns="45720" rIns="91440" bIns="45720" anchor="t" anchorCtr="0" upright="1">
                          <a:noAutofit/>
                        </wps:bodyPr>
                      </wps:wsp>
                      <wps:wsp>
                        <wps:cNvPr id="9889" name="Rectangle 98"/>
                        <wps:cNvSpPr>
                          <a:spLocks noChangeArrowheads="1"/>
                        </wps:cNvSpPr>
                        <wps:spPr bwMode="auto">
                          <a:xfrm rot="10800000" flipV="1">
                            <a:off x="8454" y="10723"/>
                            <a:ext cx="2148" cy="113"/>
                          </a:xfrm>
                          <a:prstGeom prst="rect">
                            <a:avLst/>
                          </a:prstGeom>
                          <a:solidFill>
                            <a:srgbClr val="00A0C6"/>
                          </a:solidFill>
                          <a:ln w="9525">
                            <a:solidFill>
                              <a:srgbClr val="00A0C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09356" id="Group 94" o:spid="_x0000_s1026" style="position:absolute;margin-left:240pt;margin-top:-6.95pt;width:206.95pt;height:2.85pt;z-index:251658249;mso-position-horizontal-relative:margin" coordorigin="2012,10723" coordsize="85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">
                <v:rect id="Rectangle 95" o:spid="_x0000_s1027" style="position:absolute;left:2012;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" fillcolor="#d30e6c" strokecolor="#d30e6c"/>
                <v:rect id="Rectangle 96" o:spid="_x0000_s1028" style="position:absolute;left:4159;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" fillcolor="#94cb1a" strokecolor="#94cb1a"/>
                <v:rect id="Rectangle 97" o:spid="_x0000_s1029" style="position:absolute;left:6303;top:10723;width:2147;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" fillcolor="#ff560c" strokecolor="#ff560c"/>
                <v:rect id="Rectangle 98" o:spid="_x0000_s1030" style="position:absolute;left:8454;top:10723;width:2148;height:11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" fillcolor="#00a0c6" strokecolor="#00a0c6"/>
                <w10:wrap anchorx="margin"/>
              </v:group>
            </w:pict>
          </mc:Fallback>
        </mc:AlternateContent>
      </w:r>
      <w:r w:rsidRPr="00924D3D">
        <w:rPr>
          <w:lang w:val="en-US"/>
        </w:rPr>
        <w:t>7</w:t>
      </w:r>
      <w:bookmarkEnd w:id="332"/>
      <w:bookmarkEnd w:id="333"/>
      <w:bookmarkEnd w:id="334"/>
      <w:bookmarkEnd w:id="335"/>
    </w:p>
    <w:p w14:paraId="6F886E1B" w14:textId="506137BE" w:rsidR="00B54240" w:rsidRPr="00924D3D" w:rsidRDefault="00B54240" w:rsidP="007A2ECC">
      <w:pPr>
        <w:pStyle w:val="Heading1"/>
      </w:pPr>
      <w:bookmarkStart w:id="336" w:name="_Toc48577971"/>
      <w:bookmarkStart w:id="337" w:name="_Toc52007021"/>
      <w:bookmarkStart w:id="338" w:name="_Toc52016404"/>
      <w:bookmarkStart w:id="339" w:name="_Toc55739538"/>
      <w:r w:rsidRPr="00924D3D">
        <w:t>Monitoring and Reporting</w:t>
      </w:r>
      <w:bookmarkEnd w:id="336"/>
      <w:bookmarkEnd w:id="337"/>
      <w:bookmarkEnd w:id="338"/>
      <w:bookmarkEnd w:id="339"/>
      <w:r w:rsidRPr="00924D3D">
        <w:t xml:space="preserve"> </w:t>
      </w:r>
    </w:p>
    <w:p w14:paraId="22D3E189" w14:textId="77777777" w:rsidR="005408E4" w:rsidRPr="00924D3D" w:rsidRDefault="005408E4" w:rsidP="00CA4CED">
      <w:pPr>
        <w:jc w:val="both"/>
      </w:pPr>
    </w:p>
    <w:p w14:paraId="453DB09D" w14:textId="5248A52A" w:rsidR="00EB456A" w:rsidRPr="00924D3D" w:rsidRDefault="00EB456A" w:rsidP="00EB456A">
      <w:pPr>
        <w:spacing w:line="276" w:lineRule="auto"/>
        <w:jc w:val="both"/>
        <w:rPr>
          <w:rFonts w:ascii="Nirmala UI" w:eastAsia="Arial" w:hAnsi="Nirmala UI" w:cs="Nirmala UI"/>
          <w:bCs/>
          <w:color w:val="000000" w:themeColor="text1"/>
          <w:sz w:val="19"/>
          <w:szCs w:val="19"/>
          <w:lang w:val="en-US"/>
        </w:rPr>
      </w:pPr>
      <w:r w:rsidRPr="00924D3D">
        <w:rPr>
          <w:rFonts w:ascii="Nirmala UI" w:hAnsi="Nirmala UI" w:cs="Nirmala UI"/>
          <w:sz w:val="19"/>
          <w:szCs w:val="19"/>
        </w:rPr>
        <w:t xml:space="preserve">The </w:t>
      </w:r>
      <w:r w:rsidR="008D677D" w:rsidRPr="00924D3D">
        <w:rPr>
          <w:rFonts w:ascii="Nirmala UI" w:hAnsi="Nirmala UI" w:cs="Nirmala UI"/>
          <w:sz w:val="19"/>
          <w:szCs w:val="19"/>
        </w:rPr>
        <w:t>SEP</w:t>
      </w:r>
      <w:r w:rsidRPr="00924D3D">
        <w:rPr>
          <w:rFonts w:ascii="Nirmala UI" w:hAnsi="Nirmala UI" w:cs="Nirmala UI"/>
          <w:sz w:val="19"/>
          <w:szCs w:val="19"/>
        </w:rPr>
        <w:t xml:space="preserve"> will be periodically revised and updated </w:t>
      </w:r>
      <w:r w:rsidR="00644EAF" w:rsidRPr="00924D3D">
        <w:rPr>
          <w:rFonts w:ascii="Nirmala UI" w:hAnsi="Nirmala UI" w:cs="Nirmala UI"/>
          <w:sz w:val="19"/>
          <w:szCs w:val="19"/>
        </w:rPr>
        <w:t xml:space="preserve">during </w:t>
      </w:r>
      <w:r w:rsidR="006C7AED" w:rsidRPr="00924D3D">
        <w:rPr>
          <w:rFonts w:ascii="Nirmala UI" w:hAnsi="Nirmala UI" w:cs="Nirmala UI"/>
          <w:sz w:val="19"/>
          <w:szCs w:val="19"/>
        </w:rPr>
        <w:t xml:space="preserve">the </w:t>
      </w:r>
      <w:r w:rsidRPr="00924D3D">
        <w:rPr>
          <w:rFonts w:ascii="Nirmala UI" w:hAnsi="Nirmala UI" w:cs="Nirmala UI"/>
          <w:sz w:val="19"/>
          <w:szCs w:val="19"/>
        </w:rPr>
        <w:t>implementation</w:t>
      </w:r>
      <w:r w:rsidR="006C7AED" w:rsidRPr="00924D3D">
        <w:rPr>
          <w:rFonts w:ascii="Nirmala UI" w:hAnsi="Nirmala UI" w:cs="Nirmala UI"/>
          <w:sz w:val="19"/>
          <w:szCs w:val="19"/>
        </w:rPr>
        <w:t xml:space="preserve"> of the project</w:t>
      </w:r>
      <w:r w:rsidRPr="00924D3D">
        <w:rPr>
          <w:rFonts w:ascii="Nirmala UI" w:hAnsi="Nirmala UI" w:cs="Nirmala UI"/>
          <w:sz w:val="19"/>
          <w:szCs w:val="19"/>
        </w:rPr>
        <w:t xml:space="preserve"> in order to ensure that the information presented herein is consistent and is the most recent and that the identified stakeholders and methods of engagement remain appropriate and effective in relation to the project context and specific stages of the implementation. Any major changes to the project related activities and its schedule will be duly reflected in the </w:t>
      </w:r>
      <w:r w:rsidR="008D677D" w:rsidRPr="00924D3D">
        <w:rPr>
          <w:rFonts w:ascii="Nirmala UI" w:hAnsi="Nirmala UI" w:cs="Nirmala UI"/>
          <w:sz w:val="19"/>
          <w:szCs w:val="19"/>
        </w:rPr>
        <w:t>SEP</w:t>
      </w:r>
      <w:r w:rsidRPr="00924D3D">
        <w:rPr>
          <w:rFonts w:ascii="Nirmala UI" w:hAnsi="Nirmala UI" w:cs="Nirmala UI"/>
          <w:sz w:val="19"/>
          <w:szCs w:val="19"/>
        </w:rPr>
        <w:t>.</w:t>
      </w:r>
      <w:r w:rsidR="00897BFC" w:rsidRPr="00924D3D">
        <w:rPr>
          <w:rFonts w:ascii="Nirmala UI" w:hAnsi="Nirmala UI" w:cs="Nirmala UI"/>
          <w:sz w:val="19"/>
          <w:szCs w:val="19"/>
        </w:rPr>
        <w:t xml:space="preserve"> Any updates of the SEP </w:t>
      </w:r>
      <w:r w:rsidR="00807644" w:rsidRPr="00924D3D">
        <w:rPr>
          <w:rFonts w:ascii="Nirmala UI" w:hAnsi="Nirmala UI" w:cs="Nirmala UI"/>
          <w:sz w:val="19"/>
          <w:szCs w:val="19"/>
        </w:rPr>
        <w:t xml:space="preserve">would </w:t>
      </w:r>
      <w:r w:rsidR="00897BFC" w:rsidRPr="00924D3D">
        <w:rPr>
          <w:rFonts w:ascii="Nirmala UI" w:hAnsi="Nirmala UI" w:cs="Nirmala UI"/>
          <w:sz w:val="19"/>
          <w:szCs w:val="19"/>
        </w:rPr>
        <w:t xml:space="preserve">be cleared by the World Bank. </w:t>
      </w:r>
    </w:p>
    <w:p w14:paraId="6AAD5777" w14:textId="77777777" w:rsidR="00EB456A" w:rsidRPr="00924D3D" w:rsidRDefault="00EB456A" w:rsidP="00EB456A">
      <w:pPr>
        <w:spacing w:line="276" w:lineRule="auto"/>
        <w:jc w:val="both"/>
        <w:rPr>
          <w:rFonts w:ascii="Nirmala UI" w:hAnsi="Nirmala UI" w:cs="Nirmala UI"/>
          <w:sz w:val="19"/>
          <w:szCs w:val="19"/>
        </w:rPr>
      </w:pPr>
    </w:p>
    <w:p w14:paraId="170167AB" w14:textId="07B6AD4C" w:rsidR="00EB456A" w:rsidRPr="00924D3D" w:rsidRDefault="008A362E" w:rsidP="00352DBE">
      <w:pPr>
        <w:pStyle w:val="Heading2"/>
      </w:pPr>
      <w:bookmarkStart w:id="340" w:name="_Toc39771202"/>
      <w:bookmarkStart w:id="341" w:name="_Toc48577972"/>
      <w:bookmarkStart w:id="342" w:name="_Toc52007022"/>
      <w:bookmarkStart w:id="343" w:name="_Toc52016405"/>
      <w:bookmarkStart w:id="344" w:name="_Toc55739539"/>
      <w:bookmarkStart w:id="345" w:name="_Toc9597290"/>
      <w:r w:rsidRPr="00924D3D">
        <w:t>7</w:t>
      </w:r>
      <w:r w:rsidR="00EB456A" w:rsidRPr="00924D3D">
        <w:t>.1</w:t>
      </w:r>
      <w:r w:rsidR="00791AA4" w:rsidRPr="00924D3D">
        <w:t xml:space="preserve"> </w:t>
      </w:r>
      <w:r w:rsidR="00EB456A" w:rsidRPr="00924D3D">
        <w:t>Monitoring</w:t>
      </w:r>
      <w:bookmarkEnd w:id="340"/>
      <w:bookmarkEnd w:id="341"/>
      <w:bookmarkEnd w:id="342"/>
      <w:bookmarkEnd w:id="343"/>
      <w:bookmarkEnd w:id="344"/>
      <w:r w:rsidR="00EB456A" w:rsidRPr="00924D3D">
        <w:t xml:space="preserve"> </w:t>
      </w:r>
      <w:bookmarkEnd w:id="345"/>
    </w:p>
    <w:p w14:paraId="2BF2D321" w14:textId="77777777" w:rsidR="00EB456A" w:rsidRPr="00924D3D" w:rsidRDefault="00EB456A" w:rsidP="00EB456A">
      <w:pPr>
        <w:adjustRightInd w:val="0"/>
        <w:spacing w:line="276" w:lineRule="auto"/>
        <w:jc w:val="both"/>
        <w:rPr>
          <w:rFonts w:ascii="Nirmala UI" w:hAnsi="Nirmala UI" w:cs="Nirmala UI"/>
          <w:color w:val="000000"/>
          <w:sz w:val="8"/>
          <w:szCs w:val="8"/>
        </w:rPr>
      </w:pPr>
    </w:p>
    <w:p w14:paraId="2CF6D6ED" w14:textId="1051B464" w:rsidR="00043FBC" w:rsidRPr="00924D3D" w:rsidRDefault="00043FBC" w:rsidP="00A752FB">
      <w:pPr>
        <w:pStyle w:val="CommentText"/>
        <w:spacing w:line="276" w:lineRule="auto"/>
        <w:jc w:val="both"/>
        <w:rPr>
          <w:rFonts w:ascii="Nirmala UI" w:eastAsia="Arial" w:hAnsi="Nirmala UI" w:cs="Nirmala UI"/>
          <w:bCs/>
          <w:color w:val="000000"/>
          <w:sz w:val="19"/>
          <w:szCs w:val="19"/>
        </w:rPr>
      </w:pPr>
      <w:r w:rsidRPr="00924D3D">
        <w:rPr>
          <w:rFonts w:ascii="Nirmala UI" w:eastAsia="Arial" w:hAnsi="Nirmala UI" w:cs="Nirmala UI"/>
          <w:bCs/>
          <w:color w:val="000000"/>
          <w:sz w:val="19"/>
          <w:szCs w:val="19"/>
        </w:rPr>
        <w:t>The PCUs</w:t>
      </w:r>
      <w:r w:rsidR="008A362E" w:rsidRPr="00924D3D">
        <w:rPr>
          <w:rFonts w:ascii="Nirmala UI" w:eastAsia="Arial" w:hAnsi="Nirmala UI" w:cs="Nirmala UI"/>
          <w:bCs/>
          <w:color w:val="000000"/>
          <w:sz w:val="19"/>
          <w:szCs w:val="19"/>
        </w:rPr>
        <w:t>,</w:t>
      </w:r>
      <w:r w:rsidRPr="00924D3D">
        <w:rPr>
          <w:rFonts w:ascii="Nirmala UI" w:eastAsia="Arial" w:hAnsi="Nirmala UI" w:cs="Nirmala UI"/>
          <w:bCs/>
          <w:color w:val="000000"/>
          <w:sz w:val="19"/>
          <w:szCs w:val="19"/>
        </w:rPr>
        <w:t xml:space="preserve"> in collaboration with regional (TCOs) and district coordinating teams</w:t>
      </w:r>
      <w:r w:rsidR="008A362E" w:rsidRPr="00924D3D">
        <w:rPr>
          <w:rFonts w:ascii="Nirmala UI" w:eastAsia="Arial" w:hAnsi="Nirmala UI" w:cs="Nirmala UI"/>
          <w:bCs/>
          <w:color w:val="000000"/>
          <w:sz w:val="19"/>
          <w:szCs w:val="19"/>
        </w:rPr>
        <w:t>,</w:t>
      </w:r>
      <w:r w:rsidRPr="00924D3D">
        <w:rPr>
          <w:rFonts w:ascii="Nirmala UI" w:eastAsia="Arial" w:hAnsi="Nirmala UI" w:cs="Nirmala UI"/>
          <w:bCs/>
          <w:color w:val="000000"/>
          <w:sz w:val="19"/>
          <w:szCs w:val="19"/>
        </w:rPr>
        <w:t xml:space="preserve"> will maintain a Stakeholder Engagement Log that chronicles all stakeholder engagement undertaken or planned.  The Engagement Log includes </w:t>
      </w:r>
      <w:r w:rsidR="008A362E" w:rsidRPr="00924D3D">
        <w:rPr>
          <w:rFonts w:ascii="Nirmala UI" w:eastAsia="Arial" w:hAnsi="Nirmala UI" w:cs="Nirmala UI"/>
          <w:bCs/>
          <w:color w:val="000000"/>
          <w:sz w:val="19"/>
          <w:szCs w:val="19"/>
        </w:rPr>
        <w:t xml:space="preserve">the </w:t>
      </w:r>
      <w:r w:rsidRPr="00924D3D">
        <w:rPr>
          <w:rFonts w:ascii="Nirmala UI" w:eastAsia="Arial" w:hAnsi="Nirmala UI" w:cs="Nirmala UI"/>
          <w:bCs/>
          <w:color w:val="000000"/>
          <w:sz w:val="19"/>
          <w:szCs w:val="19"/>
        </w:rPr>
        <w:t>location and dates of meetings, workshops, and discussions, and a description of the project-affected parties and other stakeholders consulted.</w:t>
      </w:r>
      <w:r w:rsidR="004D0845" w:rsidRPr="00924D3D">
        <w:rPr>
          <w:rFonts w:ascii="Nirmala UI" w:eastAsia="Arial" w:hAnsi="Nirmala UI" w:cs="Nirmala UI"/>
          <w:bCs/>
          <w:color w:val="000000"/>
          <w:sz w:val="19"/>
          <w:szCs w:val="19"/>
        </w:rPr>
        <w:t xml:space="preserve"> </w:t>
      </w:r>
      <w:r w:rsidRPr="00924D3D">
        <w:rPr>
          <w:rFonts w:ascii="Nirmala UI" w:eastAsia="Arial" w:hAnsi="Nirmala UI" w:cs="Nirmala UI"/>
          <w:bCs/>
          <w:color w:val="000000"/>
          <w:sz w:val="19"/>
          <w:szCs w:val="19"/>
        </w:rPr>
        <w:t>Monitoring reports presented to the GLRSSMP management teams will include Stakeholder Engagement Logs as well as feedback from the GRM.  It may also include</w:t>
      </w:r>
      <w:r w:rsidR="008A362E" w:rsidRPr="00924D3D">
        <w:rPr>
          <w:rFonts w:ascii="Nirmala UI" w:eastAsia="Arial" w:hAnsi="Nirmala UI" w:cs="Nirmala UI"/>
          <w:bCs/>
          <w:color w:val="000000"/>
          <w:sz w:val="19"/>
          <w:szCs w:val="19"/>
        </w:rPr>
        <w:t>,</w:t>
      </w:r>
      <w:r w:rsidRPr="00924D3D">
        <w:rPr>
          <w:rFonts w:ascii="Nirmala UI" w:eastAsia="Arial" w:hAnsi="Nirmala UI" w:cs="Nirmala UI"/>
          <w:bCs/>
          <w:color w:val="000000"/>
          <w:sz w:val="19"/>
          <w:szCs w:val="19"/>
        </w:rPr>
        <w:t xml:space="preserve"> for instance, how the project implementation agency responded to the concerns raised, how these responses were conveyed back to those consulted, details of outstanding issues</w:t>
      </w:r>
      <w:r w:rsidR="008A362E" w:rsidRPr="00924D3D">
        <w:rPr>
          <w:rFonts w:ascii="Nirmala UI" w:eastAsia="Arial" w:hAnsi="Nirmala UI" w:cs="Nirmala UI"/>
          <w:bCs/>
          <w:color w:val="000000"/>
          <w:sz w:val="19"/>
          <w:szCs w:val="19"/>
        </w:rPr>
        <w:t>,</w:t>
      </w:r>
      <w:r w:rsidRPr="00924D3D">
        <w:rPr>
          <w:rFonts w:ascii="Nirmala UI" w:eastAsia="Arial" w:hAnsi="Nirmala UI" w:cs="Nirmala UI"/>
          <w:bCs/>
          <w:color w:val="000000"/>
          <w:sz w:val="19"/>
          <w:szCs w:val="19"/>
        </w:rPr>
        <w:t xml:space="preserve"> and any planned follow up. There will be annual reporting of the SEP as part of the project monitoring report.</w:t>
      </w:r>
      <w:r w:rsidR="00A752FB" w:rsidRPr="00924D3D">
        <w:rPr>
          <w:rFonts w:ascii="Nirmala UI" w:eastAsia="Arial" w:hAnsi="Nirmala UI" w:cs="Nirmala UI"/>
          <w:bCs/>
          <w:color w:val="000000"/>
          <w:sz w:val="19"/>
          <w:szCs w:val="19"/>
        </w:rPr>
        <w:t xml:space="preserve"> </w:t>
      </w:r>
      <w:r w:rsidRPr="00924D3D">
        <w:rPr>
          <w:rFonts w:ascii="Nirmala UI" w:eastAsia="Arial" w:hAnsi="Nirmala UI" w:cs="Nirmala UI"/>
          <w:bCs/>
          <w:color w:val="000000"/>
          <w:sz w:val="19"/>
          <w:szCs w:val="19"/>
          <w:lang w:eastAsia="en-US"/>
        </w:rPr>
        <w:t>The PCU</w:t>
      </w:r>
      <w:r w:rsidR="008A362E" w:rsidRPr="00924D3D">
        <w:rPr>
          <w:rFonts w:ascii="Nirmala UI" w:eastAsia="Arial" w:hAnsi="Nirmala UI" w:cs="Nirmala UI"/>
          <w:bCs/>
          <w:color w:val="000000"/>
          <w:sz w:val="19"/>
          <w:szCs w:val="19"/>
          <w:lang w:eastAsia="en-US"/>
        </w:rPr>
        <w:t>,</w:t>
      </w:r>
      <w:r w:rsidRPr="00924D3D">
        <w:rPr>
          <w:rFonts w:ascii="Nirmala UI" w:eastAsia="Arial" w:hAnsi="Nirmala UI" w:cs="Nirmala UI"/>
          <w:bCs/>
          <w:color w:val="000000"/>
          <w:sz w:val="19"/>
          <w:szCs w:val="19"/>
          <w:lang w:eastAsia="en-US"/>
        </w:rPr>
        <w:t xml:space="preserve"> in collaboration with IA’s</w:t>
      </w:r>
      <w:r w:rsidR="008A362E" w:rsidRPr="00924D3D">
        <w:rPr>
          <w:rFonts w:ascii="Nirmala UI" w:eastAsia="Arial" w:hAnsi="Nirmala UI" w:cs="Nirmala UI"/>
          <w:bCs/>
          <w:color w:val="000000"/>
          <w:sz w:val="19"/>
          <w:szCs w:val="19"/>
          <w:lang w:eastAsia="en-US"/>
        </w:rPr>
        <w:t>,</w:t>
      </w:r>
      <w:r w:rsidRPr="00924D3D">
        <w:rPr>
          <w:rFonts w:ascii="Nirmala UI" w:eastAsia="Arial" w:hAnsi="Nirmala UI" w:cs="Nirmala UI"/>
          <w:bCs/>
          <w:color w:val="000000"/>
          <w:sz w:val="19"/>
          <w:szCs w:val="19"/>
          <w:lang w:eastAsia="en-US"/>
        </w:rPr>
        <w:t xml:space="preserve"> will also develop an evaluation form to assess the effectiveness of every formal engagement process. The questions will be designed as appropriate for the relevant audience. </w:t>
      </w:r>
    </w:p>
    <w:p w14:paraId="70BBE8F4" w14:textId="77777777" w:rsidR="00A752FB" w:rsidRPr="00924D3D" w:rsidRDefault="00A752FB" w:rsidP="00EB456A">
      <w:pPr>
        <w:adjustRightInd w:val="0"/>
        <w:spacing w:line="276" w:lineRule="auto"/>
        <w:jc w:val="both"/>
        <w:rPr>
          <w:rFonts w:ascii="Nirmala UI" w:hAnsi="Nirmala UI" w:cs="Nirmala UI"/>
          <w:sz w:val="19"/>
          <w:szCs w:val="19"/>
        </w:rPr>
      </w:pPr>
    </w:p>
    <w:p w14:paraId="3DA98D87" w14:textId="77777777" w:rsidR="00C41BAB" w:rsidRDefault="00EB456A" w:rsidP="00C41BAB">
      <w:pPr>
        <w:adjustRightInd w:val="0"/>
        <w:spacing w:line="276" w:lineRule="auto"/>
        <w:jc w:val="both"/>
        <w:rPr>
          <w:rFonts w:ascii="Nirmala UI" w:hAnsi="Nirmala UI" w:cs="Nirmala UI"/>
          <w:sz w:val="19"/>
          <w:szCs w:val="19"/>
        </w:rPr>
      </w:pPr>
      <w:r w:rsidRPr="00924D3D">
        <w:rPr>
          <w:rFonts w:ascii="Nirmala UI" w:hAnsi="Nirmala UI" w:cs="Nirmala UI"/>
          <w:sz w:val="19"/>
          <w:szCs w:val="19"/>
        </w:rPr>
        <w:t xml:space="preserve">Monitoring and evaluating is a process that helps to improve performance and achieve results. The objective </w:t>
      </w:r>
      <w:r w:rsidR="008A362E" w:rsidRPr="00924D3D">
        <w:rPr>
          <w:rFonts w:ascii="Nirmala UI" w:hAnsi="Nirmala UI" w:cs="Nirmala UI"/>
          <w:sz w:val="19"/>
          <w:szCs w:val="19"/>
        </w:rPr>
        <w:t xml:space="preserve">of </w:t>
      </w:r>
      <w:r w:rsidRPr="00924D3D">
        <w:rPr>
          <w:rFonts w:ascii="Nirmala UI" w:hAnsi="Nirmala UI" w:cs="Nirmala UI"/>
          <w:sz w:val="19"/>
          <w:szCs w:val="19"/>
        </w:rPr>
        <w:t xml:space="preserve">stakeholder engagement is to improve current and future management of engagement outputs, </w:t>
      </w:r>
      <w:proofErr w:type="gramStart"/>
      <w:r w:rsidRPr="00924D3D">
        <w:rPr>
          <w:rFonts w:ascii="Nirmala UI" w:hAnsi="Nirmala UI" w:cs="Nirmala UI"/>
          <w:sz w:val="19"/>
          <w:szCs w:val="19"/>
        </w:rPr>
        <w:t>outcomes</w:t>
      </w:r>
      <w:proofErr w:type="gramEnd"/>
      <w:r w:rsidRPr="00924D3D">
        <w:rPr>
          <w:rFonts w:ascii="Nirmala UI" w:hAnsi="Nirmala UI" w:cs="Nirmala UI"/>
          <w:sz w:val="19"/>
          <w:szCs w:val="19"/>
        </w:rPr>
        <w:t xml:space="preserve"> and impact. Each engagement would be monitored and evaluated, then aggregated and evaluated as a whole. It is essential to keep a record of each stakeholder meeting and the key outcomes or information derived from it. This way</w:t>
      </w:r>
      <w:r w:rsidR="006C7AED" w:rsidRPr="00924D3D">
        <w:rPr>
          <w:rFonts w:ascii="Nirmala UI" w:hAnsi="Nirmala UI" w:cs="Nirmala UI"/>
          <w:sz w:val="19"/>
          <w:szCs w:val="19"/>
        </w:rPr>
        <w:t>,</w:t>
      </w:r>
      <w:r w:rsidRPr="00924D3D">
        <w:rPr>
          <w:rFonts w:ascii="Nirmala UI" w:hAnsi="Nirmala UI" w:cs="Nirmala UI"/>
          <w:sz w:val="19"/>
          <w:szCs w:val="19"/>
        </w:rPr>
        <w:t xml:space="preserve"> the Project can keep track of its contacts and build on them to deliver the most effective relationships with stakeholders. Documenting the entire engagement process will ensure </w:t>
      </w:r>
      <w:r w:rsidR="006C7AED" w:rsidRPr="00924D3D">
        <w:rPr>
          <w:rFonts w:ascii="Nirmala UI" w:hAnsi="Nirmala UI" w:cs="Nirmala UI"/>
          <w:sz w:val="19"/>
          <w:szCs w:val="19"/>
        </w:rPr>
        <w:t>the project is</w:t>
      </w:r>
      <w:r w:rsidRPr="00924D3D">
        <w:rPr>
          <w:rFonts w:ascii="Nirmala UI" w:hAnsi="Nirmala UI" w:cs="Nirmala UI"/>
          <w:sz w:val="19"/>
          <w:szCs w:val="19"/>
        </w:rPr>
        <w:t xml:space="preserve"> able to measure progress according to the KPI´s or objectives we set at the beginning</w:t>
      </w:r>
      <w:r w:rsidR="00AF0CE0" w:rsidRPr="00924D3D">
        <w:rPr>
          <w:rFonts w:ascii="Nirmala UI" w:hAnsi="Nirmala UI" w:cs="Nirmala UI"/>
          <w:sz w:val="19"/>
          <w:szCs w:val="19"/>
        </w:rPr>
        <w:t>,</w:t>
      </w:r>
      <w:r w:rsidRPr="00924D3D">
        <w:rPr>
          <w:rFonts w:ascii="Nirmala UI" w:hAnsi="Nirmala UI" w:cs="Nirmala UI"/>
          <w:sz w:val="19"/>
          <w:szCs w:val="19"/>
        </w:rPr>
        <w:t xml:space="preserve"> as well as revise and redefine actions when needed. </w:t>
      </w:r>
    </w:p>
    <w:p w14:paraId="29948694" w14:textId="77777777" w:rsidR="00C41BAB" w:rsidRDefault="00C41BAB" w:rsidP="00C41BAB">
      <w:pPr>
        <w:adjustRightInd w:val="0"/>
        <w:spacing w:line="276" w:lineRule="auto"/>
        <w:jc w:val="both"/>
        <w:rPr>
          <w:rFonts w:ascii="Nirmala UI" w:hAnsi="Nirmala UI" w:cs="Nirmala UI"/>
          <w:sz w:val="19"/>
          <w:szCs w:val="19"/>
        </w:rPr>
      </w:pPr>
    </w:p>
    <w:p w14:paraId="63E060C7" w14:textId="1867D95A" w:rsidR="00C41BAB" w:rsidRPr="00C41BAB" w:rsidRDefault="00C41BAB" w:rsidP="00C41BAB">
      <w:pPr>
        <w:adjustRightInd w:val="0"/>
        <w:spacing w:line="276" w:lineRule="auto"/>
        <w:jc w:val="both"/>
        <w:rPr>
          <w:rFonts w:ascii="Nirmala UI" w:hAnsi="Nirmala UI" w:cs="Nirmala UI"/>
          <w:sz w:val="19"/>
          <w:szCs w:val="19"/>
        </w:rPr>
      </w:pPr>
      <w:r w:rsidRPr="00C41BAB">
        <w:rPr>
          <w:rFonts w:ascii="Nirmala UI" w:hAnsi="Nirmala UI" w:cs="Nirmala UI"/>
          <w:sz w:val="19"/>
          <w:szCs w:val="19"/>
        </w:rPr>
        <w:t xml:space="preserve">Project Monitoring: Giving the COVID-19 pandemic and travel/mission restrictions, the project will enhance the use of ICT for remote planning, implementation, monitoring and supervision of E&amp;S related risks. The </w:t>
      </w:r>
      <w:r>
        <w:rPr>
          <w:rFonts w:ascii="Nirmala UI" w:hAnsi="Nirmala UI" w:cs="Nirmala UI"/>
          <w:sz w:val="19"/>
          <w:szCs w:val="19"/>
        </w:rPr>
        <w:t>EPA, under another ongoing Bank-financed project,</w:t>
      </w:r>
      <w:r w:rsidRPr="00C41BAB">
        <w:rPr>
          <w:rFonts w:ascii="Nirmala UI" w:hAnsi="Nirmala UI" w:cs="Nirmala UI"/>
          <w:sz w:val="19"/>
          <w:szCs w:val="19"/>
        </w:rPr>
        <w:t xml:space="preserve"> is currently using the 360-degree camera</w:t>
      </w:r>
      <w:r>
        <w:rPr>
          <w:rFonts w:ascii="Nirmala UI" w:hAnsi="Nirmala UI" w:cs="Nirmala UI"/>
          <w:sz w:val="19"/>
          <w:szCs w:val="19"/>
        </w:rPr>
        <w:t>s</w:t>
      </w:r>
      <w:r w:rsidRPr="00C41BAB">
        <w:rPr>
          <w:rFonts w:ascii="Nirmala UI" w:hAnsi="Nirmala UI" w:cs="Nirmala UI"/>
          <w:sz w:val="19"/>
          <w:szCs w:val="19"/>
        </w:rPr>
        <w:t xml:space="preserve"> for remote supervision, and the project will build on this experience.</w:t>
      </w:r>
    </w:p>
    <w:p w14:paraId="0DA3E6F8" w14:textId="77777777" w:rsidR="00C41BAB" w:rsidRPr="00924D3D" w:rsidRDefault="00C41BAB" w:rsidP="005F74EF">
      <w:pPr>
        <w:adjustRightInd w:val="0"/>
        <w:spacing w:line="276" w:lineRule="auto"/>
        <w:jc w:val="both"/>
        <w:rPr>
          <w:rFonts w:ascii="Nirmala UI" w:hAnsi="Nirmala UI" w:cs="Nirmala UI"/>
          <w:color w:val="000000"/>
          <w:sz w:val="19"/>
          <w:szCs w:val="19"/>
        </w:rPr>
      </w:pPr>
    </w:p>
    <w:p w14:paraId="1DA78138" w14:textId="77777777" w:rsidR="00A752FB" w:rsidRPr="00924D3D" w:rsidRDefault="00A752FB" w:rsidP="00EB456A">
      <w:pPr>
        <w:adjustRightInd w:val="0"/>
        <w:spacing w:line="276" w:lineRule="auto"/>
        <w:jc w:val="both"/>
        <w:rPr>
          <w:rFonts w:ascii="Nirmala UI" w:hAnsi="Nirmala UI" w:cs="Nirmala UI"/>
          <w:sz w:val="19"/>
          <w:szCs w:val="19"/>
        </w:rPr>
      </w:pPr>
    </w:p>
    <w:p w14:paraId="4024AF41" w14:textId="3B86D24C" w:rsidR="00EB456A" w:rsidRPr="00924D3D" w:rsidRDefault="00EB456A" w:rsidP="00CC1C64">
      <w:pPr>
        <w:adjustRightInd w:val="0"/>
        <w:spacing w:line="276" w:lineRule="auto"/>
        <w:jc w:val="both"/>
        <w:rPr>
          <w:rFonts w:ascii="Nirmala UI" w:hAnsi="Nirmala UI" w:cs="Nirmala UI"/>
          <w:sz w:val="19"/>
          <w:szCs w:val="19"/>
        </w:rPr>
      </w:pPr>
      <w:bookmarkStart w:id="346" w:name="_Toc52016406"/>
      <w:r w:rsidRPr="00924D3D">
        <w:rPr>
          <w:rFonts w:ascii="Nirmala UI" w:hAnsi="Nirmala UI" w:cs="Nirmala UI"/>
          <w:sz w:val="19"/>
          <w:szCs w:val="19"/>
        </w:rPr>
        <w:t>Table 4</w:t>
      </w:r>
      <w:r w:rsidRPr="00924D3D">
        <w:rPr>
          <w:rFonts w:ascii="Nirmala UI" w:hAnsi="Nirmala UI"/>
          <w:sz w:val="19"/>
        </w:rPr>
        <w:t xml:space="preserve">: KPIs </w:t>
      </w:r>
      <w:bookmarkEnd w:id="346"/>
      <w:r w:rsidRPr="00924D3D">
        <w:rPr>
          <w:rFonts w:ascii="Nirmala UI" w:hAnsi="Nirmala UI" w:cs="Nirmala UI"/>
          <w:sz w:val="19"/>
          <w:szCs w:val="19"/>
        </w:rPr>
        <w:t>Monitoring</w:t>
      </w:r>
    </w:p>
    <w:p w14:paraId="369539AF" w14:textId="77777777" w:rsidR="00D91441" w:rsidRPr="00924D3D" w:rsidRDefault="00D91441" w:rsidP="00EB456A">
      <w:pPr>
        <w:adjustRightInd w:val="0"/>
        <w:spacing w:line="276" w:lineRule="auto"/>
        <w:jc w:val="both"/>
        <w:rPr>
          <w:rFonts w:ascii="Nirmala UI" w:hAnsi="Nirmala UI" w:cs="Nirmala UI"/>
          <w:color w:val="000000"/>
          <w:sz w:val="19"/>
          <w:szCs w:val="19"/>
        </w:rPr>
      </w:pPr>
    </w:p>
    <w:tbl>
      <w:tblPr>
        <w:tblW w:w="5000" w:type="pct"/>
        <w:tblBorders>
          <w:top w:val="dotted" w:sz="4" w:space="0" w:color="auto"/>
          <w:bottom w:val="dotted" w:sz="4" w:space="0" w:color="auto"/>
          <w:insideH w:val="dotted" w:sz="4" w:space="0" w:color="auto"/>
        </w:tblBorders>
        <w:tblLayout w:type="fixed"/>
        <w:tblLook w:val="04A0" w:firstRow="1" w:lastRow="0" w:firstColumn="1" w:lastColumn="0" w:noHBand="0" w:noVBand="1"/>
      </w:tblPr>
      <w:tblGrid>
        <w:gridCol w:w="1986"/>
        <w:gridCol w:w="5812"/>
        <w:gridCol w:w="1202"/>
      </w:tblGrid>
      <w:tr w:rsidR="00D91441" w:rsidRPr="00924D3D" w14:paraId="0A73F869" w14:textId="77777777" w:rsidTr="00FE2B10">
        <w:trPr>
          <w:trHeight w:val="298"/>
        </w:trPr>
        <w:tc>
          <w:tcPr>
            <w:tcW w:w="1103" w:type="pct"/>
            <w:shd w:val="clear" w:color="auto" w:fill="auto"/>
            <w:vAlign w:val="center"/>
            <w:hideMark/>
          </w:tcPr>
          <w:p w14:paraId="50844C72"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Indicator</w:t>
            </w:r>
          </w:p>
        </w:tc>
        <w:tc>
          <w:tcPr>
            <w:tcW w:w="3229" w:type="pct"/>
            <w:shd w:val="clear" w:color="auto" w:fill="auto"/>
            <w:vAlign w:val="center"/>
            <w:hideMark/>
          </w:tcPr>
          <w:p w14:paraId="7E758F12"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KPIs</w:t>
            </w:r>
          </w:p>
        </w:tc>
        <w:tc>
          <w:tcPr>
            <w:tcW w:w="668" w:type="pct"/>
            <w:shd w:val="clear" w:color="auto" w:fill="auto"/>
            <w:noWrap/>
            <w:vAlign w:val="center"/>
            <w:hideMark/>
          </w:tcPr>
          <w:p w14:paraId="7EFEA7B0"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Frequency</w:t>
            </w:r>
          </w:p>
        </w:tc>
      </w:tr>
      <w:tr w:rsidR="00D91441" w:rsidRPr="00924D3D" w14:paraId="3A46E10B" w14:textId="77777777" w:rsidTr="00FE2B10">
        <w:trPr>
          <w:trHeight w:val="298"/>
        </w:trPr>
        <w:tc>
          <w:tcPr>
            <w:tcW w:w="1103" w:type="pct"/>
            <w:shd w:val="clear" w:color="auto" w:fill="auto"/>
            <w:noWrap/>
            <w:vAlign w:val="center"/>
            <w:hideMark/>
          </w:tcPr>
          <w:p w14:paraId="1E0D9629"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Stakeholders Mapping</w:t>
            </w:r>
          </w:p>
        </w:tc>
        <w:tc>
          <w:tcPr>
            <w:tcW w:w="3229" w:type="pct"/>
            <w:shd w:val="clear" w:color="auto" w:fill="auto"/>
            <w:noWrap/>
            <w:vAlign w:val="center"/>
            <w:hideMark/>
          </w:tcPr>
          <w:p w14:paraId="0A465759" w14:textId="77777777"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Number of updated versions</w:t>
            </w:r>
          </w:p>
        </w:tc>
        <w:tc>
          <w:tcPr>
            <w:tcW w:w="668" w:type="pct"/>
            <w:shd w:val="clear" w:color="auto" w:fill="auto"/>
            <w:noWrap/>
            <w:vAlign w:val="center"/>
            <w:hideMark/>
          </w:tcPr>
          <w:p w14:paraId="4791AA81"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6 months </w:t>
            </w:r>
          </w:p>
        </w:tc>
      </w:tr>
      <w:tr w:rsidR="00D91441" w:rsidRPr="00924D3D" w14:paraId="1CA85C34" w14:textId="77777777" w:rsidTr="00FE2B10">
        <w:trPr>
          <w:trHeight w:val="298"/>
        </w:trPr>
        <w:tc>
          <w:tcPr>
            <w:tcW w:w="1103" w:type="pct"/>
            <w:shd w:val="clear" w:color="auto" w:fill="auto"/>
            <w:noWrap/>
            <w:vAlign w:val="center"/>
            <w:hideMark/>
          </w:tcPr>
          <w:p w14:paraId="4C343617"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Community Grievances</w:t>
            </w:r>
          </w:p>
        </w:tc>
        <w:tc>
          <w:tcPr>
            <w:tcW w:w="3229" w:type="pct"/>
            <w:shd w:val="clear" w:color="auto" w:fill="auto"/>
            <w:vAlign w:val="center"/>
            <w:hideMark/>
          </w:tcPr>
          <w:p w14:paraId="0A0BFB0F" w14:textId="77777777"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Number of grievances registered</w:t>
            </w:r>
          </w:p>
          <w:p w14:paraId="08AB14BE" w14:textId="77777777"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xml:space="preserve">% of grievances resolved within the specified timeframe </w:t>
            </w:r>
          </w:p>
        </w:tc>
        <w:tc>
          <w:tcPr>
            <w:tcW w:w="668" w:type="pct"/>
            <w:shd w:val="clear" w:color="auto" w:fill="auto"/>
            <w:noWrap/>
            <w:vAlign w:val="center"/>
            <w:hideMark/>
          </w:tcPr>
          <w:p w14:paraId="26476988"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Permanent</w:t>
            </w:r>
          </w:p>
        </w:tc>
      </w:tr>
      <w:tr w:rsidR="00D91441" w:rsidRPr="00924D3D" w14:paraId="6F9911FE" w14:textId="77777777" w:rsidTr="00FE2B10">
        <w:trPr>
          <w:trHeight w:val="797"/>
        </w:trPr>
        <w:tc>
          <w:tcPr>
            <w:tcW w:w="1103" w:type="pct"/>
            <w:shd w:val="clear" w:color="auto" w:fill="auto"/>
            <w:vAlign w:val="center"/>
            <w:hideMark/>
          </w:tcPr>
          <w:p w14:paraId="01E5E98C"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Interaction and the building of contacts with other groups and organisations</w:t>
            </w:r>
          </w:p>
        </w:tc>
        <w:tc>
          <w:tcPr>
            <w:tcW w:w="3229" w:type="pct"/>
            <w:shd w:val="clear" w:color="auto" w:fill="auto"/>
            <w:vAlign w:val="center"/>
            <w:hideMark/>
          </w:tcPr>
          <w:p w14:paraId="6C3D4B3E" w14:textId="77777777"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Number of project-level meetings and attendance levels</w:t>
            </w:r>
          </w:p>
          <w:p w14:paraId="6DF6E448" w14:textId="7B5EF0DA" w:rsidR="002C1785" w:rsidRPr="00924D3D" w:rsidRDefault="002C1785"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xml:space="preserve">People in targeted areas with increased benefits </w:t>
            </w:r>
            <w:proofErr w:type="gramStart"/>
            <w:r w:rsidRPr="00924D3D">
              <w:rPr>
                <w:rFonts w:ascii="Nirmala UI" w:hAnsi="Nirmala UI" w:cs="Nirmala UI"/>
                <w:color w:val="000000"/>
                <w:sz w:val="16"/>
                <w:szCs w:val="16"/>
                <w:lang w:eastAsia="en-GB"/>
              </w:rPr>
              <w:t>as a result of</w:t>
            </w:r>
            <w:proofErr w:type="gramEnd"/>
            <w:r w:rsidRPr="00924D3D">
              <w:rPr>
                <w:rFonts w:ascii="Nirmala UI" w:hAnsi="Nirmala UI" w:cs="Nirmala UI"/>
                <w:color w:val="000000"/>
                <w:sz w:val="16"/>
                <w:szCs w:val="16"/>
                <w:lang w:eastAsia="en-GB"/>
              </w:rPr>
              <w:t xml:space="preserve"> the project </w:t>
            </w:r>
          </w:p>
        </w:tc>
        <w:tc>
          <w:tcPr>
            <w:tcW w:w="668" w:type="pct"/>
            <w:shd w:val="clear" w:color="auto" w:fill="auto"/>
            <w:noWrap/>
            <w:vAlign w:val="center"/>
            <w:hideMark/>
          </w:tcPr>
          <w:p w14:paraId="33A08E8D"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Permanent</w:t>
            </w:r>
          </w:p>
          <w:p w14:paraId="31897C62"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w:t>
            </w:r>
          </w:p>
          <w:p w14:paraId="0275882F"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w:t>
            </w:r>
          </w:p>
          <w:p w14:paraId="71F6189C"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w:t>
            </w:r>
          </w:p>
          <w:p w14:paraId="091B18F5"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lastRenderedPageBreak/>
              <w:t> </w:t>
            </w:r>
          </w:p>
        </w:tc>
      </w:tr>
      <w:tr w:rsidR="00D91441" w:rsidRPr="00924D3D" w14:paraId="1CC455DE" w14:textId="77777777" w:rsidTr="00FE2B10">
        <w:trPr>
          <w:trHeight w:val="298"/>
        </w:trPr>
        <w:tc>
          <w:tcPr>
            <w:tcW w:w="1103" w:type="pct"/>
            <w:shd w:val="clear" w:color="auto" w:fill="auto"/>
            <w:vAlign w:val="center"/>
            <w:hideMark/>
          </w:tcPr>
          <w:p w14:paraId="5E5436CE"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lastRenderedPageBreak/>
              <w:t>Accessibility to decision-making process</w:t>
            </w:r>
          </w:p>
        </w:tc>
        <w:tc>
          <w:tcPr>
            <w:tcW w:w="3229" w:type="pct"/>
            <w:shd w:val="clear" w:color="auto" w:fill="auto"/>
            <w:vAlign w:val="center"/>
            <w:hideMark/>
          </w:tcPr>
          <w:p w14:paraId="5FC76EA7" w14:textId="77777777"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xml:space="preserve">Number of opportunities for stakeholders to engage in early planning, to include issue identification and focus </w:t>
            </w:r>
          </w:p>
          <w:p w14:paraId="00ECD324" w14:textId="77777777" w:rsidR="00D91441" w:rsidRPr="00924D3D" w:rsidRDefault="00D91441" w:rsidP="0007339C">
            <w:pPr>
              <w:spacing w:line="276" w:lineRule="auto"/>
              <w:rPr>
                <w:rFonts w:ascii="Nirmala UI" w:hAnsi="Nirmala UI" w:cs="Nirmala UI"/>
                <w:color w:val="000000"/>
                <w:sz w:val="16"/>
                <w:szCs w:val="16"/>
                <w:lang w:eastAsia="en-GB"/>
              </w:rPr>
            </w:pPr>
          </w:p>
        </w:tc>
        <w:tc>
          <w:tcPr>
            <w:tcW w:w="668" w:type="pct"/>
            <w:shd w:val="clear" w:color="auto" w:fill="auto"/>
            <w:noWrap/>
            <w:vAlign w:val="center"/>
            <w:hideMark/>
          </w:tcPr>
          <w:p w14:paraId="186CB0B9"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Permanent</w:t>
            </w:r>
          </w:p>
        </w:tc>
      </w:tr>
      <w:tr w:rsidR="00D91441" w:rsidRPr="00924D3D" w14:paraId="0D2AB093" w14:textId="77777777" w:rsidTr="002C1785">
        <w:trPr>
          <w:trHeight w:val="298"/>
        </w:trPr>
        <w:tc>
          <w:tcPr>
            <w:tcW w:w="1103" w:type="pct"/>
            <w:shd w:val="clear" w:color="auto" w:fill="auto"/>
            <w:vAlign w:val="center"/>
          </w:tcPr>
          <w:p w14:paraId="331EEE84" w14:textId="044ACA51" w:rsidR="00D91441" w:rsidRPr="00924D3D" w:rsidRDefault="00D91441" w:rsidP="00FE2B10">
            <w:pPr>
              <w:spacing w:line="276" w:lineRule="auto"/>
              <w:rPr>
                <w:rFonts w:ascii="Nirmala UI" w:hAnsi="Nirmala UI" w:cs="Nirmala UI"/>
                <w:color w:val="000000"/>
                <w:sz w:val="16"/>
                <w:szCs w:val="16"/>
                <w:lang w:eastAsia="en-GB"/>
              </w:rPr>
            </w:pPr>
          </w:p>
        </w:tc>
        <w:tc>
          <w:tcPr>
            <w:tcW w:w="3229" w:type="pct"/>
            <w:shd w:val="clear" w:color="auto" w:fill="auto"/>
            <w:vAlign w:val="center"/>
          </w:tcPr>
          <w:p w14:paraId="5E41119B" w14:textId="73D177D5"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p>
        </w:tc>
        <w:tc>
          <w:tcPr>
            <w:tcW w:w="668" w:type="pct"/>
            <w:shd w:val="clear" w:color="auto" w:fill="auto"/>
            <w:noWrap/>
            <w:vAlign w:val="center"/>
          </w:tcPr>
          <w:p w14:paraId="014D4A5E" w14:textId="02155A67" w:rsidR="00D91441" w:rsidRPr="00924D3D" w:rsidRDefault="00D91441" w:rsidP="00FE2B10">
            <w:pPr>
              <w:spacing w:line="276" w:lineRule="auto"/>
              <w:rPr>
                <w:rFonts w:ascii="Nirmala UI" w:hAnsi="Nirmala UI" w:cs="Nirmala UI"/>
                <w:color w:val="000000"/>
                <w:sz w:val="16"/>
                <w:szCs w:val="16"/>
                <w:lang w:eastAsia="en-GB"/>
              </w:rPr>
            </w:pPr>
          </w:p>
        </w:tc>
      </w:tr>
      <w:tr w:rsidR="00D91441" w:rsidRPr="00924D3D" w14:paraId="4100A04F" w14:textId="77777777" w:rsidTr="00FE2B10">
        <w:trPr>
          <w:trHeight w:val="428"/>
        </w:trPr>
        <w:tc>
          <w:tcPr>
            <w:tcW w:w="1103" w:type="pct"/>
            <w:shd w:val="clear" w:color="auto" w:fill="auto"/>
            <w:vAlign w:val="center"/>
            <w:hideMark/>
          </w:tcPr>
          <w:p w14:paraId="39C4A243"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Diversity of views represented</w:t>
            </w:r>
          </w:p>
        </w:tc>
        <w:tc>
          <w:tcPr>
            <w:tcW w:w="3229" w:type="pct"/>
            <w:shd w:val="clear" w:color="auto" w:fill="auto"/>
            <w:vAlign w:val="center"/>
            <w:hideMark/>
          </w:tcPr>
          <w:p w14:paraId="4791C5C9" w14:textId="77777777"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Number and types of participants</w:t>
            </w:r>
          </w:p>
          <w:p w14:paraId="3E5D7F4B" w14:textId="77777777"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Number and types of views considered</w:t>
            </w:r>
          </w:p>
          <w:p w14:paraId="23E940D5" w14:textId="77777777"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Types and locations of meetings/discussions</w:t>
            </w:r>
          </w:p>
        </w:tc>
        <w:tc>
          <w:tcPr>
            <w:tcW w:w="668" w:type="pct"/>
            <w:shd w:val="clear" w:color="auto" w:fill="auto"/>
            <w:noWrap/>
            <w:vAlign w:val="center"/>
            <w:hideMark/>
          </w:tcPr>
          <w:p w14:paraId="4668E406"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Permanent</w:t>
            </w:r>
          </w:p>
        </w:tc>
      </w:tr>
      <w:tr w:rsidR="00D91441" w:rsidRPr="00924D3D" w14:paraId="2785224C" w14:textId="77777777" w:rsidTr="00FE2B10">
        <w:trPr>
          <w:trHeight w:val="270"/>
        </w:trPr>
        <w:tc>
          <w:tcPr>
            <w:tcW w:w="1103" w:type="pct"/>
            <w:shd w:val="clear" w:color="auto" w:fill="auto"/>
            <w:noWrap/>
            <w:vAlign w:val="center"/>
            <w:hideMark/>
          </w:tcPr>
          <w:p w14:paraId="5012C047"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Information exchange</w:t>
            </w:r>
          </w:p>
        </w:tc>
        <w:tc>
          <w:tcPr>
            <w:tcW w:w="3229" w:type="pct"/>
            <w:shd w:val="clear" w:color="auto" w:fill="auto"/>
            <w:noWrap/>
            <w:vAlign w:val="center"/>
            <w:hideMark/>
          </w:tcPr>
          <w:p w14:paraId="7A674BDD" w14:textId="77777777" w:rsidR="00D91441" w:rsidRPr="00924D3D" w:rsidRDefault="00D91441" w:rsidP="00455CCF">
            <w:pPr>
              <w:numPr>
                <w:ilvl w:val="0"/>
                <w:numId w:val="32"/>
              </w:num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xml:space="preserve">Types of approaches used; types of issues discussed; solutions identified; </w:t>
            </w:r>
          </w:p>
        </w:tc>
        <w:tc>
          <w:tcPr>
            <w:tcW w:w="668" w:type="pct"/>
            <w:shd w:val="clear" w:color="auto" w:fill="auto"/>
            <w:noWrap/>
            <w:vAlign w:val="center"/>
            <w:hideMark/>
          </w:tcPr>
          <w:p w14:paraId="67D668F3" w14:textId="77777777" w:rsidR="00D91441" w:rsidRPr="00924D3D" w:rsidRDefault="00D91441" w:rsidP="00FE2B10">
            <w:pPr>
              <w:spacing w:line="276" w:lineRule="auto"/>
              <w:rPr>
                <w:rFonts w:ascii="Nirmala UI" w:hAnsi="Nirmala UI" w:cs="Nirmala UI"/>
                <w:color w:val="000000"/>
                <w:sz w:val="16"/>
                <w:szCs w:val="16"/>
                <w:lang w:eastAsia="en-GB"/>
              </w:rPr>
            </w:pPr>
            <w:r w:rsidRPr="00924D3D">
              <w:rPr>
                <w:rFonts w:ascii="Nirmala UI" w:hAnsi="Nirmala UI" w:cs="Nirmala UI"/>
                <w:color w:val="000000"/>
                <w:sz w:val="16"/>
                <w:szCs w:val="16"/>
                <w:lang w:eastAsia="en-GB"/>
              </w:rPr>
              <w:t> Permanent</w:t>
            </w:r>
          </w:p>
        </w:tc>
      </w:tr>
    </w:tbl>
    <w:p w14:paraId="15D2ADBE" w14:textId="77777777" w:rsidR="00D91441" w:rsidRPr="00924D3D" w:rsidRDefault="00D91441" w:rsidP="00EB456A">
      <w:pPr>
        <w:adjustRightInd w:val="0"/>
        <w:spacing w:line="276" w:lineRule="auto"/>
        <w:jc w:val="both"/>
        <w:rPr>
          <w:rFonts w:ascii="Nirmala UI" w:hAnsi="Nirmala UI" w:cs="Nirmala UI"/>
          <w:color w:val="000000"/>
          <w:sz w:val="19"/>
          <w:szCs w:val="19"/>
        </w:rPr>
      </w:pPr>
    </w:p>
    <w:p w14:paraId="3AA113E0" w14:textId="77777777" w:rsidR="00D91441" w:rsidRPr="00924D3D" w:rsidRDefault="00D91441" w:rsidP="00EB456A">
      <w:pPr>
        <w:adjustRightInd w:val="0"/>
        <w:spacing w:line="276" w:lineRule="auto"/>
        <w:jc w:val="both"/>
        <w:rPr>
          <w:rFonts w:ascii="Nirmala UI" w:hAnsi="Nirmala UI" w:cs="Nirmala UI"/>
          <w:color w:val="000000"/>
          <w:sz w:val="19"/>
          <w:szCs w:val="19"/>
        </w:rPr>
      </w:pPr>
    </w:p>
    <w:p w14:paraId="447DA121" w14:textId="70FE15AA" w:rsidR="000763F0" w:rsidRPr="00924D3D" w:rsidRDefault="00662D1E" w:rsidP="00352DBE">
      <w:pPr>
        <w:pStyle w:val="Heading2"/>
      </w:pPr>
      <w:bookmarkStart w:id="347" w:name="_Toc48577973"/>
      <w:bookmarkStart w:id="348" w:name="_Toc52007023"/>
      <w:bookmarkStart w:id="349" w:name="_Toc52016407"/>
      <w:bookmarkStart w:id="350" w:name="_Toc55739540"/>
      <w:r w:rsidRPr="00924D3D">
        <w:t>7</w:t>
      </w:r>
      <w:r w:rsidR="00D26083" w:rsidRPr="00924D3D">
        <w:t>.2</w:t>
      </w:r>
      <w:r w:rsidR="00985EFD" w:rsidRPr="00924D3D">
        <w:t xml:space="preserve"> </w:t>
      </w:r>
      <w:r w:rsidR="000763F0" w:rsidRPr="00924D3D">
        <w:t>Stakeholder Involvement in Monitoring Activities</w:t>
      </w:r>
      <w:bookmarkEnd w:id="347"/>
      <w:bookmarkEnd w:id="348"/>
      <w:bookmarkEnd w:id="349"/>
      <w:bookmarkEnd w:id="350"/>
    </w:p>
    <w:p w14:paraId="41FED298" w14:textId="77777777" w:rsidR="008C7AB8" w:rsidRPr="00924D3D" w:rsidRDefault="008C7AB8" w:rsidP="000763F0">
      <w:pPr>
        <w:spacing w:line="276" w:lineRule="auto"/>
        <w:jc w:val="both"/>
        <w:rPr>
          <w:rFonts w:ascii="Nirmala UI" w:eastAsia="Arial" w:hAnsi="Nirmala UI" w:cs="Nirmala UI"/>
          <w:bCs/>
          <w:iCs/>
          <w:color w:val="000000"/>
          <w:sz w:val="10"/>
          <w:szCs w:val="10"/>
          <w:lang w:val="en-US"/>
        </w:rPr>
      </w:pPr>
    </w:p>
    <w:p w14:paraId="229B51AC" w14:textId="233019FA" w:rsidR="000763F0" w:rsidRPr="00924D3D" w:rsidRDefault="000763F0" w:rsidP="000763F0">
      <w:pPr>
        <w:spacing w:line="276" w:lineRule="auto"/>
        <w:jc w:val="both"/>
        <w:rPr>
          <w:rFonts w:ascii="Nirmala UI" w:eastAsia="Arial" w:hAnsi="Nirmala UI"/>
          <w:sz w:val="19"/>
        </w:rPr>
      </w:pPr>
      <w:r w:rsidRPr="00924D3D">
        <w:rPr>
          <w:rFonts w:ascii="Nirmala UI" w:eastAsia="Arial" w:hAnsi="Nirmala UI" w:cs="Nirmala UI"/>
          <w:bCs/>
          <w:iCs/>
          <w:color w:val="000000"/>
          <w:sz w:val="19"/>
          <w:szCs w:val="19"/>
          <w:lang w:val="en-US"/>
        </w:rPr>
        <w:t>As indicated earlier, the Project Implementation Team</w:t>
      </w:r>
      <w:r w:rsidR="001148A7" w:rsidRPr="00924D3D">
        <w:rPr>
          <w:rFonts w:ascii="Nirmala UI" w:eastAsia="Arial" w:hAnsi="Nirmala UI" w:cs="Nirmala UI"/>
          <w:bCs/>
          <w:iCs/>
          <w:color w:val="000000"/>
          <w:sz w:val="19"/>
          <w:szCs w:val="19"/>
          <w:lang w:val="en-US"/>
        </w:rPr>
        <w:t>s</w:t>
      </w:r>
      <w:r w:rsidRPr="00924D3D">
        <w:rPr>
          <w:rFonts w:ascii="Nirmala UI" w:eastAsia="Arial" w:hAnsi="Nirmala UI" w:cs="Nirmala UI"/>
          <w:bCs/>
          <w:iCs/>
          <w:color w:val="000000"/>
          <w:sz w:val="19"/>
          <w:szCs w:val="19"/>
          <w:lang w:val="en-US"/>
        </w:rPr>
        <w:t xml:space="preserve"> will have oversight over the implementation</w:t>
      </w:r>
      <w:r w:rsidR="0043016D" w:rsidRPr="00924D3D">
        <w:rPr>
          <w:rFonts w:ascii="Nirmala UI" w:eastAsia="Arial" w:hAnsi="Nirmala UI" w:cs="Nirmala UI"/>
          <w:bCs/>
          <w:iCs/>
          <w:color w:val="000000"/>
          <w:sz w:val="19"/>
          <w:szCs w:val="19"/>
          <w:lang w:val="en-US"/>
        </w:rPr>
        <w:t xml:space="preserve"> of the SEP</w:t>
      </w:r>
      <w:r w:rsidRPr="00924D3D">
        <w:rPr>
          <w:rFonts w:ascii="Nirmala UI" w:eastAsia="Arial" w:hAnsi="Nirmala UI" w:cs="Nirmala UI"/>
          <w:bCs/>
          <w:iCs/>
          <w:color w:val="000000"/>
          <w:sz w:val="19"/>
          <w:szCs w:val="19"/>
          <w:lang w:val="en-US"/>
        </w:rPr>
        <w:t xml:space="preserve">. The </w:t>
      </w:r>
      <w:r w:rsidR="001148A7" w:rsidRPr="00924D3D">
        <w:rPr>
          <w:rFonts w:ascii="Nirmala UI" w:eastAsia="Arial" w:hAnsi="Nirmala UI" w:cs="Nirmala UI"/>
          <w:bCs/>
          <w:iCs/>
          <w:color w:val="000000"/>
          <w:sz w:val="19"/>
          <w:szCs w:val="19"/>
          <w:lang w:val="en-US"/>
        </w:rPr>
        <w:t xml:space="preserve">E&amp;S risk management </w:t>
      </w:r>
      <w:r w:rsidRPr="00924D3D">
        <w:rPr>
          <w:rFonts w:ascii="Nirmala UI" w:eastAsia="Arial" w:hAnsi="Nirmala UI" w:cs="Nirmala UI"/>
          <w:bCs/>
          <w:iCs/>
          <w:color w:val="000000"/>
          <w:sz w:val="19"/>
          <w:szCs w:val="19"/>
          <w:lang w:val="en-US"/>
        </w:rPr>
        <w:t>Team</w:t>
      </w:r>
      <w:r w:rsidR="00662D1E" w:rsidRPr="00924D3D">
        <w:rPr>
          <w:rFonts w:ascii="Nirmala UI" w:eastAsia="Arial" w:hAnsi="Nirmala UI" w:cs="Nirmala UI"/>
          <w:bCs/>
          <w:iCs/>
          <w:color w:val="000000"/>
          <w:sz w:val="19"/>
          <w:szCs w:val="19"/>
          <w:lang w:val="en-US"/>
        </w:rPr>
        <w:t>,</w:t>
      </w:r>
      <w:r w:rsidRPr="00924D3D">
        <w:rPr>
          <w:rFonts w:ascii="Nirmala UI" w:eastAsia="Arial" w:hAnsi="Nirmala UI" w:cs="Nirmala UI"/>
          <w:bCs/>
          <w:iCs/>
          <w:color w:val="000000"/>
          <w:sz w:val="19"/>
          <w:szCs w:val="19"/>
          <w:lang w:val="en-US"/>
        </w:rPr>
        <w:t xml:space="preserve"> as part of the project management team</w:t>
      </w:r>
      <w:r w:rsidR="00662D1E" w:rsidRPr="00924D3D">
        <w:rPr>
          <w:rFonts w:ascii="Nirmala UI" w:eastAsia="Arial" w:hAnsi="Nirmala UI" w:cs="Nirmala UI"/>
          <w:bCs/>
          <w:iCs/>
          <w:color w:val="000000"/>
          <w:sz w:val="19"/>
          <w:szCs w:val="19"/>
          <w:lang w:val="en-US"/>
        </w:rPr>
        <w:t>,</w:t>
      </w:r>
      <w:r w:rsidRPr="00924D3D">
        <w:rPr>
          <w:rFonts w:ascii="Nirmala UI" w:eastAsia="Arial" w:hAnsi="Nirmala UI" w:cs="Nirmala UI"/>
          <w:bCs/>
          <w:iCs/>
          <w:color w:val="000000"/>
          <w:sz w:val="19"/>
          <w:szCs w:val="19"/>
          <w:lang w:val="en-US"/>
        </w:rPr>
        <w:t xml:space="preserve"> will monitor the Stakeholder Engagement Plan (SEP) in accordance with the requirements of the legal agreement, including the Environmental and Social Commitment Plan (ESCP). The team will monitor and document any commitments or actions agreed during consultations, including changes resulting from changes in the design of the project or the SEP. </w:t>
      </w:r>
      <w:r w:rsidR="006000EE" w:rsidRPr="00924D3D">
        <w:rPr>
          <w:rFonts w:ascii="Arial" w:hAnsi="Arial" w:cs="Arial"/>
          <w:b/>
          <w:bCs/>
          <w:color w:val="222222"/>
          <w:shd w:val="clear" w:color="auto" w:fill="FFFFFF"/>
        </w:rPr>
        <w:t xml:space="preserve"> </w:t>
      </w:r>
      <w:r w:rsidR="006000EE" w:rsidRPr="00924D3D">
        <w:rPr>
          <w:rFonts w:ascii="Nirmala UI" w:hAnsi="Nirmala UI" w:cs="Nirmala UI"/>
          <w:sz w:val="19"/>
          <w:szCs w:val="19"/>
        </w:rPr>
        <w:t>Stakeholders at various levels will be engaged by the team in monitoring or evaluating a particular project or programme, share control over the content, the process and the results of the monitoring and evaluation activity and engage in taking or identifying corrective actions”.</w:t>
      </w:r>
    </w:p>
    <w:p w14:paraId="6FECCFF6" w14:textId="77777777" w:rsidR="002D2CA3" w:rsidRPr="00924D3D" w:rsidRDefault="002D2CA3" w:rsidP="000763F0">
      <w:pPr>
        <w:spacing w:line="276" w:lineRule="auto"/>
        <w:jc w:val="both"/>
        <w:rPr>
          <w:rFonts w:ascii="Nirmala UI" w:eastAsia="Arial" w:hAnsi="Nirmala UI" w:cs="Nirmala UI"/>
          <w:bCs/>
          <w:iCs/>
          <w:color w:val="000000"/>
          <w:sz w:val="19"/>
          <w:szCs w:val="19"/>
        </w:rPr>
      </w:pPr>
    </w:p>
    <w:p w14:paraId="3B98EF6D" w14:textId="147A6899" w:rsidR="000763F0" w:rsidRPr="00924D3D" w:rsidRDefault="00662D1E" w:rsidP="000763F0">
      <w:pPr>
        <w:spacing w:line="276" w:lineRule="auto"/>
        <w:jc w:val="both"/>
        <w:rPr>
          <w:rFonts w:ascii="Nirmala UI" w:eastAsia="Arial" w:hAnsi="Nirmala UI" w:cs="Nirmala UI"/>
          <w:bCs/>
          <w:iCs/>
          <w:color w:val="000000"/>
          <w:sz w:val="19"/>
          <w:szCs w:val="19"/>
        </w:rPr>
      </w:pPr>
      <w:r w:rsidRPr="00924D3D">
        <w:rPr>
          <w:rFonts w:ascii="Nirmala UI" w:eastAsia="Arial" w:hAnsi="Nirmala UI" w:cs="Nirmala UI"/>
          <w:bCs/>
          <w:iCs/>
          <w:color w:val="000000"/>
          <w:sz w:val="19"/>
          <w:szCs w:val="19"/>
        </w:rPr>
        <w:t xml:space="preserve">The involvement </w:t>
      </w:r>
      <w:r w:rsidR="000763F0" w:rsidRPr="00924D3D">
        <w:rPr>
          <w:rFonts w:ascii="Nirmala UI" w:eastAsia="Arial" w:hAnsi="Nirmala UI" w:cs="Nirmala UI"/>
          <w:bCs/>
          <w:iCs/>
          <w:color w:val="000000"/>
          <w:sz w:val="19"/>
          <w:szCs w:val="19"/>
        </w:rPr>
        <w:t xml:space="preserve">of stakeholders at the district and </w:t>
      </w:r>
      <w:r w:rsidRPr="00924D3D">
        <w:rPr>
          <w:rFonts w:ascii="Nirmala UI" w:eastAsia="Arial" w:hAnsi="Nirmala UI" w:cs="Nirmala UI"/>
          <w:bCs/>
          <w:iCs/>
          <w:color w:val="000000"/>
          <w:sz w:val="19"/>
          <w:szCs w:val="19"/>
        </w:rPr>
        <w:t xml:space="preserve">the </w:t>
      </w:r>
      <w:r w:rsidR="000763F0" w:rsidRPr="00924D3D">
        <w:rPr>
          <w:rFonts w:ascii="Nirmala UI" w:eastAsia="Arial" w:hAnsi="Nirmala UI" w:cs="Nirmala UI"/>
          <w:bCs/>
          <w:iCs/>
          <w:color w:val="000000"/>
          <w:sz w:val="19"/>
          <w:szCs w:val="19"/>
        </w:rPr>
        <w:t xml:space="preserve">local level falls directly under the Technical Coordination offices (TCO) of both the savannah region and the </w:t>
      </w:r>
      <w:proofErr w:type="spellStart"/>
      <w:r w:rsidR="002D2CA3" w:rsidRPr="00924D3D">
        <w:rPr>
          <w:rFonts w:ascii="Nirmala UI" w:eastAsia="Arial" w:hAnsi="Nirmala UI"/>
          <w:color w:val="000000"/>
          <w:sz w:val="19"/>
        </w:rPr>
        <w:t>Pra</w:t>
      </w:r>
      <w:proofErr w:type="spellEnd"/>
      <w:r w:rsidR="000763F0" w:rsidRPr="00924D3D">
        <w:rPr>
          <w:rFonts w:ascii="Nirmala UI" w:eastAsia="Arial" w:hAnsi="Nirmala UI" w:cs="Nirmala UI"/>
          <w:bCs/>
          <w:iCs/>
          <w:color w:val="000000"/>
          <w:sz w:val="19"/>
          <w:szCs w:val="19"/>
        </w:rPr>
        <w:t xml:space="preserve"> basin</w:t>
      </w:r>
      <w:r w:rsidR="008C7AB8" w:rsidRPr="00924D3D">
        <w:rPr>
          <w:rFonts w:ascii="Nirmala UI" w:eastAsia="Arial" w:hAnsi="Nirmala UI" w:cs="Nirmala UI"/>
          <w:bCs/>
          <w:iCs/>
          <w:color w:val="000000"/>
          <w:sz w:val="19"/>
          <w:szCs w:val="19"/>
        </w:rPr>
        <w:t>,</w:t>
      </w:r>
      <w:r w:rsidR="000763F0" w:rsidRPr="00924D3D">
        <w:rPr>
          <w:rFonts w:ascii="Nirmala UI" w:eastAsia="Arial" w:hAnsi="Nirmala UI" w:cs="Nirmala UI"/>
          <w:bCs/>
          <w:iCs/>
          <w:color w:val="000000"/>
          <w:sz w:val="19"/>
          <w:szCs w:val="19"/>
        </w:rPr>
        <w:t xml:space="preserve"> transitional </w:t>
      </w:r>
      <w:proofErr w:type="gramStart"/>
      <w:r w:rsidR="000763F0" w:rsidRPr="00924D3D">
        <w:rPr>
          <w:rFonts w:ascii="Nirmala UI" w:eastAsia="Arial" w:hAnsi="Nirmala UI" w:cs="Nirmala UI"/>
          <w:bCs/>
          <w:iCs/>
          <w:color w:val="000000"/>
          <w:sz w:val="19"/>
          <w:szCs w:val="19"/>
        </w:rPr>
        <w:t>zone</w:t>
      </w:r>
      <w:proofErr w:type="gramEnd"/>
      <w:r w:rsidR="008C7AB8" w:rsidRPr="00924D3D">
        <w:rPr>
          <w:rFonts w:ascii="Nirmala UI" w:eastAsia="Arial" w:hAnsi="Nirmala UI" w:cs="Nirmala UI"/>
          <w:bCs/>
          <w:iCs/>
          <w:color w:val="000000"/>
          <w:sz w:val="19"/>
          <w:szCs w:val="19"/>
        </w:rPr>
        <w:t xml:space="preserve"> and mining districts</w:t>
      </w:r>
      <w:r w:rsidR="000763F0" w:rsidRPr="00924D3D">
        <w:rPr>
          <w:rFonts w:ascii="Nirmala UI" w:eastAsia="Arial" w:hAnsi="Nirmala UI" w:cs="Nirmala UI"/>
          <w:bCs/>
          <w:iCs/>
          <w:color w:val="000000"/>
          <w:sz w:val="19"/>
          <w:szCs w:val="19"/>
        </w:rPr>
        <w:t>. The TCO’s capacity will be strengthened to enhance</w:t>
      </w:r>
      <w:r w:rsidR="008C7AB8" w:rsidRPr="00924D3D">
        <w:rPr>
          <w:rFonts w:ascii="Nirmala UI" w:eastAsia="Arial" w:hAnsi="Nirmala UI" w:cs="Nirmala UI"/>
          <w:bCs/>
          <w:iCs/>
          <w:color w:val="000000"/>
          <w:sz w:val="19"/>
          <w:szCs w:val="19"/>
        </w:rPr>
        <w:t xml:space="preserve"> </w:t>
      </w:r>
      <w:r w:rsidR="000763F0" w:rsidRPr="00924D3D">
        <w:rPr>
          <w:rFonts w:ascii="Nirmala UI" w:eastAsia="Arial" w:hAnsi="Nirmala UI" w:cs="Nirmala UI"/>
          <w:bCs/>
          <w:iCs/>
          <w:color w:val="000000"/>
          <w:sz w:val="19"/>
          <w:szCs w:val="19"/>
        </w:rPr>
        <w:t xml:space="preserve">citizen engagement and monitoring of SEP at the region, </w:t>
      </w:r>
      <w:proofErr w:type="gramStart"/>
      <w:r w:rsidR="000763F0" w:rsidRPr="00924D3D">
        <w:rPr>
          <w:rFonts w:ascii="Nirmala UI" w:eastAsia="Arial" w:hAnsi="Nirmala UI" w:cs="Nirmala UI"/>
          <w:bCs/>
          <w:iCs/>
          <w:color w:val="000000"/>
          <w:sz w:val="19"/>
          <w:szCs w:val="19"/>
        </w:rPr>
        <w:t>district</w:t>
      </w:r>
      <w:proofErr w:type="gramEnd"/>
      <w:r w:rsidR="000763F0" w:rsidRPr="00924D3D">
        <w:rPr>
          <w:rFonts w:ascii="Nirmala UI" w:eastAsia="Arial" w:hAnsi="Nirmala UI" w:cs="Nirmala UI"/>
          <w:bCs/>
          <w:iCs/>
          <w:color w:val="000000"/>
          <w:sz w:val="19"/>
          <w:szCs w:val="19"/>
        </w:rPr>
        <w:t xml:space="preserve"> and community levels.</w:t>
      </w:r>
    </w:p>
    <w:p w14:paraId="7C509471" w14:textId="77777777" w:rsidR="002056F0" w:rsidRPr="00924D3D" w:rsidRDefault="002056F0" w:rsidP="000763F0">
      <w:pPr>
        <w:spacing w:line="276" w:lineRule="auto"/>
        <w:jc w:val="both"/>
        <w:rPr>
          <w:rFonts w:ascii="Nirmala UI" w:eastAsia="Arial" w:hAnsi="Nirmala UI" w:cs="Nirmala UI"/>
          <w:bCs/>
          <w:iCs/>
          <w:color w:val="000000"/>
          <w:sz w:val="19"/>
          <w:szCs w:val="19"/>
        </w:rPr>
      </w:pPr>
    </w:p>
    <w:p w14:paraId="75260E6C" w14:textId="370B8442" w:rsidR="000763F0" w:rsidRPr="00924D3D" w:rsidRDefault="00662D1E" w:rsidP="00352DBE">
      <w:pPr>
        <w:pStyle w:val="Heading2"/>
      </w:pPr>
      <w:bookmarkStart w:id="351" w:name="_Toc40160625"/>
      <w:bookmarkStart w:id="352" w:name="_Toc48577974"/>
      <w:bookmarkStart w:id="353" w:name="_Toc52007024"/>
      <w:bookmarkStart w:id="354" w:name="_Toc52016408"/>
      <w:bookmarkStart w:id="355" w:name="_Toc55739541"/>
      <w:r w:rsidRPr="00924D3D">
        <w:t>7</w:t>
      </w:r>
      <w:r w:rsidR="000763F0" w:rsidRPr="00924D3D">
        <w:t>.</w:t>
      </w:r>
      <w:r w:rsidR="00D26083" w:rsidRPr="00924D3D">
        <w:t>3</w:t>
      </w:r>
      <w:r w:rsidR="00985EFD" w:rsidRPr="00924D3D">
        <w:t xml:space="preserve"> </w:t>
      </w:r>
      <w:r w:rsidR="000763F0" w:rsidRPr="00924D3D">
        <w:t>Feedback Reporting to Stakeholder Groups</w:t>
      </w:r>
      <w:bookmarkEnd w:id="351"/>
      <w:bookmarkEnd w:id="352"/>
      <w:bookmarkEnd w:id="353"/>
      <w:bookmarkEnd w:id="354"/>
      <w:bookmarkEnd w:id="355"/>
    </w:p>
    <w:p w14:paraId="50043FAB" w14:textId="1BAFB4B8" w:rsidR="000763F0" w:rsidRPr="00924D3D" w:rsidRDefault="000763F0" w:rsidP="000763F0">
      <w:pPr>
        <w:spacing w:line="276" w:lineRule="auto"/>
        <w:jc w:val="both"/>
        <w:rPr>
          <w:rFonts w:ascii="Nirmala UI" w:eastAsia="Arial" w:hAnsi="Nirmala UI" w:cs="Nirmala UI"/>
          <w:bCs/>
          <w:iCs/>
          <w:color w:val="000000"/>
          <w:sz w:val="19"/>
          <w:szCs w:val="19"/>
          <w:lang w:val="en-US"/>
        </w:rPr>
      </w:pPr>
      <w:r w:rsidRPr="00924D3D">
        <w:rPr>
          <w:rFonts w:ascii="Nirmala UI" w:eastAsia="Arial" w:hAnsi="Nirmala UI" w:cs="Nirmala UI"/>
          <w:bCs/>
          <w:iCs/>
          <w:color w:val="000000"/>
          <w:sz w:val="19"/>
          <w:szCs w:val="19"/>
          <w:lang w:val="en-US"/>
        </w:rPr>
        <w:t>Reports to stakeholder groups will be done through various means. Key among them will be during the annual learning workshops (ALW)</w:t>
      </w:r>
      <w:r w:rsidR="00662D1E" w:rsidRPr="00924D3D">
        <w:rPr>
          <w:rFonts w:ascii="Nirmala UI" w:eastAsia="Arial" w:hAnsi="Nirmala UI" w:cs="Nirmala UI"/>
          <w:bCs/>
          <w:iCs/>
          <w:color w:val="000000"/>
          <w:sz w:val="19"/>
          <w:szCs w:val="19"/>
          <w:lang w:val="en-US"/>
        </w:rPr>
        <w:t>,</w:t>
      </w:r>
      <w:r w:rsidRPr="00924D3D">
        <w:rPr>
          <w:rFonts w:ascii="Nirmala UI" w:eastAsia="Arial" w:hAnsi="Nirmala UI" w:cs="Nirmala UI"/>
          <w:bCs/>
          <w:iCs/>
          <w:color w:val="000000"/>
          <w:sz w:val="19"/>
          <w:szCs w:val="19"/>
          <w:lang w:val="en-US"/>
        </w:rPr>
        <w:t xml:space="preserve"> which is held annually to take stock of </w:t>
      </w:r>
      <w:r w:rsidR="00662D1E" w:rsidRPr="00924D3D">
        <w:rPr>
          <w:rFonts w:ascii="Nirmala UI" w:eastAsia="Arial" w:hAnsi="Nirmala UI" w:cs="Nirmala UI"/>
          <w:bCs/>
          <w:iCs/>
          <w:color w:val="000000"/>
          <w:sz w:val="19"/>
          <w:szCs w:val="19"/>
          <w:lang w:val="en-US"/>
        </w:rPr>
        <w:t xml:space="preserve">the </w:t>
      </w:r>
      <w:r w:rsidRPr="00924D3D">
        <w:rPr>
          <w:rFonts w:ascii="Nirmala UI" w:eastAsia="Arial" w:hAnsi="Nirmala UI" w:cs="Nirmala UI"/>
          <w:bCs/>
          <w:iCs/>
          <w:color w:val="000000"/>
          <w:sz w:val="19"/>
          <w:szCs w:val="19"/>
          <w:lang w:val="en-US"/>
        </w:rPr>
        <w:t>implementation of project activities</w:t>
      </w:r>
      <w:r w:rsidR="00662D1E" w:rsidRPr="00924D3D">
        <w:rPr>
          <w:rFonts w:ascii="Nirmala UI" w:eastAsia="Arial" w:hAnsi="Nirmala UI" w:cs="Nirmala UI"/>
          <w:bCs/>
          <w:iCs/>
          <w:color w:val="000000"/>
          <w:sz w:val="19"/>
          <w:szCs w:val="19"/>
          <w:lang w:val="en-US"/>
        </w:rPr>
        <w:t xml:space="preserve">, </w:t>
      </w:r>
      <w:r w:rsidRPr="00924D3D">
        <w:rPr>
          <w:rFonts w:ascii="Nirmala UI" w:eastAsia="Arial" w:hAnsi="Nirmala UI" w:cs="Nirmala UI"/>
          <w:bCs/>
          <w:iCs/>
          <w:color w:val="000000"/>
          <w:sz w:val="19"/>
          <w:szCs w:val="19"/>
          <w:lang w:val="en-US"/>
        </w:rPr>
        <w:t xml:space="preserve">successes, </w:t>
      </w:r>
      <w:proofErr w:type="gramStart"/>
      <w:r w:rsidRPr="00924D3D">
        <w:rPr>
          <w:rFonts w:ascii="Nirmala UI" w:eastAsia="Arial" w:hAnsi="Nirmala UI" w:cs="Nirmala UI"/>
          <w:bCs/>
          <w:iCs/>
          <w:color w:val="000000"/>
          <w:sz w:val="19"/>
          <w:szCs w:val="19"/>
          <w:lang w:val="en-US"/>
        </w:rPr>
        <w:t>challenges</w:t>
      </w:r>
      <w:proofErr w:type="gramEnd"/>
      <w:r w:rsidRPr="00924D3D">
        <w:rPr>
          <w:rFonts w:ascii="Nirmala UI" w:eastAsia="Arial" w:hAnsi="Nirmala UI" w:cs="Nirmala UI"/>
          <w:bCs/>
          <w:iCs/>
          <w:color w:val="000000"/>
          <w:sz w:val="19"/>
          <w:szCs w:val="19"/>
          <w:lang w:val="en-US"/>
        </w:rPr>
        <w:t xml:space="preserve"> and way</w:t>
      </w:r>
      <w:r w:rsidR="00662D1E" w:rsidRPr="00924D3D">
        <w:rPr>
          <w:rFonts w:ascii="Nirmala UI" w:eastAsia="Arial" w:hAnsi="Nirmala UI" w:cs="Nirmala UI"/>
          <w:bCs/>
          <w:iCs/>
          <w:color w:val="000000"/>
          <w:sz w:val="19"/>
          <w:szCs w:val="19"/>
          <w:lang w:val="en-US"/>
        </w:rPr>
        <w:t>s</w:t>
      </w:r>
      <w:r w:rsidRPr="00924D3D">
        <w:rPr>
          <w:rFonts w:ascii="Nirmala UI" w:eastAsia="Arial" w:hAnsi="Nirmala UI" w:cs="Nirmala UI"/>
          <w:bCs/>
          <w:iCs/>
          <w:color w:val="000000"/>
          <w:sz w:val="19"/>
          <w:szCs w:val="19"/>
          <w:lang w:val="en-US"/>
        </w:rPr>
        <w:t xml:space="preserve"> forward.  This forum is well represented from the national, regional, district and community levels. For efficiency and effectiveness</w:t>
      </w:r>
      <w:r w:rsidR="00662D1E" w:rsidRPr="00924D3D">
        <w:rPr>
          <w:rFonts w:ascii="Nirmala UI" w:eastAsia="Arial" w:hAnsi="Nirmala UI" w:cs="Nirmala UI"/>
          <w:bCs/>
          <w:iCs/>
          <w:color w:val="000000"/>
          <w:sz w:val="19"/>
          <w:szCs w:val="19"/>
          <w:lang w:val="en-US"/>
        </w:rPr>
        <w:t>,</w:t>
      </w:r>
      <w:r w:rsidRPr="00924D3D">
        <w:rPr>
          <w:rFonts w:ascii="Nirmala UI" w:eastAsia="Arial" w:hAnsi="Nirmala UI" w:cs="Nirmala UI"/>
          <w:bCs/>
          <w:iCs/>
          <w:color w:val="000000"/>
          <w:sz w:val="19"/>
          <w:szCs w:val="19"/>
          <w:lang w:val="en-US"/>
        </w:rPr>
        <w:t xml:space="preserve"> two of such meeting</w:t>
      </w:r>
      <w:r w:rsidR="00662D1E" w:rsidRPr="00924D3D">
        <w:rPr>
          <w:rFonts w:ascii="Nirmala UI" w:eastAsia="Arial" w:hAnsi="Nirmala UI" w:cs="Nirmala UI"/>
          <w:bCs/>
          <w:iCs/>
          <w:color w:val="000000"/>
          <w:sz w:val="19"/>
          <w:szCs w:val="19"/>
          <w:lang w:val="en-US"/>
        </w:rPr>
        <w:t>s</w:t>
      </w:r>
      <w:r w:rsidRPr="00924D3D">
        <w:rPr>
          <w:rFonts w:ascii="Nirmala UI" w:eastAsia="Arial" w:hAnsi="Nirmala UI" w:cs="Nirmala UI"/>
          <w:bCs/>
          <w:iCs/>
          <w:color w:val="000000"/>
          <w:sz w:val="19"/>
          <w:szCs w:val="19"/>
          <w:lang w:val="en-US"/>
        </w:rPr>
        <w:t xml:space="preserve"> would be organize</w:t>
      </w:r>
      <w:r w:rsidR="00662D1E" w:rsidRPr="00924D3D">
        <w:rPr>
          <w:rFonts w:ascii="Nirmala UI" w:eastAsia="Arial" w:hAnsi="Nirmala UI" w:cs="Nirmala UI"/>
          <w:bCs/>
          <w:iCs/>
          <w:color w:val="000000"/>
          <w:sz w:val="19"/>
          <w:szCs w:val="19"/>
          <w:lang w:val="en-US"/>
        </w:rPr>
        <w:t>d</w:t>
      </w:r>
      <w:r w:rsidRPr="00924D3D">
        <w:rPr>
          <w:rFonts w:ascii="Nirmala UI" w:eastAsia="Arial" w:hAnsi="Nirmala UI" w:cs="Nirmala UI"/>
          <w:bCs/>
          <w:iCs/>
          <w:color w:val="000000"/>
          <w:sz w:val="19"/>
          <w:szCs w:val="19"/>
          <w:lang w:val="en-US"/>
        </w:rPr>
        <w:t xml:space="preserve"> for the northern savannah zone</w:t>
      </w:r>
      <w:r w:rsidR="00742284" w:rsidRPr="00924D3D">
        <w:rPr>
          <w:rFonts w:ascii="Nirmala UI" w:eastAsia="Arial" w:hAnsi="Nirmala UI" w:cs="Nirmala UI"/>
          <w:bCs/>
          <w:iCs/>
          <w:color w:val="000000"/>
          <w:sz w:val="19"/>
          <w:szCs w:val="19"/>
          <w:lang w:val="en-US"/>
        </w:rPr>
        <w:t>,</w:t>
      </w:r>
      <w:r w:rsidRPr="00924D3D">
        <w:rPr>
          <w:rFonts w:ascii="Nirmala UI" w:eastAsia="Arial" w:hAnsi="Nirmala UI" w:cs="Nirmala UI"/>
          <w:bCs/>
          <w:iCs/>
          <w:color w:val="000000"/>
          <w:sz w:val="19"/>
          <w:szCs w:val="19"/>
          <w:lang w:val="en-US"/>
        </w:rPr>
        <w:t xml:space="preserve"> the </w:t>
      </w:r>
      <w:proofErr w:type="spellStart"/>
      <w:r w:rsidR="002D2CA3" w:rsidRPr="00924D3D">
        <w:rPr>
          <w:rFonts w:ascii="Nirmala UI" w:eastAsia="Arial" w:hAnsi="Nirmala UI"/>
          <w:color w:val="000000"/>
          <w:sz w:val="19"/>
          <w:lang w:val="en-US"/>
        </w:rPr>
        <w:t>Pra</w:t>
      </w:r>
      <w:proofErr w:type="spellEnd"/>
      <w:r w:rsidRPr="00924D3D">
        <w:rPr>
          <w:rFonts w:ascii="Nirmala UI" w:eastAsia="Arial" w:hAnsi="Nirmala UI" w:cs="Nirmala UI"/>
          <w:bCs/>
          <w:iCs/>
          <w:color w:val="000000"/>
          <w:sz w:val="19"/>
          <w:szCs w:val="19"/>
          <w:lang w:val="en-US"/>
        </w:rPr>
        <w:t xml:space="preserve"> basin and transitional zone</w:t>
      </w:r>
      <w:r w:rsidR="00742284" w:rsidRPr="00924D3D">
        <w:rPr>
          <w:rFonts w:ascii="Nirmala UI" w:eastAsia="Arial" w:hAnsi="Nirmala UI" w:cs="Nirmala UI"/>
          <w:bCs/>
          <w:iCs/>
          <w:color w:val="000000"/>
          <w:sz w:val="19"/>
          <w:szCs w:val="19"/>
          <w:lang w:val="en-US"/>
        </w:rPr>
        <w:t>,</w:t>
      </w:r>
      <w:r w:rsidRPr="00924D3D">
        <w:rPr>
          <w:rFonts w:ascii="Nirmala UI" w:eastAsia="Arial" w:hAnsi="Nirmala UI" w:cs="Nirmala UI"/>
          <w:bCs/>
          <w:iCs/>
          <w:color w:val="000000"/>
          <w:sz w:val="19"/>
          <w:szCs w:val="19"/>
          <w:lang w:val="en-US"/>
        </w:rPr>
        <w:t xml:space="preserve"> </w:t>
      </w:r>
      <w:r w:rsidR="00742284" w:rsidRPr="00924D3D">
        <w:rPr>
          <w:rFonts w:ascii="Nirmala UI" w:eastAsia="Arial" w:hAnsi="Nirmala UI" w:cs="Nirmala UI"/>
          <w:bCs/>
          <w:iCs/>
          <w:color w:val="000000"/>
          <w:sz w:val="19"/>
          <w:szCs w:val="19"/>
          <w:lang w:val="en-US"/>
        </w:rPr>
        <w:t>and mining districts</w:t>
      </w:r>
      <w:r w:rsidR="00662D1E" w:rsidRPr="00924D3D">
        <w:rPr>
          <w:rFonts w:ascii="Nirmala UI" w:eastAsia="Arial" w:hAnsi="Nirmala UI" w:cs="Nirmala UI"/>
          <w:bCs/>
          <w:iCs/>
          <w:color w:val="000000"/>
          <w:sz w:val="19"/>
          <w:szCs w:val="19"/>
          <w:lang w:val="en-US"/>
        </w:rPr>
        <w:t>,</w:t>
      </w:r>
      <w:r w:rsidR="00742284" w:rsidRPr="00924D3D">
        <w:rPr>
          <w:rFonts w:ascii="Nirmala UI" w:eastAsia="Arial" w:hAnsi="Nirmala UI" w:cs="Nirmala UI"/>
          <w:bCs/>
          <w:iCs/>
          <w:color w:val="000000"/>
          <w:sz w:val="19"/>
          <w:szCs w:val="19"/>
          <w:lang w:val="en-US"/>
        </w:rPr>
        <w:t xml:space="preserve"> </w:t>
      </w:r>
      <w:r w:rsidRPr="00924D3D">
        <w:rPr>
          <w:rFonts w:ascii="Nirmala UI" w:eastAsia="Arial" w:hAnsi="Nirmala UI" w:cs="Nirmala UI"/>
          <w:bCs/>
          <w:iCs/>
          <w:color w:val="000000"/>
          <w:sz w:val="19"/>
          <w:szCs w:val="19"/>
          <w:lang w:val="en-US"/>
        </w:rPr>
        <w:t>respectively. Other means will be through the annual review workshop</w:t>
      </w:r>
      <w:r w:rsidR="00662D1E" w:rsidRPr="00924D3D">
        <w:rPr>
          <w:rFonts w:ascii="Nirmala UI" w:eastAsia="Arial" w:hAnsi="Nirmala UI" w:cs="Nirmala UI"/>
          <w:bCs/>
          <w:iCs/>
          <w:color w:val="000000"/>
          <w:sz w:val="19"/>
          <w:szCs w:val="19"/>
          <w:lang w:val="en-US"/>
        </w:rPr>
        <w:t>,</w:t>
      </w:r>
      <w:r w:rsidRPr="00924D3D">
        <w:rPr>
          <w:rFonts w:ascii="Nirmala UI" w:eastAsia="Arial" w:hAnsi="Nirmala UI" w:cs="Nirmala UI"/>
          <w:bCs/>
          <w:iCs/>
          <w:color w:val="000000"/>
          <w:sz w:val="19"/>
          <w:szCs w:val="19"/>
          <w:lang w:val="en-US"/>
        </w:rPr>
        <w:t xml:space="preserve"> which takes place during the first quarter of the year to gather views from all implementing agencies on preceding year project activities as a benchmark for enhancing activities of the current year.</w:t>
      </w:r>
    </w:p>
    <w:p w14:paraId="59343FBA" w14:textId="77777777" w:rsidR="000763F0" w:rsidRPr="00924D3D" w:rsidRDefault="000763F0" w:rsidP="00EB456A">
      <w:pPr>
        <w:adjustRightInd w:val="0"/>
        <w:spacing w:line="276" w:lineRule="auto"/>
        <w:jc w:val="both"/>
        <w:rPr>
          <w:rFonts w:ascii="Nirmala UI" w:hAnsi="Nirmala UI" w:cs="Nirmala UI"/>
          <w:color w:val="000000"/>
          <w:sz w:val="19"/>
          <w:szCs w:val="19"/>
        </w:rPr>
      </w:pPr>
    </w:p>
    <w:p w14:paraId="4033BF3B" w14:textId="3EB4B1F6" w:rsidR="00EB456A" w:rsidRPr="00924D3D" w:rsidRDefault="00662D1E" w:rsidP="00352DBE">
      <w:pPr>
        <w:pStyle w:val="Heading2"/>
      </w:pPr>
      <w:bookmarkStart w:id="356" w:name="_Toc9597291"/>
      <w:bookmarkStart w:id="357" w:name="_Toc39771203"/>
      <w:bookmarkStart w:id="358" w:name="_Toc48577975"/>
      <w:bookmarkStart w:id="359" w:name="_Toc52007025"/>
      <w:bookmarkStart w:id="360" w:name="_Toc52016409"/>
      <w:bookmarkStart w:id="361" w:name="_Toc55739542"/>
      <w:bookmarkStart w:id="362" w:name="_Toc499559465"/>
      <w:r w:rsidRPr="00924D3D">
        <w:t>7</w:t>
      </w:r>
      <w:r w:rsidR="00EB456A" w:rsidRPr="00924D3D">
        <w:t>.</w:t>
      </w:r>
      <w:r w:rsidR="00D26083" w:rsidRPr="00924D3D">
        <w:t>4</w:t>
      </w:r>
      <w:r w:rsidR="00985EFD" w:rsidRPr="00924D3D">
        <w:t xml:space="preserve"> </w:t>
      </w:r>
      <w:r w:rsidR="00EB456A" w:rsidRPr="00924D3D">
        <w:t>Reporting</w:t>
      </w:r>
      <w:bookmarkEnd w:id="356"/>
      <w:bookmarkEnd w:id="357"/>
      <w:bookmarkEnd w:id="358"/>
      <w:bookmarkEnd w:id="359"/>
      <w:bookmarkEnd w:id="360"/>
      <w:bookmarkEnd w:id="361"/>
    </w:p>
    <w:bookmarkEnd w:id="362"/>
    <w:p w14:paraId="1C3C1DDE" w14:textId="77777777" w:rsidR="00EB456A" w:rsidRPr="00924D3D" w:rsidRDefault="00EB456A" w:rsidP="00EB456A">
      <w:pPr>
        <w:adjustRightInd w:val="0"/>
        <w:spacing w:line="276" w:lineRule="auto"/>
        <w:jc w:val="both"/>
        <w:rPr>
          <w:rFonts w:ascii="Nirmala UI" w:hAnsi="Nirmala UI" w:cs="Nirmala UI"/>
          <w:color w:val="000000"/>
          <w:sz w:val="6"/>
          <w:szCs w:val="6"/>
        </w:rPr>
      </w:pPr>
    </w:p>
    <w:p w14:paraId="4952828C" w14:textId="0D7BECA9" w:rsidR="00EB456A" w:rsidRPr="00924D3D" w:rsidRDefault="00CD57E7" w:rsidP="00EB456A">
      <w:pPr>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GLRSSMP</w:t>
      </w:r>
      <w:r w:rsidR="00EB456A" w:rsidRPr="00924D3D">
        <w:rPr>
          <w:rFonts w:ascii="Nirmala UI" w:hAnsi="Nirmala UI" w:cs="Nirmala UI"/>
          <w:color w:val="000000"/>
          <w:sz w:val="19"/>
          <w:szCs w:val="19"/>
        </w:rPr>
        <w:t xml:space="preserve"> will maintain a database and activity file detailing all public consultation, disclosure information and grievances collected throughout the project, which will be available for public review on request.  Stakeholder engagement </w:t>
      </w:r>
      <w:r w:rsidR="0004584D" w:rsidRPr="00924D3D">
        <w:rPr>
          <w:rFonts w:ascii="Nirmala UI" w:hAnsi="Nirmala UI" w:cs="Nirmala UI"/>
          <w:color w:val="000000"/>
          <w:sz w:val="19"/>
          <w:szCs w:val="19"/>
        </w:rPr>
        <w:t>w</w:t>
      </w:r>
      <w:r w:rsidR="00EB456A" w:rsidRPr="00924D3D">
        <w:rPr>
          <w:rFonts w:ascii="Nirmala UI" w:hAnsi="Nirmala UI" w:cs="Nirmala UI"/>
          <w:color w:val="000000"/>
          <w:sz w:val="19"/>
          <w:szCs w:val="19"/>
        </w:rPr>
        <w:t xml:space="preserve">ould be periodically evaluated by </w:t>
      </w:r>
      <w:r w:rsidRPr="00924D3D">
        <w:rPr>
          <w:rFonts w:ascii="Nirmala UI" w:hAnsi="Nirmala UI" w:cs="Nirmala UI"/>
          <w:color w:val="000000"/>
          <w:sz w:val="19"/>
          <w:szCs w:val="19"/>
        </w:rPr>
        <w:t>GLRSSMP</w:t>
      </w:r>
      <w:r w:rsidR="00EB456A" w:rsidRPr="00924D3D">
        <w:rPr>
          <w:rFonts w:ascii="Nirmala UI" w:hAnsi="Nirmala UI" w:cs="Nirmala UI"/>
          <w:color w:val="000000"/>
          <w:sz w:val="19"/>
          <w:szCs w:val="19"/>
        </w:rPr>
        <w:t xml:space="preserve">. The following indicators will be used for evaluation: </w:t>
      </w:r>
    </w:p>
    <w:p w14:paraId="7D6717D6" w14:textId="77777777" w:rsidR="00EB456A" w:rsidRPr="00924D3D" w:rsidRDefault="00EB456A" w:rsidP="00455CCF">
      <w:pPr>
        <w:numPr>
          <w:ilvl w:val="0"/>
          <w:numId w:val="27"/>
        </w:numPr>
        <w:autoSpaceDE w:val="0"/>
        <w:autoSpaceDN w:val="0"/>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 xml:space="preserve">Level of understanding of the project </w:t>
      </w:r>
      <w:proofErr w:type="gramStart"/>
      <w:r w:rsidRPr="00924D3D">
        <w:rPr>
          <w:rFonts w:ascii="Nirmala UI" w:hAnsi="Nirmala UI" w:cs="Nirmala UI"/>
          <w:color w:val="000000"/>
          <w:sz w:val="19"/>
          <w:szCs w:val="19"/>
        </w:rPr>
        <w:t>stakeholders;</w:t>
      </w:r>
      <w:proofErr w:type="gramEnd"/>
      <w:r w:rsidRPr="00924D3D">
        <w:rPr>
          <w:rFonts w:ascii="Nirmala UI" w:hAnsi="Nirmala UI" w:cs="Nirmala UI"/>
          <w:color w:val="000000"/>
          <w:sz w:val="19"/>
          <w:szCs w:val="19"/>
        </w:rPr>
        <w:t xml:space="preserve"> </w:t>
      </w:r>
    </w:p>
    <w:p w14:paraId="770A6AEB" w14:textId="77777777" w:rsidR="00EB456A" w:rsidRPr="00924D3D" w:rsidRDefault="00EB456A" w:rsidP="00455CCF">
      <w:pPr>
        <w:numPr>
          <w:ilvl w:val="0"/>
          <w:numId w:val="27"/>
        </w:numPr>
        <w:autoSpaceDE w:val="0"/>
        <w:autoSpaceDN w:val="0"/>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 xml:space="preserve">Quarterly grievances received and redressed; and </w:t>
      </w:r>
    </w:p>
    <w:p w14:paraId="65B4B513" w14:textId="77777777" w:rsidR="00EB456A" w:rsidRPr="00924D3D" w:rsidRDefault="00EB456A" w:rsidP="00455CCF">
      <w:pPr>
        <w:numPr>
          <w:ilvl w:val="0"/>
          <w:numId w:val="27"/>
        </w:numPr>
        <w:autoSpaceDE w:val="0"/>
        <w:autoSpaceDN w:val="0"/>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 xml:space="preserve">Level of involvement of affected people in committees and joint activities and in the project itself. </w:t>
      </w:r>
    </w:p>
    <w:p w14:paraId="609395E8" w14:textId="77777777" w:rsidR="00EB456A" w:rsidRPr="00924D3D" w:rsidRDefault="00EB456A" w:rsidP="00EB456A">
      <w:pPr>
        <w:adjustRightInd w:val="0"/>
        <w:spacing w:line="276" w:lineRule="auto"/>
        <w:jc w:val="both"/>
        <w:rPr>
          <w:rFonts w:ascii="Nirmala UI" w:hAnsi="Nirmala UI" w:cs="Nirmala UI"/>
          <w:color w:val="000000"/>
          <w:sz w:val="10"/>
          <w:szCs w:val="10"/>
        </w:rPr>
      </w:pPr>
    </w:p>
    <w:p w14:paraId="18EAD6BA" w14:textId="77777777" w:rsidR="00EB456A" w:rsidRPr="00924D3D" w:rsidRDefault="00EB456A" w:rsidP="00EB456A">
      <w:pPr>
        <w:adjustRightInd w:val="0"/>
        <w:spacing w:line="276" w:lineRule="auto"/>
        <w:jc w:val="both"/>
        <w:rPr>
          <w:rFonts w:ascii="Nirmala UI" w:hAnsi="Nirmala UI" w:cs="Nirmala UI"/>
          <w:color w:val="000000"/>
          <w:sz w:val="19"/>
          <w:szCs w:val="19"/>
        </w:rPr>
      </w:pPr>
      <w:proofErr w:type="gramStart"/>
      <w:r w:rsidRPr="00924D3D">
        <w:rPr>
          <w:rFonts w:ascii="Nirmala UI" w:hAnsi="Nirmala UI" w:cs="Nirmala UI"/>
          <w:color w:val="000000"/>
          <w:sz w:val="19"/>
          <w:szCs w:val="19"/>
        </w:rPr>
        <w:lastRenderedPageBreak/>
        <w:t>In order to</w:t>
      </w:r>
      <w:proofErr w:type="gramEnd"/>
      <w:r w:rsidRPr="00924D3D">
        <w:rPr>
          <w:rFonts w:ascii="Nirmala UI" w:hAnsi="Nirmala UI" w:cs="Nirmala UI"/>
          <w:color w:val="000000"/>
          <w:sz w:val="19"/>
          <w:szCs w:val="19"/>
        </w:rPr>
        <w:t xml:space="preserve"> measure these indicators, the following data will be used: </w:t>
      </w:r>
    </w:p>
    <w:p w14:paraId="043C5133" w14:textId="77777777" w:rsidR="00EB456A" w:rsidRPr="00924D3D" w:rsidRDefault="00EB456A" w:rsidP="00455CCF">
      <w:pPr>
        <w:numPr>
          <w:ilvl w:val="0"/>
          <w:numId w:val="28"/>
        </w:numPr>
        <w:autoSpaceDE w:val="0"/>
        <w:autoSpaceDN w:val="0"/>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 xml:space="preserve">Issues and management responses linked to minutes of </w:t>
      </w:r>
      <w:proofErr w:type="gramStart"/>
      <w:r w:rsidRPr="00924D3D">
        <w:rPr>
          <w:rFonts w:ascii="Nirmala UI" w:hAnsi="Nirmala UI" w:cs="Nirmala UI"/>
          <w:color w:val="000000"/>
          <w:sz w:val="19"/>
          <w:szCs w:val="19"/>
        </w:rPr>
        <w:t>meetings;</w:t>
      </w:r>
      <w:proofErr w:type="gramEnd"/>
      <w:r w:rsidRPr="00924D3D">
        <w:rPr>
          <w:rFonts w:ascii="Nirmala UI" w:hAnsi="Nirmala UI" w:cs="Nirmala UI"/>
          <w:color w:val="000000"/>
          <w:sz w:val="19"/>
          <w:szCs w:val="19"/>
        </w:rPr>
        <w:t xml:space="preserve"> </w:t>
      </w:r>
    </w:p>
    <w:p w14:paraId="1903CAC6" w14:textId="77777777" w:rsidR="00EB456A" w:rsidRPr="00924D3D" w:rsidRDefault="00EB456A" w:rsidP="00455CCF">
      <w:pPr>
        <w:numPr>
          <w:ilvl w:val="0"/>
          <w:numId w:val="28"/>
        </w:numPr>
        <w:autoSpaceDE w:val="0"/>
        <w:autoSpaceDN w:val="0"/>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 xml:space="preserve">Monthly </w:t>
      </w:r>
      <w:proofErr w:type="gramStart"/>
      <w:r w:rsidRPr="00924D3D">
        <w:rPr>
          <w:rFonts w:ascii="Nirmala UI" w:hAnsi="Nirmala UI" w:cs="Nirmala UI"/>
          <w:color w:val="000000"/>
          <w:sz w:val="19"/>
          <w:szCs w:val="19"/>
        </w:rPr>
        <w:t>reports;</w:t>
      </w:r>
      <w:proofErr w:type="gramEnd"/>
      <w:r w:rsidRPr="00924D3D">
        <w:rPr>
          <w:rFonts w:ascii="Nirmala UI" w:hAnsi="Nirmala UI" w:cs="Nirmala UI"/>
          <w:color w:val="000000"/>
          <w:sz w:val="19"/>
          <w:szCs w:val="19"/>
        </w:rPr>
        <w:t xml:space="preserve"> </w:t>
      </w:r>
    </w:p>
    <w:p w14:paraId="4186DF14" w14:textId="77777777" w:rsidR="00EB456A" w:rsidRPr="00924D3D" w:rsidRDefault="00EB456A" w:rsidP="00455CCF">
      <w:pPr>
        <w:numPr>
          <w:ilvl w:val="0"/>
          <w:numId w:val="28"/>
        </w:numPr>
        <w:autoSpaceDE w:val="0"/>
        <w:autoSpaceDN w:val="0"/>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 xml:space="preserve">Feedback from primary stakeholder </w:t>
      </w:r>
      <w:proofErr w:type="gramStart"/>
      <w:r w:rsidRPr="00924D3D">
        <w:rPr>
          <w:rFonts w:ascii="Nirmala UI" w:hAnsi="Nirmala UI" w:cs="Nirmala UI"/>
          <w:color w:val="000000"/>
          <w:sz w:val="19"/>
          <w:szCs w:val="19"/>
        </w:rPr>
        <w:t>groups;</w:t>
      </w:r>
      <w:proofErr w:type="gramEnd"/>
      <w:r w:rsidRPr="00924D3D">
        <w:rPr>
          <w:rFonts w:ascii="Nirmala UI" w:hAnsi="Nirmala UI" w:cs="Nirmala UI"/>
          <w:color w:val="000000"/>
          <w:sz w:val="19"/>
          <w:szCs w:val="19"/>
        </w:rPr>
        <w:t xml:space="preserve"> </w:t>
      </w:r>
    </w:p>
    <w:p w14:paraId="6E28D13D" w14:textId="77777777" w:rsidR="00EB456A" w:rsidRPr="00924D3D" w:rsidRDefault="00EB456A" w:rsidP="00455CCF">
      <w:pPr>
        <w:numPr>
          <w:ilvl w:val="0"/>
          <w:numId w:val="28"/>
        </w:numPr>
        <w:autoSpaceDE w:val="0"/>
        <w:autoSpaceDN w:val="0"/>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 xml:space="preserve">Commitment and concerns register and </w:t>
      </w:r>
    </w:p>
    <w:p w14:paraId="2EEFFC3C" w14:textId="77777777" w:rsidR="00EB456A" w:rsidRPr="00924D3D" w:rsidRDefault="00EB456A" w:rsidP="00455CCF">
      <w:pPr>
        <w:numPr>
          <w:ilvl w:val="0"/>
          <w:numId w:val="28"/>
        </w:numPr>
        <w:autoSpaceDE w:val="0"/>
        <w:autoSpaceDN w:val="0"/>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 xml:space="preserve">Grievance register. </w:t>
      </w:r>
    </w:p>
    <w:p w14:paraId="2FB053FA" w14:textId="58F1FDA3" w:rsidR="00607E98" w:rsidRPr="00924D3D" w:rsidRDefault="00CD57E7" w:rsidP="00455CCF">
      <w:pPr>
        <w:numPr>
          <w:ilvl w:val="0"/>
          <w:numId w:val="28"/>
        </w:numPr>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GLRSSMP</w:t>
      </w:r>
      <w:r w:rsidR="00EB456A" w:rsidRPr="00924D3D">
        <w:rPr>
          <w:rFonts w:ascii="Nirmala UI" w:hAnsi="Nirmala UI" w:cs="Nirmala UI"/>
          <w:color w:val="000000"/>
          <w:sz w:val="19"/>
          <w:szCs w:val="19"/>
        </w:rPr>
        <w:t xml:space="preserve"> will compile a report summarising communication and stakeholder engagement plan results on </w:t>
      </w:r>
      <w:r w:rsidR="00497EA3" w:rsidRPr="00924D3D">
        <w:rPr>
          <w:rFonts w:ascii="Nirmala UI" w:hAnsi="Nirmala UI" w:cs="Nirmala UI"/>
          <w:color w:val="000000"/>
          <w:sz w:val="19"/>
          <w:szCs w:val="19"/>
        </w:rPr>
        <w:t xml:space="preserve">quarterly </w:t>
      </w:r>
      <w:r w:rsidR="00EB456A" w:rsidRPr="00924D3D">
        <w:rPr>
          <w:rFonts w:ascii="Nirmala UI" w:hAnsi="Nirmala UI" w:cs="Nirmala UI"/>
          <w:color w:val="000000"/>
          <w:sz w:val="19"/>
          <w:szCs w:val="19"/>
        </w:rPr>
        <w:t>basis. This report will provide a summary of all public consultation issues, grievances and resolutions, and findings from informal meetings held at the community level. These reports should be presented to MLNR</w:t>
      </w:r>
      <w:r w:rsidR="00497EA3" w:rsidRPr="00924D3D">
        <w:rPr>
          <w:rFonts w:ascii="Nirmala UI" w:hAnsi="Nirmala UI" w:cs="Nirmala UI"/>
          <w:color w:val="000000"/>
          <w:sz w:val="19"/>
          <w:szCs w:val="19"/>
        </w:rPr>
        <w:t xml:space="preserve"> and </w:t>
      </w:r>
      <w:r w:rsidR="00BA3F4E" w:rsidRPr="00924D3D">
        <w:rPr>
          <w:rFonts w:ascii="Nirmala UI" w:hAnsi="Nirmala UI" w:cs="Nirmala UI"/>
          <w:color w:val="000000"/>
          <w:sz w:val="19"/>
          <w:szCs w:val="19"/>
        </w:rPr>
        <w:t>EPA</w:t>
      </w:r>
      <w:r w:rsidR="00EB456A" w:rsidRPr="00924D3D">
        <w:rPr>
          <w:rFonts w:ascii="Nirmala UI" w:hAnsi="Nirmala UI" w:cs="Nirmala UI"/>
          <w:color w:val="000000"/>
          <w:sz w:val="19"/>
          <w:szCs w:val="19"/>
        </w:rPr>
        <w:t xml:space="preserve">, and a summary of the results will be provided for the annual report. </w:t>
      </w:r>
    </w:p>
    <w:p w14:paraId="569C4927" w14:textId="77777777" w:rsidR="00585278" w:rsidRPr="00924D3D" w:rsidRDefault="00585278" w:rsidP="00585278">
      <w:pPr>
        <w:adjustRightInd w:val="0"/>
        <w:spacing w:line="276" w:lineRule="auto"/>
        <w:ind w:left="720"/>
        <w:jc w:val="both"/>
        <w:rPr>
          <w:rFonts w:ascii="Nirmala UI" w:hAnsi="Nirmala UI" w:cs="Nirmala UI"/>
          <w:color w:val="000000"/>
          <w:sz w:val="19"/>
          <w:szCs w:val="19"/>
        </w:rPr>
      </w:pPr>
    </w:p>
    <w:p w14:paraId="47AC5300" w14:textId="2331EE2A" w:rsidR="00EB456A" w:rsidRPr="00924D3D" w:rsidRDefault="009613A0" w:rsidP="00455CCF">
      <w:pPr>
        <w:numPr>
          <w:ilvl w:val="0"/>
          <w:numId w:val="28"/>
        </w:numPr>
        <w:adjustRightInd w:val="0"/>
        <w:spacing w:line="276" w:lineRule="auto"/>
        <w:jc w:val="both"/>
        <w:rPr>
          <w:rFonts w:ascii="Nirmala UI" w:hAnsi="Nirmala UI" w:cs="Nirmala UI"/>
          <w:color w:val="000000"/>
          <w:sz w:val="19"/>
          <w:szCs w:val="19"/>
        </w:rPr>
      </w:pPr>
      <w:r w:rsidRPr="00924D3D">
        <w:rPr>
          <w:rFonts w:ascii="Nirmala UI" w:hAnsi="Nirmala UI" w:cs="Nirmala UI"/>
          <w:color w:val="000000"/>
          <w:sz w:val="19"/>
          <w:szCs w:val="19"/>
        </w:rPr>
        <w:t>The project team will also submit regularly semi-annual reports to the World Bank</w:t>
      </w:r>
      <w:r w:rsidR="005874B9" w:rsidRPr="00924D3D">
        <w:rPr>
          <w:rFonts w:ascii="Nirmala UI" w:hAnsi="Nirmala UI" w:cs="Nirmala UI"/>
          <w:color w:val="000000"/>
          <w:sz w:val="19"/>
          <w:szCs w:val="19"/>
        </w:rPr>
        <w:t xml:space="preserve"> for review, </w:t>
      </w:r>
      <w:proofErr w:type="gramStart"/>
      <w:r w:rsidR="005874B9" w:rsidRPr="00924D3D">
        <w:rPr>
          <w:rFonts w:ascii="Nirmala UI" w:hAnsi="Nirmala UI" w:cs="Nirmala UI"/>
          <w:color w:val="000000"/>
          <w:sz w:val="19"/>
          <w:szCs w:val="19"/>
        </w:rPr>
        <w:t>comments</w:t>
      </w:r>
      <w:proofErr w:type="gramEnd"/>
      <w:r w:rsidR="005874B9" w:rsidRPr="00924D3D">
        <w:rPr>
          <w:rFonts w:ascii="Nirmala UI" w:hAnsi="Nirmala UI" w:cs="Nirmala UI"/>
          <w:color w:val="000000"/>
          <w:sz w:val="19"/>
          <w:szCs w:val="19"/>
        </w:rPr>
        <w:t xml:space="preserve"> and approval.</w:t>
      </w:r>
    </w:p>
    <w:p w14:paraId="30CC9A07" w14:textId="343DC4FA" w:rsidR="008B69E1" w:rsidRPr="00924D3D" w:rsidRDefault="008B69E1" w:rsidP="008B69E1">
      <w:pPr>
        <w:autoSpaceDE w:val="0"/>
        <w:autoSpaceDN w:val="0"/>
        <w:adjustRightInd w:val="0"/>
        <w:rPr>
          <w:rFonts w:asciiTheme="minorHAnsi" w:hAnsiTheme="minorHAnsi" w:cstheme="minorHAnsi"/>
          <w:color w:val="000000"/>
        </w:rPr>
      </w:pPr>
    </w:p>
    <w:p w14:paraId="40BA7AC5" w14:textId="4DCAFD83" w:rsidR="008B69E1" w:rsidRPr="00924D3D" w:rsidRDefault="008B69E1" w:rsidP="008B69E1">
      <w:pPr>
        <w:autoSpaceDE w:val="0"/>
        <w:autoSpaceDN w:val="0"/>
        <w:adjustRightInd w:val="0"/>
        <w:rPr>
          <w:rFonts w:asciiTheme="minorHAnsi" w:hAnsiTheme="minorHAnsi" w:cstheme="minorHAnsi"/>
          <w:color w:val="000000"/>
        </w:rPr>
      </w:pPr>
    </w:p>
    <w:p w14:paraId="7F6C7AC1" w14:textId="7FAE3B17" w:rsidR="003A702C" w:rsidRPr="00924D3D" w:rsidRDefault="003A702C" w:rsidP="008B69E1">
      <w:pPr>
        <w:autoSpaceDE w:val="0"/>
        <w:autoSpaceDN w:val="0"/>
        <w:adjustRightInd w:val="0"/>
        <w:rPr>
          <w:rFonts w:asciiTheme="minorHAnsi" w:hAnsiTheme="minorHAnsi" w:cstheme="minorHAnsi"/>
          <w:color w:val="000000"/>
        </w:rPr>
      </w:pPr>
    </w:p>
    <w:p w14:paraId="5A1DE0A8" w14:textId="47407E3F" w:rsidR="003A702C" w:rsidRPr="00924D3D" w:rsidRDefault="003A702C" w:rsidP="008B69E1">
      <w:pPr>
        <w:autoSpaceDE w:val="0"/>
        <w:autoSpaceDN w:val="0"/>
        <w:adjustRightInd w:val="0"/>
        <w:rPr>
          <w:rFonts w:asciiTheme="minorHAnsi" w:hAnsiTheme="minorHAnsi" w:cstheme="minorHAnsi"/>
          <w:color w:val="000000"/>
        </w:rPr>
      </w:pPr>
    </w:p>
    <w:p w14:paraId="10382256" w14:textId="548A02DA" w:rsidR="003A702C" w:rsidRPr="00924D3D" w:rsidRDefault="003A702C" w:rsidP="008B69E1">
      <w:pPr>
        <w:autoSpaceDE w:val="0"/>
        <w:autoSpaceDN w:val="0"/>
        <w:adjustRightInd w:val="0"/>
        <w:rPr>
          <w:rFonts w:asciiTheme="minorHAnsi" w:hAnsiTheme="minorHAnsi" w:cstheme="minorHAnsi"/>
          <w:color w:val="000000"/>
        </w:rPr>
      </w:pPr>
    </w:p>
    <w:p w14:paraId="4D9C3538" w14:textId="7CB27EE1" w:rsidR="003A702C" w:rsidRPr="00924D3D" w:rsidRDefault="003A702C" w:rsidP="008B69E1">
      <w:pPr>
        <w:autoSpaceDE w:val="0"/>
        <w:autoSpaceDN w:val="0"/>
        <w:adjustRightInd w:val="0"/>
        <w:rPr>
          <w:rFonts w:asciiTheme="minorHAnsi" w:hAnsiTheme="minorHAnsi" w:cstheme="minorHAnsi"/>
          <w:color w:val="000000"/>
        </w:rPr>
      </w:pPr>
    </w:p>
    <w:p w14:paraId="66BA8043" w14:textId="1BD7745E" w:rsidR="003A702C" w:rsidRPr="00924D3D" w:rsidRDefault="003A702C" w:rsidP="008B69E1">
      <w:pPr>
        <w:autoSpaceDE w:val="0"/>
        <w:autoSpaceDN w:val="0"/>
        <w:adjustRightInd w:val="0"/>
        <w:rPr>
          <w:rFonts w:asciiTheme="minorHAnsi" w:hAnsiTheme="minorHAnsi" w:cstheme="minorHAnsi"/>
          <w:color w:val="000000"/>
        </w:rPr>
      </w:pPr>
    </w:p>
    <w:p w14:paraId="3397EE73" w14:textId="66A3835F" w:rsidR="003A702C" w:rsidRPr="00924D3D" w:rsidRDefault="003A702C" w:rsidP="008B69E1">
      <w:pPr>
        <w:autoSpaceDE w:val="0"/>
        <w:autoSpaceDN w:val="0"/>
        <w:adjustRightInd w:val="0"/>
        <w:rPr>
          <w:rFonts w:asciiTheme="minorHAnsi" w:hAnsiTheme="minorHAnsi" w:cstheme="minorHAnsi"/>
          <w:color w:val="000000"/>
        </w:rPr>
      </w:pPr>
    </w:p>
    <w:p w14:paraId="29F3CC4C" w14:textId="724C1E08" w:rsidR="003A702C" w:rsidRPr="00924D3D" w:rsidRDefault="003A702C" w:rsidP="008B69E1">
      <w:pPr>
        <w:autoSpaceDE w:val="0"/>
        <w:autoSpaceDN w:val="0"/>
        <w:adjustRightInd w:val="0"/>
        <w:rPr>
          <w:rFonts w:asciiTheme="minorHAnsi" w:hAnsiTheme="minorHAnsi" w:cstheme="minorHAnsi"/>
          <w:color w:val="000000"/>
        </w:rPr>
      </w:pPr>
    </w:p>
    <w:p w14:paraId="6D291416" w14:textId="5BF48182" w:rsidR="00675F50" w:rsidRPr="00924D3D" w:rsidRDefault="00675F50" w:rsidP="008B69E1">
      <w:pPr>
        <w:autoSpaceDE w:val="0"/>
        <w:autoSpaceDN w:val="0"/>
        <w:adjustRightInd w:val="0"/>
        <w:rPr>
          <w:rFonts w:asciiTheme="minorHAnsi" w:hAnsiTheme="minorHAnsi" w:cstheme="minorHAnsi"/>
          <w:color w:val="000000"/>
        </w:rPr>
      </w:pPr>
    </w:p>
    <w:p w14:paraId="4E193942" w14:textId="38B67B6F" w:rsidR="00675F50" w:rsidRPr="00924D3D" w:rsidRDefault="00675F50" w:rsidP="008B69E1">
      <w:pPr>
        <w:autoSpaceDE w:val="0"/>
        <w:autoSpaceDN w:val="0"/>
        <w:adjustRightInd w:val="0"/>
        <w:rPr>
          <w:rFonts w:asciiTheme="minorHAnsi" w:hAnsiTheme="minorHAnsi" w:cstheme="minorHAnsi"/>
          <w:color w:val="000000"/>
        </w:rPr>
      </w:pPr>
    </w:p>
    <w:p w14:paraId="4BAA1EBA" w14:textId="58699166" w:rsidR="00675F50" w:rsidRPr="00924D3D" w:rsidRDefault="00675F50" w:rsidP="008B69E1">
      <w:pPr>
        <w:autoSpaceDE w:val="0"/>
        <w:autoSpaceDN w:val="0"/>
        <w:adjustRightInd w:val="0"/>
        <w:rPr>
          <w:rFonts w:asciiTheme="minorHAnsi" w:hAnsiTheme="minorHAnsi" w:cstheme="minorHAnsi"/>
          <w:color w:val="000000"/>
        </w:rPr>
      </w:pPr>
    </w:p>
    <w:p w14:paraId="64FBC900" w14:textId="2A5AE1C3" w:rsidR="00675F50" w:rsidRPr="00924D3D" w:rsidRDefault="00675F50" w:rsidP="008B69E1">
      <w:pPr>
        <w:autoSpaceDE w:val="0"/>
        <w:autoSpaceDN w:val="0"/>
        <w:adjustRightInd w:val="0"/>
        <w:rPr>
          <w:rFonts w:asciiTheme="minorHAnsi" w:hAnsiTheme="minorHAnsi" w:cstheme="minorHAnsi"/>
          <w:color w:val="000000"/>
        </w:rPr>
      </w:pPr>
    </w:p>
    <w:p w14:paraId="7B93CABB" w14:textId="6FD5606A" w:rsidR="00675F50" w:rsidRPr="00924D3D" w:rsidRDefault="00675F50" w:rsidP="008B69E1">
      <w:pPr>
        <w:autoSpaceDE w:val="0"/>
        <w:autoSpaceDN w:val="0"/>
        <w:adjustRightInd w:val="0"/>
        <w:rPr>
          <w:rFonts w:asciiTheme="minorHAnsi" w:hAnsiTheme="minorHAnsi" w:cstheme="minorHAnsi"/>
          <w:color w:val="000000"/>
        </w:rPr>
      </w:pPr>
    </w:p>
    <w:p w14:paraId="67E0C5B5" w14:textId="350D8CB1" w:rsidR="00675F50" w:rsidRPr="00924D3D" w:rsidRDefault="00675F50" w:rsidP="008B69E1">
      <w:pPr>
        <w:autoSpaceDE w:val="0"/>
        <w:autoSpaceDN w:val="0"/>
        <w:adjustRightInd w:val="0"/>
        <w:rPr>
          <w:rFonts w:asciiTheme="minorHAnsi" w:hAnsiTheme="minorHAnsi" w:cstheme="minorHAnsi"/>
          <w:color w:val="000000"/>
        </w:rPr>
      </w:pPr>
    </w:p>
    <w:p w14:paraId="63DB3745" w14:textId="77777777" w:rsidR="00675F50" w:rsidRPr="00924D3D" w:rsidRDefault="00675F50" w:rsidP="008B69E1">
      <w:pPr>
        <w:autoSpaceDE w:val="0"/>
        <w:autoSpaceDN w:val="0"/>
        <w:adjustRightInd w:val="0"/>
        <w:rPr>
          <w:rFonts w:asciiTheme="minorHAnsi" w:hAnsiTheme="minorHAnsi" w:cstheme="minorHAnsi"/>
          <w:color w:val="000000"/>
        </w:rPr>
      </w:pPr>
    </w:p>
    <w:p w14:paraId="2CE1EF62" w14:textId="72A95219" w:rsidR="003A702C" w:rsidRPr="00924D3D" w:rsidRDefault="003A702C" w:rsidP="008B69E1">
      <w:pPr>
        <w:autoSpaceDE w:val="0"/>
        <w:autoSpaceDN w:val="0"/>
        <w:adjustRightInd w:val="0"/>
        <w:rPr>
          <w:rFonts w:asciiTheme="minorHAnsi" w:hAnsiTheme="minorHAnsi" w:cstheme="minorHAnsi"/>
          <w:color w:val="000000"/>
        </w:rPr>
      </w:pPr>
    </w:p>
    <w:p w14:paraId="64BF7E91" w14:textId="47A02198" w:rsidR="001F5580" w:rsidRPr="00924D3D" w:rsidRDefault="001F5580">
      <w:pPr>
        <w:spacing w:after="160" w:line="259" w:lineRule="auto"/>
        <w:rPr>
          <w:rFonts w:asciiTheme="minorHAnsi" w:hAnsiTheme="minorHAnsi" w:cstheme="minorHAnsi"/>
          <w:color w:val="000000"/>
        </w:rPr>
      </w:pPr>
      <w:r w:rsidRPr="00924D3D">
        <w:rPr>
          <w:rFonts w:asciiTheme="minorHAnsi" w:hAnsiTheme="minorHAnsi" w:cstheme="minorHAnsi"/>
          <w:color w:val="000000"/>
        </w:rPr>
        <w:br w:type="page"/>
      </w:r>
    </w:p>
    <w:p w14:paraId="4643635B" w14:textId="4BC5C697" w:rsidR="00155497" w:rsidRPr="00924D3D" w:rsidRDefault="003A702C" w:rsidP="007D7BFD">
      <w:pPr>
        <w:pStyle w:val="Heading3"/>
      </w:pPr>
      <w:bookmarkStart w:id="363" w:name="_Toc48577976"/>
      <w:bookmarkStart w:id="364" w:name="_Toc55739543"/>
      <w:bookmarkStart w:id="365" w:name="_Toc40160628"/>
      <w:bookmarkStart w:id="366" w:name="_Toc52007027"/>
      <w:bookmarkStart w:id="367" w:name="_Toc52016411"/>
      <w:r w:rsidRPr="00924D3D">
        <w:lastRenderedPageBreak/>
        <w:t>A</w:t>
      </w:r>
      <w:r w:rsidR="007D7BFD" w:rsidRPr="00924D3D">
        <w:t>nnex 1</w:t>
      </w:r>
      <w:r w:rsidR="000B4CF4" w:rsidRPr="00924D3D">
        <w:t xml:space="preserve"> </w:t>
      </w:r>
      <w:r w:rsidR="003F241F" w:rsidRPr="00924D3D">
        <w:t>Directory of stakeholders</w:t>
      </w:r>
      <w:r w:rsidR="00155497" w:rsidRPr="00924D3D">
        <w:t xml:space="preserve"> consulted</w:t>
      </w:r>
      <w:bookmarkEnd w:id="363"/>
      <w:bookmarkEnd w:id="364"/>
    </w:p>
    <w:p w14:paraId="7D607953" w14:textId="77777777" w:rsidR="000412DA" w:rsidRPr="00924D3D" w:rsidRDefault="000412DA" w:rsidP="002E2A79"/>
    <w:tbl>
      <w:tblPr>
        <w:tblW w:w="899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00"/>
        <w:gridCol w:w="2702"/>
        <w:gridCol w:w="3233"/>
        <w:gridCol w:w="2160"/>
      </w:tblGrid>
      <w:tr w:rsidR="00B11D46" w:rsidRPr="00924D3D" w14:paraId="7ECC6292" w14:textId="77777777" w:rsidTr="002E2A79">
        <w:trPr>
          <w:trHeight w:val="294"/>
          <w:jc w:val="center"/>
        </w:trPr>
        <w:tc>
          <w:tcPr>
            <w:tcW w:w="900" w:type="dxa"/>
            <w:shd w:val="clear" w:color="auto" w:fill="auto"/>
            <w:noWrap/>
            <w:vAlign w:val="bottom"/>
            <w:hideMark/>
          </w:tcPr>
          <w:p w14:paraId="240BBFED" w14:textId="77777777" w:rsidR="0008147C" w:rsidRPr="00924D3D" w:rsidRDefault="0008147C" w:rsidP="0008147C">
            <w:pPr>
              <w:jc w:val="cente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No.</w:t>
            </w:r>
          </w:p>
        </w:tc>
        <w:tc>
          <w:tcPr>
            <w:tcW w:w="2702" w:type="dxa"/>
            <w:shd w:val="clear" w:color="auto" w:fill="auto"/>
            <w:vAlign w:val="center"/>
            <w:hideMark/>
          </w:tcPr>
          <w:p w14:paraId="71CEBBEA" w14:textId="77777777" w:rsidR="0008147C" w:rsidRPr="00924D3D" w:rsidRDefault="0008147C" w:rsidP="0008147C">
            <w:pPr>
              <w:ind w:firstLineChars="600" w:firstLine="904"/>
              <w:rPr>
                <w:rFonts w:ascii="Nirmala UI" w:hAnsi="Nirmala UI" w:cs="Nirmala UI"/>
                <w:b/>
                <w:bCs/>
                <w:color w:val="363435"/>
                <w:sz w:val="15"/>
                <w:szCs w:val="15"/>
                <w:lang w:val="en-US"/>
              </w:rPr>
            </w:pPr>
            <w:r w:rsidRPr="00924D3D">
              <w:rPr>
                <w:rFonts w:ascii="Nirmala UI" w:hAnsi="Nirmala UI" w:cs="Nirmala UI"/>
                <w:b/>
                <w:bCs/>
                <w:color w:val="363435"/>
                <w:sz w:val="15"/>
                <w:szCs w:val="15"/>
                <w:lang w:val="en-US"/>
              </w:rPr>
              <w:t>FULL NAME</w:t>
            </w:r>
          </w:p>
        </w:tc>
        <w:tc>
          <w:tcPr>
            <w:tcW w:w="3233" w:type="dxa"/>
            <w:shd w:val="clear" w:color="auto" w:fill="auto"/>
            <w:vAlign w:val="center"/>
            <w:hideMark/>
          </w:tcPr>
          <w:p w14:paraId="230BF187" w14:textId="77777777" w:rsidR="0008147C" w:rsidRPr="00924D3D" w:rsidRDefault="0008147C" w:rsidP="0008147C">
            <w:pPr>
              <w:ind w:firstLineChars="400" w:firstLine="602"/>
              <w:rPr>
                <w:rFonts w:ascii="Nirmala UI" w:hAnsi="Nirmala UI" w:cs="Nirmala UI"/>
                <w:b/>
                <w:bCs/>
                <w:color w:val="363435"/>
                <w:sz w:val="15"/>
                <w:szCs w:val="15"/>
                <w:lang w:val="en-US"/>
              </w:rPr>
            </w:pPr>
            <w:r w:rsidRPr="00924D3D">
              <w:rPr>
                <w:rFonts w:ascii="Nirmala UI" w:hAnsi="Nirmala UI" w:cs="Nirmala UI"/>
                <w:b/>
                <w:bCs/>
                <w:color w:val="363435"/>
                <w:sz w:val="15"/>
                <w:szCs w:val="15"/>
                <w:lang w:val="en-US"/>
              </w:rPr>
              <w:t>ORGANISATION/POSITION</w:t>
            </w:r>
          </w:p>
        </w:tc>
        <w:tc>
          <w:tcPr>
            <w:tcW w:w="2160" w:type="dxa"/>
            <w:shd w:val="clear" w:color="auto" w:fill="auto"/>
            <w:vAlign w:val="center"/>
            <w:hideMark/>
          </w:tcPr>
          <w:p w14:paraId="1C3D82B7" w14:textId="58F4252F" w:rsidR="0008147C" w:rsidRPr="00924D3D" w:rsidRDefault="0008147C" w:rsidP="0008147C">
            <w:pPr>
              <w:jc w:val="center"/>
              <w:rPr>
                <w:rFonts w:ascii="Nirmala UI" w:hAnsi="Nirmala UI" w:cs="Nirmala UI"/>
                <w:b/>
                <w:bCs/>
                <w:color w:val="363435"/>
                <w:sz w:val="15"/>
                <w:szCs w:val="15"/>
                <w:lang w:val="en-US"/>
              </w:rPr>
            </w:pPr>
          </w:p>
        </w:tc>
      </w:tr>
      <w:tr w:rsidR="000412DA" w:rsidRPr="00924D3D" w14:paraId="331DA0BD" w14:textId="77777777" w:rsidTr="000412DA">
        <w:trPr>
          <w:trHeight w:val="294"/>
          <w:jc w:val="center"/>
        </w:trPr>
        <w:tc>
          <w:tcPr>
            <w:tcW w:w="8995" w:type="dxa"/>
            <w:gridSpan w:val="4"/>
            <w:shd w:val="clear" w:color="auto" w:fill="auto"/>
            <w:noWrap/>
            <w:vAlign w:val="bottom"/>
            <w:hideMark/>
          </w:tcPr>
          <w:p w14:paraId="01EE6ECF" w14:textId="77777777" w:rsidR="0008147C" w:rsidRPr="00924D3D" w:rsidRDefault="0008147C" w:rsidP="0008147C">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MMIP</w:t>
            </w:r>
          </w:p>
        </w:tc>
      </w:tr>
      <w:tr w:rsidR="00B11D46" w:rsidRPr="00924D3D" w14:paraId="7CEE28AF" w14:textId="77777777" w:rsidTr="00BF1E86">
        <w:trPr>
          <w:trHeight w:val="294"/>
          <w:jc w:val="center"/>
        </w:trPr>
        <w:tc>
          <w:tcPr>
            <w:tcW w:w="900" w:type="dxa"/>
            <w:shd w:val="clear" w:color="auto" w:fill="auto"/>
            <w:noWrap/>
            <w:vAlign w:val="bottom"/>
            <w:hideMark/>
          </w:tcPr>
          <w:p w14:paraId="12AC4C9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w:t>
            </w:r>
          </w:p>
        </w:tc>
        <w:tc>
          <w:tcPr>
            <w:tcW w:w="2702" w:type="dxa"/>
            <w:shd w:val="clear" w:color="auto" w:fill="auto"/>
            <w:vAlign w:val="center"/>
            <w:hideMark/>
          </w:tcPr>
          <w:p w14:paraId="7702930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KOFI TETTEH</w:t>
            </w:r>
          </w:p>
        </w:tc>
        <w:tc>
          <w:tcPr>
            <w:tcW w:w="3233" w:type="dxa"/>
            <w:shd w:val="clear" w:color="auto" w:fill="auto"/>
            <w:vAlign w:val="center"/>
            <w:hideMark/>
          </w:tcPr>
          <w:p w14:paraId="38CFFF9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MINISTRY OF COMMUNICATION</w:t>
            </w:r>
          </w:p>
        </w:tc>
        <w:tc>
          <w:tcPr>
            <w:tcW w:w="2160" w:type="dxa"/>
            <w:shd w:val="clear" w:color="auto" w:fill="auto"/>
            <w:vAlign w:val="center"/>
          </w:tcPr>
          <w:p w14:paraId="1E8C06D0" w14:textId="29436919" w:rsidR="0008147C" w:rsidRPr="00924D3D" w:rsidRDefault="0008147C" w:rsidP="0008147C">
            <w:pPr>
              <w:jc w:val="center"/>
              <w:rPr>
                <w:rFonts w:ascii="Nirmala UI" w:hAnsi="Nirmala UI" w:cs="Nirmala UI"/>
                <w:color w:val="363435"/>
                <w:sz w:val="15"/>
                <w:szCs w:val="15"/>
                <w:lang w:val="en-US"/>
              </w:rPr>
            </w:pPr>
          </w:p>
        </w:tc>
      </w:tr>
      <w:tr w:rsidR="00B11D46" w:rsidRPr="00924D3D" w14:paraId="1CD01FF2" w14:textId="77777777" w:rsidTr="00BF1E86">
        <w:trPr>
          <w:trHeight w:val="294"/>
          <w:jc w:val="center"/>
        </w:trPr>
        <w:tc>
          <w:tcPr>
            <w:tcW w:w="900" w:type="dxa"/>
            <w:shd w:val="clear" w:color="auto" w:fill="auto"/>
            <w:noWrap/>
            <w:vAlign w:val="bottom"/>
            <w:hideMark/>
          </w:tcPr>
          <w:p w14:paraId="579BBA9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w:t>
            </w:r>
          </w:p>
        </w:tc>
        <w:tc>
          <w:tcPr>
            <w:tcW w:w="2702" w:type="dxa"/>
            <w:shd w:val="clear" w:color="auto" w:fill="auto"/>
            <w:vAlign w:val="center"/>
            <w:hideMark/>
          </w:tcPr>
          <w:p w14:paraId="0C51CD7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DANIEL KRAMPAH</w:t>
            </w:r>
          </w:p>
        </w:tc>
        <w:tc>
          <w:tcPr>
            <w:tcW w:w="3233" w:type="dxa"/>
            <w:shd w:val="clear" w:color="auto" w:fill="auto"/>
            <w:vAlign w:val="center"/>
            <w:hideMark/>
          </w:tcPr>
          <w:p w14:paraId="3943C77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MINISTRY OF COMMUNICATION</w:t>
            </w:r>
          </w:p>
        </w:tc>
        <w:tc>
          <w:tcPr>
            <w:tcW w:w="2160" w:type="dxa"/>
            <w:shd w:val="clear" w:color="auto" w:fill="auto"/>
            <w:vAlign w:val="center"/>
          </w:tcPr>
          <w:p w14:paraId="7848D2E9" w14:textId="1A23A293" w:rsidR="0008147C" w:rsidRPr="00924D3D" w:rsidRDefault="0008147C" w:rsidP="0008147C">
            <w:pPr>
              <w:jc w:val="center"/>
              <w:rPr>
                <w:rFonts w:ascii="Nirmala UI" w:hAnsi="Nirmala UI" w:cs="Nirmala UI"/>
                <w:color w:val="363435"/>
                <w:sz w:val="15"/>
                <w:szCs w:val="15"/>
                <w:lang w:val="en-US"/>
              </w:rPr>
            </w:pPr>
          </w:p>
        </w:tc>
      </w:tr>
      <w:tr w:rsidR="00B11D46" w:rsidRPr="00924D3D" w14:paraId="6A8426C8" w14:textId="77777777" w:rsidTr="00BF1E86">
        <w:trPr>
          <w:trHeight w:val="294"/>
          <w:jc w:val="center"/>
        </w:trPr>
        <w:tc>
          <w:tcPr>
            <w:tcW w:w="900" w:type="dxa"/>
            <w:shd w:val="clear" w:color="auto" w:fill="auto"/>
            <w:noWrap/>
            <w:vAlign w:val="bottom"/>
            <w:hideMark/>
          </w:tcPr>
          <w:p w14:paraId="77663E9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w:t>
            </w:r>
          </w:p>
        </w:tc>
        <w:tc>
          <w:tcPr>
            <w:tcW w:w="2702" w:type="dxa"/>
            <w:shd w:val="clear" w:color="auto" w:fill="auto"/>
            <w:vAlign w:val="center"/>
            <w:hideMark/>
          </w:tcPr>
          <w:p w14:paraId="287BD8C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DR DANIEL BOAMAH</w:t>
            </w:r>
          </w:p>
        </w:tc>
        <w:tc>
          <w:tcPr>
            <w:tcW w:w="3233" w:type="dxa"/>
            <w:shd w:val="clear" w:color="auto" w:fill="auto"/>
            <w:vAlign w:val="center"/>
            <w:hideMark/>
          </w:tcPr>
          <w:p w14:paraId="3237636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GHANA GEOLOGICAL SURVEY</w:t>
            </w:r>
          </w:p>
        </w:tc>
        <w:tc>
          <w:tcPr>
            <w:tcW w:w="2160" w:type="dxa"/>
            <w:shd w:val="clear" w:color="auto" w:fill="auto"/>
            <w:vAlign w:val="center"/>
          </w:tcPr>
          <w:p w14:paraId="11EDCAA7" w14:textId="6420A79C" w:rsidR="0008147C" w:rsidRPr="00924D3D" w:rsidRDefault="0008147C" w:rsidP="0008147C">
            <w:pPr>
              <w:jc w:val="center"/>
              <w:rPr>
                <w:rFonts w:ascii="Nirmala UI" w:hAnsi="Nirmala UI" w:cs="Nirmala UI"/>
                <w:color w:val="363435"/>
                <w:sz w:val="15"/>
                <w:szCs w:val="15"/>
                <w:lang w:val="en-US"/>
              </w:rPr>
            </w:pPr>
          </w:p>
        </w:tc>
      </w:tr>
      <w:tr w:rsidR="00B11D46" w:rsidRPr="00924D3D" w14:paraId="1B7AB5DE" w14:textId="77777777" w:rsidTr="00BF1E86">
        <w:trPr>
          <w:trHeight w:val="294"/>
          <w:jc w:val="center"/>
        </w:trPr>
        <w:tc>
          <w:tcPr>
            <w:tcW w:w="900" w:type="dxa"/>
            <w:shd w:val="clear" w:color="auto" w:fill="auto"/>
            <w:noWrap/>
            <w:vAlign w:val="bottom"/>
            <w:hideMark/>
          </w:tcPr>
          <w:p w14:paraId="6AD0B6B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w:t>
            </w:r>
          </w:p>
        </w:tc>
        <w:tc>
          <w:tcPr>
            <w:tcW w:w="2702" w:type="dxa"/>
            <w:shd w:val="clear" w:color="auto" w:fill="auto"/>
            <w:vAlign w:val="center"/>
            <w:hideMark/>
          </w:tcPr>
          <w:p w14:paraId="63FFB36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JERRY AHADJIE</w:t>
            </w:r>
          </w:p>
        </w:tc>
        <w:tc>
          <w:tcPr>
            <w:tcW w:w="3233" w:type="dxa"/>
            <w:shd w:val="clear" w:color="auto" w:fill="auto"/>
            <w:vAlign w:val="center"/>
            <w:hideMark/>
          </w:tcPr>
          <w:p w14:paraId="63922D3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MINERALS COMMISION</w:t>
            </w:r>
          </w:p>
        </w:tc>
        <w:tc>
          <w:tcPr>
            <w:tcW w:w="2160" w:type="dxa"/>
            <w:shd w:val="clear" w:color="auto" w:fill="auto"/>
            <w:vAlign w:val="center"/>
          </w:tcPr>
          <w:p w14:paraId="79DC822B" w14:textId="53CAED14" w:rsidR="0008147C" w:rsidRPr="00924D3D" w:rsidRDefault="0008147C" w:rsidP="0008147C">
            <w:pPr>
              <w:jc w:val="center"/>
              <w:rPr>
                <w:rFonts w:ascii="Nirmala UI" w:hAnsi="Nirmala UI" w:cs="Nirmala UI"/>
                <w:color w:val="363435"/>
                <w:sz w:val="15"/>
                <w:szCs w:val="15"/>
                <w:lang w:val="en-US"/>
              </w:rPr>
            </w:pPr>
          </w:p>
        </w:tc>
      </w:tr>
      <w:tr w:rsidR="00B11D46" w:rsidRPr="00924D3D" w14:paraId="2CADD82E" w14:textId="77777777" w:rsidTr="00BF1E86">
        <w:trPr>
          <w:trHeight w:val="294"/>
          <w:jc w:val="center"/>
        </w:trPr>
        <w:tc>
          <w:tcPr>
            <w:tcW w:w="900" w:type="dxa"/>
            <w:shd w:val="clear" w:color="auto" w:fill="auto"/>
            <w:noWrap/>
            <w:vAlign w:val="bottom"/>
            <w:hideMark/>
          </w:tcPr>
          <w:p w14:paraId="4D9FBE1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w:t>
            </w:r>
          </w:p>
        </w:tc>
        <w:tc>
          <w:tcPr>
            <w:tcW w:w="2702" w:type="dxa"/>
            <w:shd w:val="clear" w:color="auto" w:fill="auto"/>
            <w:vAlign w:val="center"/>
            <w:hideMark/>
          </w:tcPr>
          <w:p w14:paraId="044B89C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HON. COLLINS NTIM</w:t>
            </w:r>
          </w:p>
        </w:tc>
        <w:tc>
          <w:tcPr>
            <w:tcW w:w="3233" w:type="dxa"/>
            <w:shd w:val="clear" w:color="auto" w:fill="auto"/>
            <w:vAlign w:val="center"/>
            <w:hideMark/>
          </w:tcPr>
          <w:p w14:paraId="60F0D3C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MLGRD</w:t>
            </w:r>
          </w:p>
        </w:tc>
        <w:tc>
          <w:tcPr>
            <w:tcW w:w="2160" w:type="dxa"/>
            <w:shd w:val="clear" w:color="auto" w:fill="auto"/>
            <w:vAlign w:val="center"/>
          </w:tcPr>
          <w:p w14:paraId="11F9869C" w14:textId="2AF5F734" w:rsidR="0008147C" w:rsidRPr="00924D3D" w:rsidRDefault="0008147C" w:rsidP="0008147C">
            <w:pPr>
              <w:jc w:val="center"/>
              <w:rPr>
                <w:rFonts w:ascii="Nirmala UI" w:hAnsi="Nirmala UI" w:cs="Nirmala UI"/>
                <w:color w:val="363435"/>
                <w:sz w:val="15"/>
                <w:szCs w:val="15"/>
                <w:lang w:val="en-US"/>
              </w:rPr>
            </w:pPr>
          </w:p>
        </w:tc>
      </w:tr>
      <w:tr w:rsidR="00B11D46" w:rsidRPr="00924D3D" w14:paraId="1617306C" w14:textId="77777777" w:rsidTr="00BF1E86">
        <w:trPr>
          <w:trHeight w:val="294"/>
          <w:jc w:val="center"/>
        </w:trPr>
        <w:tc>
          <w:tcPr>
            <w:tcW w:w="900" w:type="dxa"/>
            <w:shd w:val="clear" w:color="auto" w:fill="auto"/>
            <w:noWrap/>
            <w:vAlign w:val="bottom"/>
            <w:hideMark/>
          </w:tcPr>
          <w:p w14:paraId="244B177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w:t>
            </w:r>
          </w:p>
        </w:tc>
        <w:tc>
          <w:tcPr>
            <w:tcW w:w="2702" w:type="dxa"/>
            <w:shd w:val="clear" w:color="auto" w:fill="auto"/>
            <w:vAlign w:val="center"/>
            <w:hideMark/>
          </w:tcPr>
          <w:p w14:paraId="6FCFA69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PAUL AVORKAH</w:t>
            </w:r>
          </w:p>
        </w:tc>
        <w:tc>
          <w:tcPr>
            <w:tcW w:w="3233" w:type="dxa"/>
            <w:shd w:val="clear" w:color="auto" w:fill="auto"/>
            <w:vAlign w:val="center"/>
            <w:hideMark/>
          </w:tcPr>
          <w:p w14:paraId="0C35D1F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MLGRD</w:t>
            </w:r>
          </w:p>
        </w:tc>
        <w:tc>
          <w:tcPr>
            <w:tcW w:w="2160" w:type="dxa"/>
            <w:shd w:val="clear" w:color="auto" w:fill="auto"/>
            <w:vAlign w:val="center"/>
          </w:tcPr>
          <w:p w14:paraId="07C4705C" w14:textId="1886B3A4" w:rsidR="0008147C" w:rsidRPr="00924D3D" w:rsidRDefault="0008147C" w:rsidP="0008147C">
            <w:pPr>
              <w:jc w:val="center"/>
              <w:rPr>
                <w:rFonts w:ascii="Nirmala UI" w:hAnsi="Nirmala UI" w:cs="Nirmala UI"/>
                <w:color w:val="363435"/>
                <w:sz w:val="15"/>
                <w:szCs w:val="15"/>
                <w:lang w:val="en-US"/>
              </w:rPr>
            </w:pPr>
          </w:p>
        </w:tc>
      </w:tr>
      <w:tr w:rsidR="00B11D46" w:rsidRPr="00924D3D" w14:paraId="0AE3B68A" w14:textId="77777777" w:rsidTr="00BF1E86">
        <w:trPr>
          <w:trHeight w:val="294"/>
          <w:jc w:val="center"/>
        </w:trPr>
        <w:tc>
          <w:tcPr>
            <w:tcW w:w="900" w:type="dxa"/>
            <w:shd w:val="clear" w:color="auto" w:fill="auto"/>
            <w:noWrap/>
            <w:vAlign w:val="bottom"/>
            <w:hideMark/>
          </w:tcPr>
          <w:p w14:paraId="12A95F2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w:t>
            </w:r>
          </w:p>
        </w:tc>
        <w:tc>
          <w:tcPr>
            <w:tcW w:w="2702" w:type="dxa"/>
            <w:shd w:val="clear" w:color="auto" w:fill="auto"/>
            <w:vAlign w:val="center"/>
            <w:hideMark/>
          </w:tcPr>
          <w:p w14:paraId="06B40C5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EMMANUEL MENSAH</w:t>
            </w:r>
          </w:p>
        </w:tc>
        <w:tc>
          <w:tcPr>
            <w:tcW w:w="3233" w:type="dxa"/>
            <w:shd w:val="clear" w:color="auto" w:fill="auto"/>
            <w:vAlign w:val="center"/>
            <w:hideMark/>
          </w:tcPr>
          <w:p w14:paraId="4449859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GHANA GEOLOGICAL SURVEY</w:t>
            </w:r>
          </w:p>
        </w:tc>
        <w:tc>
          <w:tcPr>
            <w:tcW w:w="2160" w:type="dxa"/>
            <w:shd w:val="clear" w:color="auto" w:fill="auto"/>
            <w:vAlign w:val="center"/>
          </w:tcPr>
          <w:p w14:paraId="53980AD0" w14:textId="02A65BEB" w:rsidR="0008147C" w:rsidRPr="00924D3D" w:rsidRDefault="0008147C" w:rsidP="0008147C">
            <w:pPr>
              <w:jc w:val="center"/>
              <w:rPr>
                <w:rFonts w:ascii="Nirmala UI" w:hAnsi="Nirmala UI" w:cs="Nirmala UI"/>
                <w:color w:val="363435"/>
                <w:sz w:val="15"/>
                <w:szCs w:val="15"/>
                <w:lang w:val="en-US"/>
              </w:rPr>
            </w:pPr>
          </w:p>
        </w:tc>
      </w:tr>
      <w:tr w:rsidR="00B11D46" w:rsidRPr="00924D3D" w14:paraId="30C05E76" w14:textId="77777777" w:rsidTr="00BF1E86">
        <w:trPr>
          <w:trHeight w:val="294"/>
          <w:jc w:val="center"/>
        </w:trPr>
        <w:tc>
          <w:tcPr>
            <w:tcW w:w="900" w:type="dxa"/>
            <w:shd w:val="clear" w:color="auto" w:fill="auto"/>
            <w:noWrap/>
            <w:vAlign w:val="bottom"/>
            <w:hideMark/>
          </w:tcPr>
          <w:p w14:paraId="5CDE91F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w:t>
            </w:r>
          </w:p>
        </w:tc>
        <w:tc>
          <w:tcPr>
            <w:tcW w:w="2702" w:type="dxa"/>
            <w:shd w:val="clear" w:color="auto" w:fill="auto"/>
            <w:vAlign w:val="center"/>
            <w:hideMark/>
          </w:tcPr>
          <w:p w14:paraId="619295A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JAMES AYARIK</w:t>
            </w:r>
          </w:p>
        </w:tc>
        <w:tc>
          <w:tcPr>
            <w:tcW w:w="3233" w:type="dxa"/>
            <w:shd w:val="clear" w:color="auto" w:fill="auto"/>
            <w:vAlign w:val="center"/>
            <w:hideMark/>
          </w:tcPr>
          <w:p w14:paraId="4F84419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MLGRD</w:t>
            </w:r>
          </w:p>
        </w:tc>
        <w:tc>
          <w:tcPr>
            <w:tcW w:w="2160" w:type="dxa"/>
            <w:shd w:val="clear" w:color="auto" w:fill="auto"/>
            <w:vAlign w:val="center"/>
          </w:tcPr>
          <w:p w14:paraId="1FD45B54" w14:textId="432108D5" w:rsidR="0008147C" w:rsidRPr="00924D3D" w:rsidRDefault="0008147C" w:rsidP="0008147C">
            <w:pPr>
              <w:jc w:val="center"/>
              <w:rPr>
                <w:rFonts w:ascii="Nirmala UI" w:hAnsi="Nirmala UI" w:cs="Nirmala UI"/>
                <w:color w:val="363435"/>
                <w:sz w:val="15"/>
                <w:szCs w:val="15"/>
                <w:lang w:val="en-US"/>
              </w:rPr>
            </w:pPr>
          </w:p>
        </w:tc>
      </w:tr>
      <w:tr w:rsidR="00B11D46" w:rsidRPr="00924D3D" w14:paraId="6098D431" w14:textId="77777777" w:rsidTr="00BF1E86">
        <w:trPr>
          <w:trHeight w:val="294"/>
          <w:jc w:val="center"/>
        </w:trPr>
        <w:tc>
          <w:tcPr>
            <w:tcW w:w="900" w:type="dxa"/>
            <w:shd w:val="clear" w:color="auto" w:fill="auto"/>
            <w:noWrap/>
            <w:vAlign w:val="bottom"/>
            <w:hideMark/>
          </w:tcPr>
          <w:p w14:paraId="5EF4B08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w:t>
            </w:r>
          </w:p>
        </w:tc>
        <w:tc>
          <w:tcPr>
            <w:tcW w:w="2702" w:type="dxa"/>
            <w:shd w:val="clear" w:color="auto" w:fill="auto"/>
            <w:vAlign w:val="center"/>
            <w:hideMark/>
          </w:tcPr>
          <w:p w14:paraId="6C24245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DR TONY AUBYNN</w:t>
            </w:r>
          </w:p>
        </w:tc>
        <w:tc>
          <w:tcPr>
            <w:tcW w:w="3233" w:type="dxa"/>
            <w:shd w:val="clear" w:color="auto" w:fill="auto"/>
            <w:vAlign w:val="center"/>
            <w:hideMark/>
          </w:tcPr>
          <w:p w14:paraId="4192475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MINERALS COMMISION</w:t>
            </w:r>
          </w:p>
        </w:tc>
        <w:tc>
          <w:tcPr>
            <w:tcW w:w="2160" w:type="dxa"/>
            <w:shd w:val="clear" w:color="auto" w:fill="auto"/>
            <w:vAlign w:val="center"/>
          </w:tcPr>
          <w:p w14:paraId="23C89214" w14:textId="655CB1A4" w:rsidR="0008147C" w:rsidRPr="00924D3D" w:rsidRDefault="0008147C" w:rsidP="0008147C">
            <w:pPr>
              <w:jc w:val="center"/>
              <w:rPr>
                <w:rFonts w:ascii="Nirmala UI" w:hAnsi="Nirmala UI" w:cs="Nirmala UI"/>
                <w:color w:val="363435"/>
                <w:sz w:val="15"/>
                <w:szCs w:val="15"/>
                <w:lang w:val="en-US"/>
              </w:rPr>
            </w:pPr>
          </w:p>
        </w:tc>
      </w:tr>
      <w:tr w:rsidR="00B11D46" w:rsidRPr="00924D3D" w14:paraId="018A06A0" w14:textId="77777777" w:rsidTr="00BF1E86">
        <w:trPr>
          <w:trHeight w:val="294"/>
          <w:jc w:val="center"/>
        </w:trPr>
        <w:tc>
          <w:tcPr>
            <w:tcW w:w="900" w:type="dxa"/>
            <w:shd w:val="clear" w:color="auto" w:fill="auto"/>
            <w:noWrap/>
            <w:vAlign w:val="bottom"/>
            <w:hideMark/>
          </w:tcPr>
          <w:p w14:paraId="62114E3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w:t>
            </w:r>
          </w:p>
        </w:tc>
        <w:tc>
          <w:tcPr>
            <w:tcW w:w="2702" w:type="dxa"/>
            <w:shd w:val="clear" w:color="auto" w:fill="auto"/>
            <w:vAlign w:val="center"/>
            <w:hideMark/>
          </w:tcPr>
          <w:p w14:paraId="4CF27BD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PROF P. K. AGBEINYALE</w:t>
            </w:r>
          </w:p>
        </w:tc>
        <w:tc>
          <w:tcPr>
            <w:tcW w:w="3233" w:type="dxa"/>
            <w:shd w:val="clear" w:color="auto" w:fill="auto"/>
            <w:vAlign w:val="center"/>
            <w:hideMark/>
          </w:tcPr>
          <w:p w14:paraId="0D856AC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MLNR</w:t>
            </w:r>
          </w:p>
        </w:tc>
        <w:tc>
          <w:tcPr>
            <w:tcW w:w="2160" w:type="dxa"/>
            <w:shd w:val="clear" w:color="auto" w:fill="auto"/>
            <w:vAlign w:val="center"/>
          </w:tcPr>
          <w:p w14:paraId="525E2A4F" w14:textId="3017BE64" w:rsidR="0008147C" w:rsidRPr="00924D3D" w:rsidRDefault="0008147C" w:rsidP="0008147C">
            <w:pPr>
              <w:jc w:val="center"/>
              <w:rPr>
                <w:rFonts w:ascii="Nirmala UI" w:hAnsi="Nirmala UI" w:cs="Nirmala UI"/>
                <w:color w:val="363435"/>
                <w:sz w:val="15"/>
                <w:szCs w:val="15"/>
                <w:lang w:val="en-US"/>
              </w:rPr>
            </w:pPr>
          </w:p>
        </w:tc>
      </w:tr>
      <w:tr w:rsidR="00B11D46" w:rsidRPr="00924D3D" w14:paraId="6642CFEA" w14:textId="77777777" w:rsidTr="00BF1E86">
        <w:trPr>
          <w:trHeight w:val="294"/>
          <w:jc w:val="center"/>
        </w:trPr>
        <w:tc>
          <w:tcPr>
            <w:tcW w:w="900" w:type="dxa"/>
            <w:shd w:val="clear" w:color="auto" w:fill="auto"/>
            <w:noWrap/>
            <w:vAlign w:val="bottom"/>
            <w:hideMark/>
          </w:tcPr>
          <w:p w14:paraId="272CC72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w:t>
            </w:r>
          </w:p>
        </w:tc>
        <w:tc>
          <w:tcPr>
            <w:tcW w:w="2702" w:type="dxa"/>
            <w:shd w:val="clear" w:color="auto" w:fill="auto"/>
            <w:vAlign w:val="center"/>
            <w:hideMark/>
          </w:tcPr>
          <w:p w14:paraId="7BE0B7E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MATHEW KYEI</w:t>
            </w:r>
          </w:p>
        </w:tc>
        <w:tc>
          <w:tcPr>
            <w:tcW w:w="3233" w:type="dxa"/>
            <w:shd w:val="clear" w:color="auto" w:fill="auto"/>
            <w:vAlign w:val="center"/>
            <w:hideMark/>
          </w:tcPr>
          <w:p w14:paraId="76FCCA2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GRA -CUSTOM DIVISION</w:t>
            </w:r>
          </w:p>
        </w:tc>
        <w:tc>
          <w:tcPr>
            <w:tcW w:w="2160" w:type="dxa"/>
            <w:shd w:val="clear" w:color="auto" w:fill="auto"/>
            <w:vAlign w:val="center"/>
          </w:tcPr>
          <w:p w14:paraId="5AE38A70" w14:textId="19EFC5B1" w:rsidR="0008147C" w:rsidRPr="00924D3D" w:rsidRDefault="0008147C" w:rsidP="0008147C">
            <w:pPr>
              <w:jc w:val="center"/>
              <w:rPr>
                <w:rFonts w:ascii="Nirmala UI" w:hAnsi="Nirmala UI" w:cs="Nirmala UI"/>
                <w:color w:val="363435"/>
                <w:sz w:val="15"/>
                <w:szCs w:val="15"/>
                <w:lang w:val="en-US"/>
              </w:rPr>
            </w:pPr>
          </w:p>
        </w:tc>
      </w:tr>
      <w:tr w:rsidR="00B11D46" w:rsidRPr="00924D3D" w14:paraId="68F8C3C3" w14:textId="77777777" w:rsidTr="00BF1E86">
        <w:trPr>
          <w:trHeight w:val="294"/>
          <w:jc w:val="center"/>
        </w:trPr>
        <w:tc>
          <w:tcPr>
            <w:tcW w:w="900" w:type="dxa"/>
            <w:shd w:val="clear" w:color="auto" w:fill="auto"/>
            <w:noWrap/>
            <w:vAlign w:val="bottom"/>
            <w:hideMark/>
          </w:tcPr>
          <w:p w14:paraId="2C2F2D0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w:t>
            </w:r>
          </w:p>
        </w:tc>
        <w:tc>
          <w:tcPr>
            <w:tcW w:w="2702" w:type="dxa"/>
            <w:shd w:val="clear" w:color="auto" w:fill="auto"/>
            <w:vAlign w:val="center"/>
            <w:hideMark/>
          </w:tcPr>
          <w:p w14:paraId="28E0654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ANDOH</w:t>
            </w:r>
          </w:p>
        </w:tc>
        <w:tc>
          <w:tcPr>
            <w:tcW w:w="3233" w:type="dxa"/>
            <w:shd w:val="clear" w:color="auto" w:fill="auto"/>
            <w:vAlign w:val="center"/>
            <w:hideMark/>
          </w:tcPr>
          <w:p w14:paraId="4399290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GHANA CHAMBER OF MINES</w:t>
            </w:r>
          </w:p>
        </w:tc>
        <w:tc>
          <w:tcPr>
            <w:tcW w:w="2160" w:type="dxa"/>
            <w:shd w:val="clear" w:color="auto" w:fill="auto"/>
            <w:vAlign w:val="center"/>
          </w:tcPr>
          <w:p w14:paraId="65C8F1FF" w14:textId="1E7FD618" w:rsidR="0008147C" w:rsidRPr="00924D3D" w:rsidRDefault="0008147C" w:rsidP="0008147C">
            <w:pPr>
              <w:jc w:val="center"/>
              <w:rPr>
                <w:rFonts w:ascii="Nirmala UI" w:hAnsi="Nirmala UI" w:cs="Nirmala UI"/>
                <w:color w:val="363435"/>
                <w:sz w:val="15"/>
                <w:szCs w:val="15"/>
                <w:lang w:val="en-US"/>
              </w:rPr>
            </w:pPr>
          </w:p>
        </w:tc>
      </w:tr>
      <w:tr w:rsidR="00B11D46" w:rsidRPr="00924D3D" w14:paraId="2636E425" w14:textId="77777777" w:rsidTr="00BF1E86">
        <w:trPr>
          <w:trHeight w:val="294"/>
          <w:jc w:val="center"/>
        </w:trPr>
        <w:tc>
          <w:tcPr>
            <w:tcW w:w="900" w:type="dxa"/>
            <w:shd w:val="clear" w:color="auto" w:fill="auto"/>
            <w:noWrap/>
            <w:vAlign w:val="bottom"/>
            <w:hideMark/>
          </w:tcPr>
          <w:p w14:paraId="2A7B00E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w:t>
            </w:r>
          </w:p>
        </w:tc>
        <w:tc>
          <w:tcPr>
            <w:tcW w:w="2702" w:type="dxa"/>
            <w:shd w:val="clear" w:color="auto" w:fill="auto"/>
            <w:vAlign w:val="center"/>
            <w:hideMark/>
          </w:tcPr>
          <w:p w14:paraId="4BDEA1C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GEORGE ANYEMA</w:t>
            </w:r>
          </w:p>
        </w:tc>
        <w:tc>
          <w:tcPr>
            <w:tcW w:w="3233" w:type="dxa"/>
            <w:shd w:val="clear" w:color="auto" w:fill="auto"/>
            <w:vAlign w:val="center"/>
            <w:hideMark/>
          </w:tcPr>
          <w:p w14:paraId="36F1B69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GHANA CHAMBER OF MINES</w:t>
            </w:r>
          </w:p>
        </w:tc>
        <w:tc>
          <w:tcPr>
            <w:tcW w:w="2160" w:type="dxa"/>
            <w:shd w:val="clear" w:color="auto" w:fill="auto"/>
            <w:vAlign w:val="center"/>
          </w:tcPr>
          <w:p w14:paraId="71F6DADA" w14:textId="29451270" w:rsidR="0008147C" w:rsidRPr="00924D3D" w:rsidRDefault="0008147C" w:rsidP="0008147C">
            <w:pPr>
              <w:jc w:val="center"/>
              <w:rPr>
                <w:rFonts w:ascii="Nirmala UI" w:hAnsi="Nirmala UI" w:cs="Nirmala UI"/>
                <w:color w:val="363435"/>
                <w:sz w:val="15"/>
                <w:szCs w:val="15"/>
                <w:lang w:val="en-US"/>
              </w:rPr>
            </w:pPr>
          </w:p>
        </w:tc>
      </w:tr>
      <w:tr w:rsidR="00B11D46" w:rsidRPr="00924D3D" w14:paraId="64A63162" w14:textId="77777777" w:rsidTr="00BF1E86">
        <w:trPr>
          <w:trHeight w:val="294"/>
          <w:jc w:val="center"/>
        </w:trPr>
        <w:tc>
          <w:tcPr>
            <w:tcW w:w="900" w:type="dxa"/>
            <w:shd w:val="clear" w:color="auto" w:fill="auto"/>
            <w:noWrap/>
            <w:vAlign w:val="bottom"/>
            <w:hideMark/>
          </w:tcPr>
          <w:p w14:paraId="22DB182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w:t>
            </w:r>
          </w:p>
        </w:tc>
        <w:tc>
          <w:tcPr>
            <w:tcW w:w="2702" w:type="dxa"/>
            <w:shd w:val="clear" w:color="auto" w:fill="auto"/>
            <w:vAlign w:val="center"/>
            <w:hideMark/>
          </w:tcPr>
          <w:p w14:paraId="4A3AC9F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JOHN NANA OWU</w:t>
            </w:r>
          </w:p>
        </w:tc>
        <w:tc>
          <w:tcPr>
            <w:tcW w:w="3233" w:type="dxa"/>
            <w:shd w:val="clear" w:color="auto" w:fill="auto"/>
            <w:vAlign w:val="center"/>
            <w:hideMark/>
          </w:tcPr>
          <w:p w14:paraId="4C63DAB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BIBIANI DISTRIC ASSEMBLY</w:t>
            </w:r>
          </w:p>
        </w:tc>
        <w:tc>
          <w:tcPr>
            <w:tcW w:w="2160" w:type="dxa"/>
            <w:shd w:val="clear" w:color="auto" w:fill="auto"/>
            <w:vAlign w:val="center"/>
          </w:tcPr>
          <w:p w14:paraId="2DCB2063" w14:textId="59E1239C" w:rsidR="0008147C" w:rsidRPr="00924D3D" w:rsidRDefault="0008147C" w:rsidP="0008147C">
            <w:pPr>
              <w:jc w:val="center"/>
              <w:rPr>
                <w:rFonts w:ascii="Nirmala UI" w:hAnsi="Nirmala UI" w:cs="Nirmala UI"/>
                <w:color w:val="363435"/>
                <w:sz w:val="15"/>
                <w:szCs w:val="15"/>
                <w:lang w:val="en-US"/>
              </w:rPr>
            </w:pPr>
          </w:p>
        </w:tc>
      </w:tr>
      <w:tr w:rsidR="00B11D46" w:rsidRPr="00924D3D" w14:paraId="67C502C6" w14:textId="77777777" w:rsidTr="00BF1E86">
        <w:trPr>
          <w:trHeight w:val="294"/>
          <w:jc w:val="center"/>
        </w:trPr>
        <w:tc>
          <w:tcPr>
            <w:tcW w:w="900" w:type="dxa"/>
            <w:shd w:val="clear" w:color="auto" w:fill="auto"/>
            <w:noWrap/>
            <w:vAlign w:val="bottom"/>
            <w:hideMark/>
          </w:tcPr>
          <w:p w14:paraId="56C1580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w:t>
            </w:r>
          </w:p>
        </w:tc>
        <w:tc>
          <w:tcPr>
            <w:tcW w:w="2702" w:type="dxa"/>
            <w:shd w:val="clear" w:color="auto" w:fill="auto"/>
            <w:vAlign w:val="center"/>
            <w:hideMark/>
          </w:tcPr>
          <w:p w14:paraId="525A5C0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SHINE FIAGOME</w:t>
            </w:r>
          </w:p>
        </w:tc>
        <w:tc>
          <w:tcPr>
            <w:tcW w:w="3233" w:type="dxa"/>
            <w:shd w:val="clear" w:color="auto" w:fill="auto"/>
            <w:vAlign w:val="center"/>
            <w:hideMark/>
          </w:tcPr>
          <w:p w14:paraId="6F88884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EPA</w:t>
            </w:r>
          </w:p>
        </w:tc>
        <w:tc>
          <w:tcPr>
            <w:tcW w:w="2160" w:type="dxa"/>
            <w:shd w:val="clear" w:color="auto" w:fill="auto"/>
            <w:vAlign w:val="center"/>
          </w:tcPr>
          <w:p w14:paraId="63E1C810" w14:textId="2D1FF81B" w:rsidR="0008147C" w:rsidRPr="00924D3D" w:rsidRDefault="0008147C" w:rsidP="0008147C">
            <w:pPr>
              <w:jc w:val="center"/>
              <w:rPr>
                <w:rFonts w:ascii="Nirmala UI" w:hAnsi="Nirmala UI" w:cs="Nirmala UI"/>
                <w:color w:val="363435"/>
                <w:sz w:val="15"/>
                <w:szCs w:val="15"/>
                <w:lang w:val="en-US"/>
              </w:rPr>
            </w:pPr>
          </w:p>
        </w:tc>
      </w:tr>
      <w:tr w:rsidR="00B11D46" w:rsidRPr="00924D3D" w14:paraId="43E1AABE" w14:textId="77777777" w:rsidTr="00BF1E86">
        <w:trPr>
          <w:trHeight w:val="294"/>
          <w:jc w:val="center"/>
        </w:trPr>
        <w:tc>
          <w:tcPr>
            <w:tcW w:w="900" w:type="dxa"/>
            <w:shd w:val="clear" w:color="auto" w:fill="auto"/>
            <w:noWrap/>
            <w:vAlign w:val="bottom"/>
            <w:hideMark/>
          </w:tcPr>
          <w:p w14:paraId="0C08548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w:t>
            </w:r>
          </w:p>
        </w:tc>
        <w:tc>
          <w:tcPr>
            <w:tcW w:w="2702" w:type="dxa"/>
            <w:shd w:val="clear" w:color="auto" w:fill="auto"/>
            <w:vAlign w:val="center"/>
            <w:hideMark/>
          </w:tcPr>
          <w:p w14:paraId="369F766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YAW SARFO-AFRIYIE</w:t>
            </w:r>
          </w:p>
        </w:tc>
        <w:tc>
          <w:tcPr>
            <w:tcW w:w="3233" w:type="dxa"/>
            <w:shd w:val="clear" w:color="auto" w:fill="auto"/>
            <w:vAlign w:val="center"/>
            <w:hideMark/>
          </w:tcPr>
          <w:p w14:paraId="1E8EA34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EPA</w:t>
            </w:r>
          </w:p>
        </w:tc>
        <w:tc>
          <w:tcPr>
            <w:tcW w:w="2160" w:type="dxa"/>
            <w:shd w:val="clear" w:color="auto" w:fill="auto"/>
            <w:vAlign w:val="center"/>
          </w:tcPr>
          <w:p w14:paraId="611A2A9D" w14:textId="3E7DF4E2" w:rsidR="0008147C" w:rsidRPr="00924D3D" w:rsidRDefault="0008147C" w:rsidP="0008147C">
            <w:pPr>
              <w:jc w:val="center"/>
              <w:rPr>
                <w:rFonts w:ascii="Nirmala UI" w:hAnsi="Nirmala UI" w:cs="Nirmala UI"/>
                <w:color w:val="363435"/>
                <w:sz w:val="15"/>
                <w:szCs w:val="15"/>
                <w:lang w:val="en-US"/>
              </w:rPr>
            </w:pPr>
          </w:p>
        </w:tc>
      </w:tr>
      <w:tr w:rsidR="00B11D46" w:rsidRPr="00924D3D" w14:paraId="2F0DAF8F" w14:textId="77777777" w:rsidTr="00BF1E86">
        <w:trPr>
          <w:trHeight w:val="294"/>
          <w:jc w:val="center"/>
        </w:trPr>
        <w:tc>
          <w:tcPr>
            <w:tcW w:w="900" w:type="dxa"/>
            <w:shd w:val="clear" w:color="auto" w:fill="auto"/>
            <w:noWrap/>
            <w:vAlign w:val="bottom"/>
            <w:hideMark/>
          </w:tcPr>
          <w:p w14:paraId="43600F7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w:t>
            </w:r>
          </w:p>
        </w:tc>
        <w:tc>
          <w:tcPr>
            <w:tcW w:w="2702" w:type="dxa"/>
            <w:shd w:val="clear" w:color="auto" w:fill="auto"/>
            <w:vAlign w:val="center"/>
            <w:hideMark/>
          </w:tcPr>
          <w:p w14:paraId="573E3D44" w14:textId="77777777" w:rsidR="0008147C" w:rsidRPr="00924D3D" w:rsidRDefault="0008147C" w:rsidP="0008147C">
            <w:pPr>
              <w:rPr>
                <w:rFonts w:ascii="Nirmala UI" w:hAnsi="Nirmala UI" w:cs="Nirmala UI"/>
                <w:color w:val="363435"/>
                <w:sz w:val="15"/>
                <w:szCs w:val="15"/>
                <w:lang w:val="en-US"/>
              </w:rPr>
            </w:pPr>
            <w:proofErr w:type="gramStart"/>
            <w:r w:rsidRPr="00924D3D">
              <w:rPr>
                <w:rFonts w:ascii="Nirmala UI" w:hAnsi="Nirmala UI" w:cs="Nirmala UI"/>
                <w:color w:val="363435"/>
                <w:sz w:val="15"/>
                <w:szCs w:val="15"/>
                <w:lang w:val="en-US"/>
              </w:rPr>
              <w:t>T .</w:t>
            </w:r>
            <w:proofErr w:type="gramEnd"/>
            <w:r w:rsidRPr="00924D3D">
              <w:rPr>
                <w:rFonts w:ascii="Nirmala UI" w:hAnsi="Nirmala UI" w:cs="Nirmala UI"/>
                <w:color w:val="363435"/>
                <w:sz w:val="15"/>
                <w:szCs w:val="15"/>
                <w:lang w:val="en-US"/>
              </w:rPr>
              <w:t xml:space="preserve"> Y. ADJEI-BAFFOE</w:t>
            </w:r>
          </w:p>
        </w:tc>
        <w:tc>
          <w:tcPr>
            <w:tcW w:w="3233" w:type="dxa"/>
            <w:shd w:val="clear" w:color="auto" w:fill="auto"/>
            <w:vAlign w:val="center"/>
            <w:hideMark/>
          </w:tcPr>
          <w:p w14:paraId="09C14F4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DEP. CENTRAL REGIONAL MINISTER</w:t>
            </w:r>
          </w:p>
        </w:tc>
        <w:tc>
          <w:tcPr>
            <w:tcW w:w="2160" w:type="dxa"/>
            <w:shd w:val="clear" w:color="auto" w:fill="auto"/>
            <w:vAlign w:val="center"/>
          </w:tcPr>
          <w:p w14:paraId="580ABD51" w14:textId="01284A1D" w:rsidR="0008147C" w:rsidRPr="00924D3D" w:rsidRDefault="0008147C" w:rsidP="0008147C">
            <w:pPr>
              <w:jc w:val="center"/>
              <w:rPr>
                <w:rFonts w:ascii="Nirmala UI" w:hAnsi="Nirmala UI" w:cs="Nirmala UI"/>
                <w:color w:val="363435"/>
                <w:sz w:val="15"/>
                <w:szCs w:val="15"/>
                <w:lang w:val="en-US"/>
              </w:rPr>
            </w:pPr>
          </w:p>
        </w:tc>
      </w:tr>
      <w:tr w:rsidR="00B11D46" w:rsidRPr="00924D3D" w14:paraId="4AD93A5B" w14:textId="77777777" w:rsidTr="00BF1E86">
        <w:trPr>
          <w:trHeight w:val="294"/>
          <w:jc w:val="center"/>
        </w:trPr>
        <w:tc>
          <w:tcPr>
            <w:tcW w:w="900" w:type="dxa"/>
            <w:shd w:val="clear" w:color="auto" w:fill="auto"/>
            <w:noWrap/>
            <w:vAlign w:val="bottom"/>
            <w:hideMark/>
          </w:tcPr>
          <w:p w14:paraId="3B14C05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w:t>
            </w:r>
          </w:p>
        </w:tc>
        <w:tc>
          <w:tcPr>
            <w:tcW w:w="2702" w:type="dxa"/>
            <w:shd w:val="clear" w:color="auto" w:fill="auto"/>
            <w:vAlign w:val="center"/>
            <w:hideMark/>
          </w:tcPr>
          <w:p w14:paraId="262396B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SALIFU ZIBLIM</w:t>
            </w:r>
          </w:p>
        </w:tc>
        <w:tc>
          <w:tcPr>
            <w:tcW w:w="3233" w:type="dxa"/>
            <w:shd w:val="clear" w:color="auto" w:fill="auto"/>
            <w:vAlign w:val="center"/>
            <w:hideMark/>
          </w:tcPr>
          <w:p w14:paraId="3E59741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RDA-MOFA</w:t>
            </w:r>
          </w:p>
        </w:tc>
        <w:tc>
          <w:tcPr>
            <w:tcW w:w="2160" w:type="dxa"/>
            <w:shd w:val="clear" w:color="auto" w:fill="auto"/>
            <w:vAlign w:val="center"/>
          </w:tcPr>
          <w:p w14:paraId="08C6B9F9" w14:textId="01AFDD02" w:rsidR="0008147C" w:rsidRPr="00924D3D" w:rsidRDefault="0008147C" w:rsidP="0008147C">
            <w:pPr>
              <w:jc w:val="center"/>
              <w:rPr>
                <w:rFonts w:ascii="Nirmala UI" w:hAnsi="Nirmala UI" w:cs="Nirmala UI"/>
                <w:color w:val="363435"/>
                <w:sz w:val="15"/>
                <w:szCs w:val="15"/>
                <w:lang w:val="en-US"/>
              </w:rPr>
            </w:pPr>
          </w:p>
        </w:tc>
      </w:tr>
      <w:tr w:rsidR="00B11D46" w:rsidRPr="00924D3D" w14:paraId="6F4E257C" w14:textId="77777777" w:rsidTr="00BF1E86">
        <w:trPr>
          <w:trHeight w:val="294"/>
          <w:jc w:val="center"/>
        </w:trPr>
        <w:tc>
          <w:tcPr>
            <w:tcW w:w="900" w:type="dxa"/>
            <w:shd w:val="clear" w:color="auto" w:fill="auto"/>
            <w:noWrap/>
            <w:vAlign w:val="bottom"/>
            <w:hideMark/>
          </w:tcPr>
          <w:p w14:paraId="0AA0980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w:t>
            </w:r>
          </w:p>
        </w:tc>
        <w:tc>
          <w:tcPr>
            <w:tcW w:w="2702" w:type="dxa"/>
            <w:shd w:val="clear" w:color="auto" w:fill="auto"/>
            <w:vAlign w:val="center"/>
            <w:hideMark/>
          </w:tcPr>
          <w:p w14:paraId="4DF58F7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JOSEPH NII T. OUT</w:t>
            </w:r>
          </w:p>
        </w:tc>
        <w:tc>
          <w:tcPr>
            <w:tcW w:w="3233" w:type="dxa"/>
            <w:shd w:val="clear" w:color="auto" w:fill="auto"/>
            <w:vAlign w:val="center"/>
            <w:hideMark/>
          </w:tcPr>
          <w:p w14:paraId="608D041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MDA-AGRIC</w:t>
            </w:r>
          </w:p>
        </w:tc>
        <w:tc>
          <w:tcPr>
            <w:tcW w:w="2160" w:type="dxa"/>
            <w:shd w:val="clear" w:color="auto" w:fill="auto"/>
            <w:vAlign w:val="center"/>
          </w:tcPr>
          <w:p w14:paraId="1CE3EED5" w14:textId="52BE381E" w:rsidR="0008147C" w:rsidRPr="00924D3D" w:rsidRDefault="0008147C" w:rsidP="0008147C">
            <w:pPr>
              <w:jc w:val="center"/>
              <w:rPr>
                <w:rFonts w:ascii="Nirmala UI" w:hAnsi="Nirmala UI" w:cs="Nirmala UI"/>
                <w:color w:val="363435"/>
                <w:sz w:val="15"/>
                <w:szCs w:val="15"/>
                <w:lang w:val="en-US"/>
              </w:rPr>
            </w:pPr>
          </w:p>
        </w:tc>
      </w:tr>
      <w:tr w:rsidR="00B11D46" w:rsidRPr="00924D3D" w14:paraId="507E1CFB" w14:textId="77777777" w:rsidTr="00BF1E86">
        <w:trPr>
          <w:trHeight w:val="294"/>
          <w:jc w:val="center"/>
        </w:trPr>
        <w:tc>
          <w:tcPr>
            <w:tcW w:w="900" w:type="dxa"/>
            <w:shd w:val="clear" w:color="auto" w:fill="auto"/>
            <w:noWrap/>
            <w:vAlign w:val="bottom"/>
            <w:hideMark/>
          </w:tcPr>
          <w:p w14:paraId="24010A8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w:t>
            </w:r>
          </w:p>
        </w:tc>
        <w:tc>
          <w:tcPr>
            <w:tcW w:w="2702" w:type="dxa"/>
            <w:shd w:val="clear" w:color="auto" w:fill="auto"/>
            <w:vAlign w:val="center"/>
            <w:hideMark/>
          </w:tcPr>
          <w:p w14:paraId="56FD6F8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HON. JOSEPH ALBERT QUARM</w:t>
            </w:r>
          </w:p>
        </w:tc>
        <w:tc>
          <w:tcPr>
            <w:tcW w:w="3233" w:type="dxa"/>
            <w:shd w:val="clear" w:color="auto" w:fill="auto"/>
            <w:vAlign w:val="center"/>
            <w:hideMark/>
          </w:tcPr>
          <w:p w14:paraId="53AD48E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MP, MANSO NKWANKA</w:t>
            </w:r>
          </w:p>
        </w:tc>
        <w:tc>
          <w:tcPr>
            <w:tcW w:w="2160" w:type="dxa"/>
            <w:shd w:val="clear" w:color="auto" w:fill="auto"/>
            <w:vAlign w:val="center"/>
          </w:tcPr>
          <w:p w14:paraId="39D23669" w14:textId="667BCA8C" w:rsidR="0008147C" w:rsidRPr="00924D3D" w:rsidRDefault="0008147C" w:rsidP="0008147C">
            <w:pPr>
              <w:jc w:val="center"/>
              <w:rPr>
                <w:rFonts w:ascii="Nirmala UI" w:hAnsi="Nirmala UI" w:cs="Nirmala UI"/>
                <w:color w:val="363435"/>
                <w:sz w:val="15"/>
                <w:szCs w:val="15"/>
                <w:lang w:val="en-US"/>
              </w:rPr>
            </w:pPr>
          </w:p>
        </w:tc>
      </w:tr>
      <w:tr w:rsidR="00B11D46" w:rsidRPr="00924D3D" w14:paraId="0F04E907" w14:textId="77777777" w:rsidTr="00BF1E86">
        <w:trPr>
          <w:trHeight w:val="294"/>
          <w:jc w:val="center"/>
        </w:trPr>
        <w:tc>
          <w:tcPr>
            <w:tcW w:w="900" w:type="dxa"/>
            <w:shd w:val="clear" w:color="auto" w:fill="auto"/>
            <w:noWrap/>
            <w:vAlign w:val="bottom"/>
            <w:hideMark/>
          </w:tcPr>
          <w:p w14:paraId="112AA3E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w:t>
            </w:r>
          </w:p>
        </w:tc>
        <w:tc>
          <w:tcPr>
            <w:tcW w:w="2702" w:type="dxa"/>
            <w:shd w:val="clear" w:color="auto" w:fill="auto"/>
            <w:vAlign w:val="center"/>
            <w:hideMark/>
          </w:tcPr>
          <w:p w14:paraId="2BDF6D4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HON. PAUL ESSIEN</w:t>
            </w:r>
          </w:p>
        </w:tc>
        <w:tc>
          <w:tcPr>
            <w:tcW w:w="3233" w:type="dxa"/>
            <w:shd w:val="clear" w:color="auto" w:fill="auto"/>
            <w:vAlign w:val="center"/>
            <w:hideMark/>
          </w:tcPr>
          <w:p w14:paraId="3570F14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MCRA</w:t>
            </w:r>
          </w:p>
        </w:tc>
        <w:tc>
          <w:tcPr>
            <w:tcW w:w="2160" w:type="dxa"/>
            <w:shd w:val="clear" w:color="auto" w:fill="auto"/>
            <w:vAlign w:val="center"/>
          </w:tcPr>
          <w:p w14:paraId="48E4DD26" w14:textId="361640D1" w:rsidR="0008147C" w:rsidRPr="00924D3D" w:rsidRDefault="0008147C" w:rsidP="0008147C">
            <w:pPr>
              <w:jc w:val="center"/>
              <w:rPr>
                <w:rFonts w:ascii="Nirmala UI" w:hAnsi="Nirmala UI" w:cs="Nirmala UI"/>
                <w:color w:val="363435"/>
                <w:sz w:val="15"/>
                <w:szCs w:val="15"/>
                <w:lang w:val="en-US"/>
              </w:rPr>
            </w:pPr>
          </w:p>
        </w:tc>
      </w:tr>
      <w:tr w:rsidR="00B11D46" w:rsidRPr="00924D3D" w14:paraId="2ACB1450" w14:textId="77777777" w:rsidTr="00BF1E86">
        <w:trPr>
          <w:trHeight w:val="294"/>
          <w:jc w:val="center"/>
        </w:trPr>
        <w:tc>
          <w:tcPr>
            <w:tcW w:w="900" w:type="dxa"/>
            <w:shd w:val="clear" w:color="auto" w:fill="auto"/>
            <w:noWrap/>
            <w:vAlign w:val="bottom"/>
            <w:hideMark/>
          </w:tcPr>
          <w:p w14:paraId="4A6C6C7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w:t>
            </w:r>
          </w:p>
        </w:tc>
        <w:tc>
          <w:tcPr>
            <w:tcW w:w="2702" w:type="dxa"/>
            <w:shd w:val="clear" w:color="auto" w:fill="auto"/>
            <w:vAlign w:val="center"/>
            <w:hideMark/>
          </w:tcPr>
          <w:p w14:paraId="3C88D5A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ISAIAH QUAH</w:t>
            </w:r>
          </w:p>
        </w:tc>
        <w:tc>
          <w:tcPr>
            <w:tcW w:w="3233" w:type="dxa"/>
            <w:shd w:val="clear" w:color="auto" w:fill="auto"/>
            <w:vAlign w:val="center"/>
            <w:hideMark/>
          </w:tcPr>
          <w:p w14:paraId="687A81F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MCRA</w:t>
            </w:r>
          </w:p>
        </w:tc>
        <w:tc>
          <w:tcPr>
            <w:tcW w:w="2160" w:type="dxa"/>
            <w:shd w:val="clear" w:color="auto" w:fill="auto"/>
            <w:vAlign w:val="center"/>
          </w:tcPr>
          <w:p w14:paraId="3ED920C6" w14:textId="0EC1513E" w:rsidR="0008147C" w:rsidRPr="00924D3D" w:rsidRDefault="0008147C" w:rsidP="0008147C">
            <w:pPr>
              <w:jc w:val="center"/>
              <w:rPr>
                <w:rFonts w:ascii="Nirmala UI" w:hAnsi="Nirmala UI" w:cs="Nirmala UI"/>
                <w:color w:val="363435"/>
                <w:sz w:val="15"/>
                <w:szCs w:val="15"/>
                <w:lang w:val="en-US"/>
              </w:rPr>
            </w:pPr>
          </w:p>
        </w:tc>
      </w:tr>
      <w:tr w:rsidR="00B11D46" w:rsidRPr="00924D3D" w14:paraId="76FDB32E" w14:textId="77777777" w:rsidTr="00BF1E86">
        <w:trPr>
          <w:trHeight w:val="294"/>
          <w:jc w:val="center"/>
        </w:trPr>
        <w:tc>
          <w:tcPr>
            <w:tcW w:w="900" w:type="dxa"/>
            <w:shd w:val="clear" w:color="auto" w:fill="auto"/>
            <w:noWrap/>
            <w:vAlign w:val="bottom"/>
            <w:hideMark/>
          </w:tcPr>
          <w:p w14:paraId="4BD7065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w:t>
            </w:r>
          </w:p>
        </w:tc>
        <w:tc>
          <w:tcPr>
            <w:tcW w:w="2702" w:type="dxa"/>
            <w:shd w:val="clear" w:color="auto" w:fill="auto"/>
            <w:vAlign w:val="center"/>
            <w:hideMark/>
          </w:tcPr>
          <w:p w14:paraId="131C450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KWADU KYEREFO III</w:t>
            </w:r>
          </w:p>
        </w:tc>
        <w:tc>
          <w:tcPr>
            <w:tcW w:w="3233" w:type="dxa"/>
            <w:shd w:val="clear" w:color="auto" w:fill="auto"/>
            <w:vAlign w:val="center"/>
            <w:hideMark/>
          </w:tcPr>
          <w:p w14:paraId="3E90E13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W.F.T.C TARKWA</w:t>
            </w:r>
          </w:p>
        </w:tc>
        <w:tc>
          <w:tcPr>
            <w:tcW w:w="2160" w:type="dxa"/>
            <w:shd w:val="clear" w:color="auto" w:fill="auto"/>
            <w:vAlign w:val="center"/>
          </w:tcPr>
          <w:p w14:paraId="571C628E" w14:textId="29567DA8" w:rsidR="0008147C" w:rsidRPr="00924D3D" w:rsidRDefault="0008147C" w:rsidP="0008147C">
            <w:pPr>
              <w:jc w:val="center"/>
              <w:rPr>
                <w:rFonts w:ascii="Nirmala UI" w:hAnsi="Nirmala UI" w:cs="Nirmala UI"/>
                <w:color w:val="363435"/>
                <w:sz w:val="15"/>
                <w:szCs w:val="15"/>
                <w:lang w:val="en-US"/>
              </w:rPr>
            </w:pPr>
          </w:p>
        </w:tc>
      </w:tr>
      <w:tr w:rsidR="00B11D46" w:rsidRPr="00924D3D" w14:paraId="3F522F19" w14:textId="77777777" w:rsidTr="00BF1E86">
        <w:trPr>
          <w:trHeight w:val="294"/>
          <w:jc w:val="center"/>
        </w:trPr>
        <w:tc>
          <w:tcPr>
            <w:tcW w:w="900" w:type="dxa"/>
            <w:shd w:val="clear" w:color="auto" w:fill="auto"/>
            <w:noWrap/>
            <w:vAlign w:val="bottom"/>
            <w:hideMark/>
          </w:tcPr>
          <w:p w14:paraId="7DCFE47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24</w:t>
            </w:r>
          </w:p>
        </w:tc>
        <w:tc>
          <w:tcPr>
            <w:tcW w:w="2702" w:type="dxa"/>
            <w:shd w:val="clear" w:color="auto" w:fill="auto"/>
            <w:vAlign w:val="center"/>
            <w:hideMark/>
          </w:tcPr>
          <w:p w14:paraId="2B7DAE7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KWAMW AMPAE</w:t>
            </w:r>
          </w:p>
        </w:tc>
        <w:tc>
          <w:tcPr>
            <w:tcW w:w="3233" w:type="dxa"/>
            <w:shd w:val="clear" w:color="auto" w:fill="auto"/>
            <w:vAlign w:val="center"/>
            <w:hideMark/>
          </w:tcPr>
          <w:p w14:paraId="0F9B968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APINTO T. C. AWODUA</w:t>
            </w:r>
          </w:p>
        </w:tc>
        <w:tc>
          <w:tcPr>
            <w:tcW w:w="2160" w:type="dxa"/>
            <w:shd w:val="clear" w:color="auto" w:fill="auto"/>
            <w:vAlign w:val="center"/>
          </w:tcPr>
          <w:p w14:paraId="5EE982F7" w14:textId="761F7077" w:rsidR="0008147C" w:rsidRPr="00924D3D" w:rsidRDefault="0008147C" w:rsidP="0008147C">
            <w:pPr>
              <w:jc w:val="center"/>
              <w:rPr>
                <w:rFonts w:ascii="Nirmala UI" w:hAnsi="Nirmala UI" w:cs="Nirmala UI"/>
                <w:color w:val="363435"/>
                <w:sz w:val="15"/>
                <w:szCs w:val="15"/>
                <w:lang w:val="en-US"/>
              </w:rPr>
            </w:pPr>
          </w:p>
        </w:tc>
      </w:tr>
      <w:tr w:rsidR="00B11D46" w:rsidRPr="00924D3D" w14:paraId="2A550FCB" w14:textId="77777777" w:rsidTr="00BF1E86">
        <w:trPr>
          <w:trHeight w:val="294"/>
          <w:jc w:val="center"/>
        </w:trPr>
        <w:tc>
          <w:tcPr>
            <w:tcW w:w="900" w:type="dxa"/>
            <w:shd w:val="clear" w:color="auto" w:fill="auto"/>
            <w:noWrap/>
            <w:vAlign w:val="bottom"/>
            <w:hideMark/>
          </w:tcPr>
          <w:p w14:paraId="4EE5A51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25</w:t>
            </w:r>
          </w:p>
        </w:tc>
        <w:tc>
          <w:tcPr>
            <w:tcW w:w="2702" w:type="dxa"/>
            <w:shd w:val="clear" w:color="auto" w:fill="auto"/>
            <w:vAlign w:val="center"/>
            <w:hideMark/>
          </w:tcPr>
          <w:p w14:paraId="5AFBBA2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MOSES K. AMOAKOH</w:t>
            </w:r>
          </w:p>
        </w:tc>
        <w:tc>
          <w:tcPr>
            <w:tcW w:w="3233" w:type="dxa"/>
            <w:shd w:val="clear" w:color="auto" w:fill="auto"/>
            <w:vAlign w:val="center"/>
            <w:hideMark/>
          </w:tcPr>
          <w:p w14:paraId="0622212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665D74C1" w14:textId="2F2A8EA6" w:rsidR="0008147C" w:rsidRPr="00924D3D" w:rsidRDefault="0008147C" w:rsidP="0008147C">
            <w:pPr>
              <w:jc w:val="center"/>
              <w:rPr>
                <w:rFonts w:ascii="Nirmala UI" w:hAnsi="Nirmala UI" w:cs="Nirmala UI"/>
                <w:color w:val="363435"/>
                <w:sz w:val="15"/>
                <w:szCs w:val="15"/>
                <w:lang w:val="en-US"/>
              </w:rPr>
            </w:pPr>
          </w:p>
        </w:tc>
      </w:tr>
      <w:tr w:rsidR="00B11D46" w:rsidRPr="00924D3D" w14:paraId="3359B7A6" w14:textId="77777777" w:rsidTr="00BF1E86">
        <w:trPr>
          <w:trHeight w:val="294"/>
          <w:jc w:val="center"/>
        </w:trPr>
        <w:tc>
          <w:tcPr>
            <w:tcW w:w="900" w:type="dxa"/>
            <w:shd w:val="clear" w:color="auto" w:fill="auto"/>
            <w:noWrap/>
            <w:vAlign w:val="bottom"/>
            <w:hideMark/>
          </w:tcPr>
          <w:p w14:paraId="1C4BA60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26</w:t>
            </w:r>
          </w:p>
        </w:tc>
        <w:tc>
          <w:tcPr>
            <w:tcW w:w="2702" w:type="dxa"/>
            <w:shd w:val="clear" w:color="auto" w:fill="auto"/>
            <w:vAlign w:val="center"/>
            <w:hideMark/>
          </w:tcPr>
          <w:p w14:paraId="1D2C443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FUSIENI AHMED</w:t>
            </w:r>
          </w:p>
        </w:tc>
        <w:tc>
          <w:tcPr>
            <w:tcW w:w="3233" w:type="dxa"/>
            <w:shd w:val="clear" w:color="auto" w:fill="auto"/>
            <w:vAlign w:val="center"/>
            <w:hideMark/>
          </w:tcPr>
          <w:p w14:paraId="4642A3C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MOHAMMED BR. S.</w:t>
            </w:r>
            <w:proofErr w:type="gramStart"/>
            <w:r w:rsidRPr="00924D3D">
              <w:rPr>
                <w:rFonts w:ascii="Nirmala UI" w:hAnsi="Nirmala UI" w:cs="Nirmala UI"/>
                <w:color w:val="363435"/>
                <w:sz w:val="15"/>
                <w:szCs w:val="15"/>
                <w:lang w:val="en-US"/>
              </w:rPr>
              <w:t>M.A</w:t>
            </w:r>
            <w:proofErr w:type="gramEnd"/>
          </w:p>
        </w:tc>
        <w:tc>
          <w:tcPr>
            <w:tcW w:w="2160" w:type="dxa"/>
            <w:shd w:val="clear" w:color="auto" w:fill="auto"/>
            <w:vAlign w:val="center"/>
          </w:tcPr>
          <w:p w14:paraId="0591543F" w14:textId="0EAF553E" w:rsidR="0008147C" w:rsidRPr="00924D3D" w:rsidRDefault="0008147C" w:rsidP="0008147C">
            <w:pPr>
              <w:jc w:val="center"/>
              <w:rPr>
                <w:rFonts w:ascii="Nirmala UI" w:hAnsi="Nirmala UI" w:cs="Nirmala UI"/>
                <w:color w:val="363435"/>
                <w:sz w:val="15"/>
                <w:szCs w:val="15"/>
                <w:lang w:val="en-US"/>
              </w:rPr>
            </w:pPr>
          </w:p>
        </w:tc>
      </w:tr>
      <w:tr w:rsidR="00B11D46" w:rsidRPr="00924D3D" w14:paraId="7CB47003" w14:textId="77777777" w:rsidTr="00BF1E86">
        <w:trPr>
          <w:trHeight w:val="294"/>
          <w:jc w:val="center"/>
        </w:trPr>
        <w:tc>
          <w:tcPr>
            <w:tcW w:w="900" w:type="dxa"/>
            <w:shd w:val="clear" w:color="auto" w:fill="auto"/>
            <w:noWrap/>
            <w:vAlign w:val="bottom"/>
            <w:hideMark/>
          </w:tcPr>
          <w:p w14:paraId="13E72F1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27</w:t>
            </w:r>
          </w:p>
        </w:tc>
        <w:tc>
          <w:tcPr>
            <w:tcW w:w="2702" w:type="dxa"/>
            <w:shd w:val="clear" w:color="auto" w:fill="auto"/>
            <w:vAlign w:val="center"/>
            <w:hideMark/>
          </w:tcPr>
          <w:p w14:paraId="2705C89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UMOR SALIFU</w:t>
            </w:r>
          </w:p>
        </w:tc>
        <w:tc>
          <w:tcPr>
            <w:tcW w:w="3233" w:type="dxa"/>
            <w:shd w:val="clear" w:color="auto" w:fill="auto"/>
            <w:vAlign w:val="center"/>
            <w:hideMark/>
          </w:tcPr>
          <w:p w14:paraId="23ED16C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MOHAMMED BR. S.</w:t>
            </w:r>
            <w:proofErr w:type="gramStart"/>
            <w:r w:rsidRPr="00924D3D">
              <w:rPr>
                <w:rFonts w:ascii="Nirmala UI" w:hAnsi="Nirmala UI" w:cs="Nirmala UI"/>
                <w:color w:val="363435"/>
                <w:sz w:val="15"/>
                <w:szCs w:val="15"/>
                <w:lang w:val="en-US"/>
              </w:rPr>
              <w:t>M.A</w:t>
            </w:r>
            <w:proofErr w:type="gramEnd"/>
          </w:p>
        </w:tc>
        <w:tc>
          <w:tcPr>
            <w:tcW w:w="2160" w:type="dxa"/>
            <w:shd w:val="clear" w:color="auto" w:fill="auto"/>
            <w:vAlign w:val="center"/>
          </w:tcPr>
          <w:p w14:paraId="598FCCE6" w14:textId="7765E451" w:rsidR="0008147C" w:rsidRPr="00924D3D" w:rsidRDefault="0008147C" w:rsidP="0008147C">
            <w:pPr>
              <w:jc w:val="center"/>
              <w:rPr>
                <w:rFonts w:ascii="Nirmala UI" w:hAnsi="Nirmala UI" w:cs="Nirmala UI"/>
                <w:color w:val="363435"/>
                <w:sz w:val="15"/>
                <w:szCs w:val="15"/>
                <w:lang w:val="en-US"/>
              </w:rPr>
            </w:pPr>
          </w:p>
        </w:tc>
      </w:tr>
      <w:tr w:rsidR="00B11D46" w:rsidRPr="00924D3D" w14:paraId="39A8DD70" w14:textId="77777777" w:rsidTr="00BF1E86">
        <w:trPr>
          <w:trHeight w:val="294"/>
          <w:jc w:val="center"/>
        </w:trPr>
        <w:tc>
          <w:tcPr>
            <w:tcW w:w="900" w:type="dxa"/>
            <w:shd w:val="clear" w:color="auto" w:fill="auto"/>
            <w:noWrap/>
            <w:vAlign w:val="bottom"/>
            <w:hideMark/>
          </w:tcPr>
          <w:p w14:paraId="313A28D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28</w:t>
            </w:r>
          </w:p>
        </w:tc>
        <w:tc>
          <w:tcPr>
            <w:tcW w:w="2702" w:type="dxa"/>
            <w:shd w:val="clear" w:color="auto" w:fill="auto"/>
            <w:vAlign w:val="center"/>
            <w:hideMark/>
          </w:tcPr>
          <w:p w14:paraId="1F3D7C6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STEPHEN WILLIAMS</w:t>
            </w:r>
          </w:p>
        </w:tc>
        <w:tc>
          <w:tcPr>
            <w:tcW w:w="3233" w:type="dxa"/>
            <w:shd w:val="clear" w:color="auto" w:fill="auto"/>
            <w:vAlign w:val="center"/>
            <w:hideMark/>
          </w:tcPr>
          <w:p w14:paraId="14DB1D8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35091CF6" w14:textId="1AF4EB7E" w:rsidR="0008147C" w:rsidRPr="00924D3D" w:rsidRDefault="0008147C" w:rsidP="0008147C">
            <w:pPr>
              <w:jc w:val="center"/>
              <w:rPr>
                <w:rFonts w:ascii="Nirmala UI" w:hAnsi="Nirmala UI" w:cs="Nirmala UI"/>
                <w:color w:val="363435"/>
                <w:sz w:val="15"/>
                <w:szCs w:val="15"/>
                <w:lang w:val="en-US"/>
              </w:rPr>
            </w:pPr>
          </w:p>
        </w:tc>
      </w:tr>
      <w:tr w:rsidR="00B11D46" w:rsidRPr="00924D3D" w14:paraId="61D51946" w14:textId="77777777" w:rsidTr="00BF1E86">
        <w:trPr>
          <w:trHeight w:val="294"/>
          <w:jc w:val="center"/>
        </w:trPr>
        <w:tc>
          <w:tcPr>
            <w:tcW w:w="900" w:type="dxa"/>
            <w:shd w:val="clear" w:color="auto" w:fill="auto"/>
            <w:noWrap/>
            <w:vAlign w:val="bottom"/>
            <w:hideMark/>
          </w:tcPr>
          <w:p w14:paraId="1E43E3E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29</w:t>
            </w:r>
          </w:p>
        </w:tc>
        <w:tc>
          <w:tcPr>
            <w:tcW w:w="2702" w:type="dxa"/>
            <w:shd w:val="clear" w:color="auto" w:fill="auto"/>
            <w:vAlign w:val="center"/>
            <w:hideMark/>
          </w:tcPr>
          <w:p w14:paraId="2D8A38E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JOHN BAIDOO BAAH</w:t>
            </w:r>
          </w:p>
        </w:tc>
        <w:tc>
          <w:tcPr>
            <w:tcW w:w="3233" w:type="dxa"/>
            <w:shd w:val="clear" w:color="auto" w:fill="auto"/>
            <w:vAlign w:val="center"/>
            <w:hideMark/>
          </w:tcPr>
          <w:p w14:paraId="2AB5F40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215F588F" w14:textId="40FB0230" w:rsidR="0008147C" w:rsidRPr="00924D3D" w:rsidRDefault="0008147C" w:rsidP="0008147C">
            <w:pPr>
              <w:jc w:val="center"/>
              <w:rPr>
                <w:rFonts w:ascii="Nirmala UI" w:hAnsi="Nirmala UI" w:cs="Nirmala UI"/>
                <w:color w:val="363435"/>
                <w:sz w:val="15"/>
                <w:szCs w:val="15"/>
                <w:lang w:val="en-US"/>
              </w:rPr>
            </w:pPr>
          </w:p>
        </w:tc>
      </w:tr>
      <w:tr w:rsidR="00B11D46" w:rsidRPr="00924D3D" w14:paraId="529A051A" w14:textId="77777777" w:rsidTr="00BF1E86">
        <w:trPr>
          <w:trHeight w:val="294"/>
          <w:jc w:val="center"/>
        </w:trPr>
        <w:tc>
          <w:tcPr>
            <w:tcW w:w="900" w:type="dxa"/>
            <w:shd w:val="clear" w:color="auto" w:fill="auto"/>
            <w:noWrap/>
            <w:vAlign w:val="bottom"/>
            <w:hideMark/>
          </w:tcPr>
          <w:p w14:paraId="47377C8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30</w:t>
            </w:r>
          </w:p>
        </w:tc>
        <w:tc>
          <w:tcPr>
            <w:tcW w:w="2702" w:type="dxa"/>
            <w:shd w:val="clear" w:color="auto" w:fill="auto"/>
            <w:vAlign w:val="center"/>
            <w:hideMark/>
          </w:tcPr>
          <w:p w14:paraId="36B128A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FREDERICK DAMOAH</w:t>
            </w:r>
          </w:p>
        </w:tc>
        <w:tc>
          <w:tcPr>
            <w:tcW w:w="3233" w:type="dxa"/>
            <w:shd w:val="clear" w:color="auto" w:fill="auto"/>
            <w:vAlign w:val="center"/>
            <w:hideMark/>
          </w:tcPr>
          <w:p w14:paraId="45724253"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2160" w:type="dxa"/>
            <w:shd w:val="clear" w:color="auto" w:fill="auto"/>
            <w:vAlign w:val="center"/>
          </w:tcPr>
          <w:p w14:paraId="4B673CF3" w14:textId="788FB4DD" w:rsidR="0008147C" w:rsidRPr="00924D3D" w:rsidRDefault="0008147C" w:rsidP="0008147C">
            <w:pPr>
              <w:jc w:val="center"/>
              <w:rPr>
                <w:rFonts w:ascii="Nirmala UI" w:hAnsi="Nirmala UI" w:cs="Nirmala UI"/>
                <w:color w:val="363435"/>
                <w:sz w:val="15"/>
                <w:szCs w:val="15"/>
                <w:lang w:val="en-US"/>
              </w:rPr>
            </w:pPr>
          </w:p>
        </w:tc>
      </w:tr>
      <w:tr w:rsidR="00B11D46" w:rsidRPr="00924D3D" w14:paraId="560B5150" w14:textId="77777777" w:rsidTr="00BF1E86">
        <w:trPr>
          <w:trHeight w:val="294"/>
          <w:jc w:val="center"/>
        </w:trPr>
        <w:tc>
          <w:tcPr>
            <w:tcW w:w="900" w:type="dxa"/>
            <w:shd w:val="clear" w:color="auto" w:fill="auto"/>
            <w:noWrap/>
            <w:vAlign w:val="bottom"/>
            <w:hideMark/>
          </w:tcPr>
          <w:p w14:paraId="79C2939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31</w:t>
            </w:r>
          </w:p>
        </w:tc>
        <w:tc>
          <w:tcPr>
            <w:tcW w:w="2702" w:type="dxa"/>
            <w:shd w:val="clear" w:color="auto" w:fill="auto"/>
            <w:vAlign w:val="center"/>
            <w:hideMark/>
          </w:tcPr>
          <w:p w14:paraId="38A48C8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SAMUEL KANGAH</w:t>
            </w:r>
          </w:p>
        </w:tc>
        <w:tc>
          <w:tcPr>
            <w:tcW w:w="3233" w:type="dxa"/>
            <w:shd w:val="clear" w:color="auto" w:fill="auto"/>
            <w:vAlign w:val="center"/>
            <w:hideMark/>
          </w:tcPr>
          <w:p w14:paraId="1BAEEE88"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2160" w:type="dxa"/>
            <w:shd w:val="clear" w:color="auto" w:fill="auto"/>
            <w:vAlign w:val="center"/>
          </w:tcPr>
          <w:p w14:paraId="21019DB1" w14:textId="3C1A82CA" w:rsidR="0008147C" w:rsidRPr="00924D3D" w:rsidRDefault="0008147C" w:rsidP="0008147C">
            <w:pPr>
              <w:jc w:val="center"/>
              <w:rPr>
                <w:rFonts w:ascii="Nirmala UI" w:hAnsi="Nirmala UI" w:cs="Nirmala UI"/>
                <w:color w:val="363435"/>
                <w:sz w:val="15"/>
                <w:szCs w:val="15"/>
                <w:lang w:val="en-US"/>
              </w:rPr>
            </w:pPr>
          </w:p>
        </w:tc>
      </w:tr>
      <w:tr w:rsidR="00B11D46" w:rsidRPr="00924D3D" w14:paraId="12995ED4" w14:textId="77777777" w:rsidTr="00BF1E86">
        <w:trPr>
          <w:trHeight w:val="294"/>
          <w:jc w:val="center"/>
        </w:trPr>
        <w:tc>
          <w:tcPr>
            <w:tcW w:w="900" w:type="dxa"/>
            <w:shd w:val="clear" w:color="auto" w:fill="auto"/>
            <w:noWrap/>
            <w:vAlign w:val="bottom"/>
            <w:hideMark/>
          </w:tcPr>
          <w:p w14:paraId="0B3B44E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32</w:t>
            </w:r>
          </w:p>
        </w:tc>
        <w:tc>
          <w:tcPr>
            <w:tcW w:w="2702" w:type="dxa"/>
            <w:shd w:val="clear" w:color="auto" w:fill="auto"/>
            <w:vAlign w:val="center"/>
            <w:hideMark/>
          </w:tcPr>
          <w:p w14:paraId="7BCE24E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DANIEL OBOH</w:t>
            </w:r>
          </w:p>
        </w:tc>
        <w:tc>
          <w:tcPr>
            <w:tcW w:w="3233" w:type="dxa"/>
            <w:shd w:val="clear" w:color="auto" w:fill="auto"/>
            <w:vAlign w:val="center"/>
            <w:hideMark/>
          </w:tcPr>
          <w:p w14:paraId="2E6AC8D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51A719E6" w14:textId="601846A3" w:rsidR="0008147C" w:rsidRPr="00924D3D" w:rsidRDefault="0008147C" w:rsidP="0008147C">
            <w:pPr>
              <w:jc w:val="center"/>
              <w:rPr>
                <w:rFonts w:ascii="Nirmala UI" w:hAnsi="Nirmala UI" w:cs="Nirmala UI"/>
                <w:color w:val="363435"/>
                <w:sz w:val="15"/>
                <w:szCs w:val="15"/>
                <w:lang w:val="en-US"/>
              </w:rPr>
            </w:pPr>
          </w:p>
        </w:tc>
      </w:tr>
      <w:tr w:rsidR="00B11D46" w:rsidRPr="00924D3D" w14:paraId="69DF86F5" w14:textId="77777777" w:rsidTr="00BF1E86">
        <w:trPr>
          <w:trHeight w:val="294"/>
          <w:jc w:val="center"/>
        </w:trPr>
        <w:tc>
          <w:tcPr>
            <w:tcW w:w="900" w:type="dxa"/>
            <w:shd w:val="clear" w:color="auto" w:fill="auto"/>
            <w:noWrap/>
            <w:vAlign w:val="bottom"/>
            <w:hideMark/>
          </w:tcPr>
          <w:p w14:paraId="20D7AF6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33</w:t>
            </w:r>
          </w:p>
        </w:tc>
        <w:tc>
          <w:tcPr>
            <w:tcW w:w="2702" w:type="dxa"/>
            <w:shd w:val="clear" w:color="auto" w:fill="auto"/>
            <w:vAlign w:val="center"/>
            <w:hideMark/>
          </w:tcPr>
          <w:p w14:paraId="0D71BC3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ROBERT GYAMFI</w:t>
            </w:r>
          </w:p>
        </w:tc>
        <w:tc>
          <w:tcPr>
            <w:tcW w:w="3233" w:type="dxa"/>
            <w:shd w:val="clear" w:color="auto" w:fill="auto"/>
            <w:vAlign w:val="center"/>
            <w:hideMark/>
          </w:tcPr>
          <w:p w14:paraId="5F4E7F1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REP CHAMBER OF MINES</w:t>
            </w:r>
          </w:p>
        </w:tc>
        <w:tc>
          <w:tcPr>
            <w:tcW w:w="2160" w:type="dxa"/>
            <w:shd w:val="clear" w:color="auto" w:fill="auto"/>
            <w:vAlign w:val="center"/>
          </w:tcPr>
          <w:p w14:paraId="616E91E2" w14:textId="1E5AD174" w:rsidR="0008147C" w:rsidRPr="00924D3D" w:rsidRDefault="0008147C" w:rsidP="0008147C">
            <w:pPr>
              <w:jc w:val="center"/>
              <w:rPr>
                <w:rFonts w:ascii="Nirmala UI" w:hAnsi="Nirmala UI" w:cs="Nirmala UI"/>
                <w:color w:val="363435"/>
                <w:sz w:val="15"/>
                <w:szCs w:val="15"/>
                <w:lang w:val="en-US"/>
              </w:rPr>
            </w:pPr>
          </w:p>
        </w:tc>
      </w:tr>
      <w:tr w:rsidR="00B11D46" w:rsidRPr="00924D3D" w14:paraId="217BCB63" w14:textId="77777777" w:rsidTr="00BF1E86">
        <w:trPr>
          <w:trHeight w:val="294"/>
          <w:jc w:val="center"/>
        </w:trPr>
        <w:tc>
          <w:tcPr>
            <w:tcW w:w="900" w:type="dxa"/>
            <w:shd w:val="clear" w:color="auto" w:fill="auto"/>
            <w:noWrap/>
            <w:vAlign w:val="bottom"/>
            <w:hideMark/>
          </w:tcPr>
          <w:p w14:paraId="3F49488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34</w:t>
            </w:r>
          </w:p>
        </w:tc>
        <w:tc>
          <w:tcPr>
            <w:tcW w:w="2702" w:type="dxa"/>
            <w:shd w:val="clear" w:color="auto" w:fill="auto"/>
            <w:vAlign w:val="center"/>
            <w:hideMark/>
          </w:tcPr>
          <w:p w14:paraId="796F857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YAW OWUSU</w:t>
            </w:r>
          </w:p>
        </w:tc>
        <w:tc>
          <w:tcPr>
            <w:tcW w:w="3233" w:type="dxa"/>
            <w:shd w:val="clear" w:color="auto" w:fill="auto"/>
            <w:vAlign w:val="center"/>
            <w:hideMark/>
          </w:tcPr>
          <w:p w14:paraId="465FB85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REP PRESTEA HUNI-VALLEYDISTRICT</w:t>
            </w:r>
          </w:p>
        </w:tc>
        <w:tc>
          <w:tcPr>
            <w:tcW w:w="2160" w:type="dxa"/>
            <w:shd w:val="clear" w:color="auto" w:fill="auto"/>
            <w:vAlign w:val="center"/>
          </w:tcPr>
          <w:p w14:paraId="6130A020" w14:textId="1D221ABF" w:rsidR="0008147C" w:rsidRPr="00924D3D" w:rsidRDefault="0008147C" w:rsidP="0008147C">
            <w:pPr>
              <w:jc w:val="center"/>
              <w:rPr>
                <w:rFonts w:ascii="Nirmala UI" w:hAnsi="Nirmala UI" w:cs="Nirmala UI"/>
                <w:color w:val="363435"/>
                <w:sz w:val="15"/>
                <w:szCs w:val="15"/>
                <w:lang w:val="en-US"/>
              </w:rPr>
            </w:pPr>
          </w:p>
        </w:tc>
      </w:tr>
      <w:tr w:rsidR="00B11D46" w:rsidRPr="00924D3D" w14:paraId="0765CDC9" w14:textId="77777777" w:rsidTr="00BF1E86">
        <w:trPr>
          <w:trHeight w:val="294"/>
          <w:jc w:val="center"/>
        </w:trPr>
        <w:tc>
          <w:tcPr>
            <w:tcW w:w="900" w:type="dxa"/>
            <w:shd w:val="clear" w:color="auto" w:fill="auto"/>
            <w:noWrap/>
            <w:vAlign w:val="bottom"/>
            <w:hideMark/>
          </w:tcPr>
          <w:p w14:paraId="25364DB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35</w:t>
            </w:r>
          </w:p>
        </w:tc>
        <w:tc>
          <w:tcPr>
            <w:tcW w:w="2702" w:type="dxa"/>
            <w:shd w:val="clear" w:color="auto" w:fill="auto"/>
            <w:vAlign w:val="center"/>
            <w:hideMark/>
          </w:tcPr>
          <w:p w14:paraId="2F4F1FA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JOSEPH YAW ABOAGYE</w:t>
            </w:r>
          </w:p>
        </w:tc>
        <w:tc>
          <w:tcPr>
            <w:tcW w:w="3233" w:type="dxa"/>
            <w:shd w:val="clear" w:color="auto" w:fill="auto"/>
            <w:vAlign w:val="center"/>
            <w:hideMark/>
          </w:tcPr>
          <w:p w14:paraId="097ECEF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MINERALS COMMISION</w:t>
            </w:r>
          </w:p>
        </w:tc>
        <w:tc>
          <w:tcPr>
            <w:tcW w:w="2160" w:type="dxa"/>
            <w:shd w:val="clear" w:color="auto" w:fill="auto"/>
            <w:vAlign w:val="center"/>
          </w:tcPr>
          <w:p w14:paraId="60D5DC00" w14:textId="4068CF6D" w:rsidR="0008147C" w:rsidRPr="00924D3D" w:rsidRDefault="0008147C" w:rsidP="0008147C">
            <w:pPr>
              <w:jc w:val="center"/>
              <w:rPr>
                <w:rFonts w:ascii="Nirmala UI" w:hAnsi="Nirmala UI" w:cs="Nirmala UI"/>
                <w:color w:val="363435"/>
                <w:sz w:val="15"/>
                <w:szCs w:val="15"/>
                <w:lang w:val="en-US"/>
              </w:rPr>
            </w:pPr>
          </w:p>
        </w:tc>
      </w:tr>
      <w:tr w:rsidR="00B11D46" w:rsidRPr="00924D3D" w14:paraId="7D57B534" w14:textId="77777777" w:rsidTr="00BF1E86">
        <w:trPr>
          <w:trHeight w:val="294"/>
          <w:jc w:val="center"/>
        </w:trPr>
        <w:tc>
          <w:tcPr>
            <w:tcW w:w="900" w:type="dxa"/>
            <w:shd w:val="clear" w:color="auto" w:fill="auto"/>
            <w:noWrap/>
            <w:vAlign w:val="bottom"/>
            <w:hideMark/>
          </w:tcPr>
          <w:p w14:paraId="67944D1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36</w:t>
            </w:r>
          </w:p>
        </w:tc>
        <w:tc>
          <w:tcPr>
            <w:tcW w:w="2702" w:type="dxa"/>
            <w:shd w:val="clear" w:color="auto" w:fill="auto"/>
            <w:vAlign w:val="center"/>
            <w:hideMark/>
          </w:tcPr>
          <w:p w14:paraId="3F5D761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TIMOTHY A BALAGKUTU</w:t>
            </w:r>
          </w:p>
        </w:tc>
        <w:tc>
          <w:tcPr>
            <w:tcW w:w="3233" w:type="dxa"/>
            <w:shd w:val="clear" w:color="auto" w:fill="auto"/>
            <w:vAlign w:val="center"/>
            <w:hideMark/>
          </w:tcPr>
          <w:p w14:paraId="7F88464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UMASS /CENCTIENG</w:t>
            </w:r>
          </w:p>
        </w:tc>
        <w:tc>
          <w:tcPr>
            <w:tcW w:w="2160" w:type="dxa"/>
            <w:shd w:val="clear" w:color="auto" w:fill="auto"/>
            <w:vAlign w:val="center"/>
          </w:tcPr>
          <w:p w14:paraId="29FD8157" w14:textId="0FEA71BA" w:rsidR="0008147C" w:rsidRPr="00924D3D" w:rsidRDefault="0008147C" w:rsidP="0008147C">
            <w:pPr>
              <w:jc w:val="center"/>
              <w:rPr>
                <w:rFonts w:ascii="Nirmala UI" w:hAnsi="Nirmala UI" w:cs="Nirmala UI"/>
                <w:color w:val="363435"/>
                <w:sz w:val="15"/>
                <w:szCs w:val="15"/>
                <w:lang w:val="en-US"/>
              </w:rPr>
            </w:pPr>
          </w:p>
        </w:tc>
      </w:tr>
      <w:tr w:rsidR="00B11D46" w:rsidRPr="00924D3D" w14:paraId="2C7DA294" w14:textId="77777777" w:rsidTr="00BF1E86">
        <w:trPr>
          <w:trHeight w:val="294"/>
          <w:jc w:val="center"/>
        </w:trPr>
        <w:tc>
          <w:tcPr>
            <w:tcW w:w="900" w:type="dxa"/>
            <w:shd w:val="clear" w:color="auto" w:fill="auto"/>
            <w:noWrap/>
            <w:vAlign w:val="bottom"/>
            <w:hideMark/>
          </w:tcPr>
          <w:p w14:paraId="28CF7A7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37</w:t>
            </w:r>
          </w:p>
        </w:tc>
        <w:tc>
          <w:tcPr>
            <w:tcW w:w="2702" w:type="dxa"/>
            <w:shd w:val="clear" w:color="auto" w:fill="auto"/>
            <w:vAlign w:val="center"/>
            <w:hideMark/>
          </w:tcPr>
          <w:p w14:paraId="3A9AC4C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LINGUIST EHWWRO</w:t>
            </w:r>
          </w:p>
        </w:tc>
        <w:tc>
          <w:tcPr>
            <w:tcW w:w="3233" w:type="dxa"/>
            <w:shd w:val="clear" w:color="auto" w:fill="auto"/>
            <w:vAlign w:val="center"/>
            <w:hideMark/>
          </w:tcPr>
          <w:p w14:paraId="5E7C0F6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MANKESSIM TRADITIONAL COUNCIL</w:t>
            </w:r>
          </w:p>
        </w:tc>
        <w:tc>
          <w:tcPr>
            <w:tcW w:w="2160" w:type="dxa"/>
            <w:shd w:val="clear" w:color="auto" w:fill="auto"/>
            <w:vAlign w:val="center"/>
          </w:tcPr>
          <w:p w14:paraId="5868186B" w14:textId="301999FA" w:rsidR="0008147C" w:rsidRPr="00924D3D" w:rsidRDefault="0008147C" w:rsidP="0008147C">
            <w:pPr>
              <w:jc w:val="center"/>
              <w:rPr>
                <w:rFonts w:ascii="Nirmala UI" w:hAnsi="Nirmala UI" w:cs="Nirmala UI"/>
                <w:color w:val="363435"/>
                <w:sz w:val="15"/>
                <w:szCs w:val="15"/>
                <w:lang w:val="en-US"/>
              </w:rPr>
            </w:pPr>
          </w:p>
        </w:tc>
      </w:tr>
      <w:tr w:rsidR="00B11D46" w:rsidRPr="00924D3D" w14:paraId="37741C75" w14:textId="77777777" w:rsidTr="00BF1E86">
        <w:trPr>
          <w:trHeight w:val="294"/>
          <w:jc w:val="center"/>
        </w:trPr>
        <w:tc>
          <w:tcPr>
            <w:tcW w:w="900" w:type="dxa"/>
            <w:shd w:val="clear" w:color="auto" w:fill="auto"/>
            <w:noWrap/>
            <w:vAlign w:val="bottom"/>
            <w:hideMark/>
          </w:tcPr>
          <w:p w14:paraId="6AD2DC3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38</w:t>
            </w:r>
          </w:p>
        </w:tc>
        <w:tc>
          <w:tcPr>
            <w:tcW w:w="2702" w:type="dxa"/>
            <w:shd w:val="clear" w:color="auto" w:fill="auto"/>
            <w:vAlign w:val="center"/>
            <w:hideMark/>
          </w:tcPr>
          <w:p w14:paraId="3656D24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BENJAMIN KOFI ETRUE</w:t>
            </w:r>
          </w:p>
        </w:tc>
        <w:tc>
          <w:tcPr>
            <w:tcW w:w="3233" w:type="dxa"/>
            <w:shd w:val="clear" w:color="auto" w:fill="auto"/>
            <w:vAlign w:val="center"/>
            <w:hideMark/>
          </w:tcPr>
          <w:p w14:paraId="3BCE569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BNC-VENTURES</w:t>
            </w:r>
          </w:p>
        </w:tc>
        <w:tc>
          <w:tcPr>
            <w:tcW w:w="2160" w:type="dxa"/>
            <w:shd w:val="clear" w:color="auto" w:fill="auto"/>
            <w:vAlign w:val="center"/>
          </w:tcPr>
          <w:p w14:paraId="75DCECC4" w14:textId="6134E881" w:rsidR="0008147C" w:rsidRPr="00924D3D" w:rsidRDefault="0008147C" w:rsidP="0008147C">
            <w:pPr>
              <w:jc w:val="center"/>
              <w:rPr>
                <w:rFonts w:ascii="Nirmala UI" w:hAnsi="Nirmala UI" w:cs="Nirmala UI"/>
                <w:color w:val="363435"/>
                <w:sz w:val="15"/>
                <w:szCs w:val="15"/>
                <w:lang w:val="en-US"/>
              </w:rPr>
            </w:pPr>
          </w:p>
        </w:tc>
      </w:tr>
      <w:tr w:rsidR="00B11D46" w:rsidRPr="00924D3D" w14:paraId="7CE23457" w14:textId="77777777" w:rsidTr="00BF1E86">
        <w:trPr>
          <w:trHeight w:val="294"/>
          <w:jc w:val="center"/>
        </w:trPr>
        <w:tc>
          <w:tcPr>
            <w:tcW w:w="900" w:type="dxa"/>
            <w:shd w:val="clear" w:color="auto" w:fill="auto"/>
            <w:noWrap/>
            <w:vAlign w:val="bottom"/>
            <w:hideMark/>
          </w:tcPr>
          <w:p w14:paraId="7C7474B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39</w:t>
            </w:r>
          </w:p>
        </w:tc>
        <w:tc>
          <w:tcPr>
            <w:tcW w:w="2702" w:type="dxa"/>
            <w:shd w:val="clear" w:color="auto" w:fill="auto"/>
            <w:vAlign w:val="center"/>
            <w:hideMark/>
          </w:tcPr>
          <w:p w14:paraId="1AAE83D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IGNATUS ASAAH MENSAH</w:t>
            </w:r>
          </w:p>
        </w:tc>
        <w:tc>
          <w:tcPr>
            <w:tcW w:w="3233" w:type="dxa"/>
            <w:shd w:val="clear" w:color="auto" w:fill="auto"/>
            <w:vAlign w:val="center"/>
            <w:hideMark/>
          </w:tcPr>
          <w:p w14:paraId="3405D15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DECE-MPHOHOR</w:t>
            </w:r>
          </w:p>
        </w:tc>
        <w:tc>
          <w:tcPr>
            <w:tcW w:w="2160" w:type="dxa"/>
            <w:shd w:val="clear" w:color="auto" w:fill="auto"/>
            <w:vAlign w:val="center"/>
          </w:tcPr>
          <w:p w14:paraId="5E3D9DF9" w14:textId="45C89127" w:rsidR="0008147C" w:rsidRPr="00924D3D" w:rsidRDefault="0008147C" w:rsidP="0008147C">
            <w:pPr>
              <w:jc w:val="center"/>
              <w:rPr>
                <w:rFonts w:ascii="Nirmala UI" w:hAnsi="Nirmala UI" w:cs="Nirmala UI"/>
                <w:color w:val="363435"/>
                <w:sz w:val="15"/>
                <w:szCs w:val="15"/>
                <w:lang w:val="en-US"/>
              </w:rPr>
            </w:pPr>
          </w:p>
        </w:tc>
      </w:tr>
      <w:tr w:rsidR="00B11D46" w:rsidRPr="00924D3D" w14:paraId="37B0EB0E" w14:textId="77777777" w:rsidTr="00BF1E86">
        <w:trPr>
          <w:trHeight w:val="294"/>
          <w:jc w:val="center"/>
        </w:trPr>
        <w:tc>
          <w:tcPr>
            <w:tcW w:w="900" w:type="dxa"/>
            <w:shd w:val="clear" w:color="auto" w:fill="auto"/>
            <w:noWrap/>
            <w:vAlign w:val="bottom"/>
            <w:hideMark/>
          </w:tcPr>
          <w:p w14:paraId="0CFEFA7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40</w:t>
            </w:r>
          </w:p>
        </w:tc>
        <w:tc>
          <w:tcPr>
            <w:tcW w:w="2702" w:type="dxa"/>
            <w:shd w:val="clear" w:color="auto" w:fill="auto"/>
            <w:vAlign w:val="center"/>
            <w:hideMark/>
          </w:tcPr>
          <w:p w14:paraId="2CDBBA0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EMMANUEL QUARM</w:t>
            </w:r>
          </w:p>
        </w:tc>
        <w:tc>
          <w:tcPr>
            <w:tcW w:w="3233" w:type="dxa"/>
            <w:shd w:val="clear" w:color="auto" w:fill="auto"/>
            <w:vAlign w:val="center"/>
            <w:hideMark/>
          </w:tcPr>
          <w:p w14:paraId="047BFEE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PRESTEA HUNI-VALLEY DISTRICT</w:t>
            </w:r>
          </w:p>
        </w:tc>
        <w:tc>
          <w:tcPr>
            <w:tcW w:w="2160" w:type="dxa"/>
            <w:shd w:val="clear" w:color="auto" w:fill="auto"/>
            <w:vAlign w:val="center"/>
          </w:tcPr>
          <w:p w14:paraId="23EF8AEA" w14:textId="3A755B69" w:rsidR="0008147C" w:rsidRPr="00924D3D" w:rsidRDefault="0008147C" w:rsidP="0008147C">
            <w:pPr>
              <w:jc w:val="center"/>
              <w:rPr>
                <w:rFonts w:ascii="Nirmala UI" w:hAnsi="Nirmala UI" w:cs="Nirmala UI"/>
                <w:color w:val="363435"/>
                <w:sz w:val="15"/>
                <w:szCs w:val="15"/>
                <w:lang w:val="en-US"/>
              </w:rPr>
            </w:pPr>
          </w:p>
        </w:tc>
      </w:tr>
      <w:tr w:rsidR="00B11D46" w:rsidRPr="00924D3D" w14:paraId="3A0A5718" w14:textId="77777777" w:rsidTr="00BF1E86">
        <w:trPr>
          <w:trHeight w:val="294"/>
          <w:jc w:val="center"/>
        </w:trPr>
        <w:tc>
          <w:tcPr>
            <w:tcW w:w="900" w:type="dxa"/>
            <w:shd w:val="clear" w:color="auto" w:fill="auto"/>
            <w:noWrap/>
            <w:vAlign w:val="bottom"/>
            <w:hideMark/>
          </w:tcPr>
          <w:p w14:paraId="19364CD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41</w:t>
            </w:r>
          </w:p>
        </w:tc>
        <w:tc>
          <w:tcPr>
            <w:tcW w:w="2702" w:type="dxa"/>
            <w:shd w:val="clear" w:color="auto" w:fill="auto"/>
            <w:vAlign w:val="center"/>
            <w:hideMark/>
          </w:tcPr>
          <w:p w14:paraId="532E4B9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BEN TSIBUAH</w:t>
            </w:r>
          </w:p>
        </w:tc>
        <w:tc>
          <w:tcPr>
            <w:tcW w:w="3233" w:type="dxa"/>
            <w:shd w:val="clear" w:color="auto" w:fill="auto"/>
            <w:vAlign w:val="center"/>
            <w:hideMark/>
          </w:tcPr>
          <w:p w14:paraId="3215B86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EPA TARKWA</w:t>
            </w:r>
          </w:p>
        </w:tc>
        <w:tc>
          <w:tcPr>
            <w:tcW w:w="2160" w:type="dxa"/>
            <w:shd w:val="clear" w:color="auto" w:fill="auto"/>
            <w:vAlign w:val="center"/>
          </w:tcPr>
          <w:p w14:paraId="064FAF72" w14:textId="4340A79B" w:rsidR="0008147C" w:rsidRPr="00924D3D" w:rsidRDefault="0008147C" w:rsidP="0008147C">
            <w:pPr>
              <w:jc w:val="center"/>
              <w:rPr>
                <w:rFonts w:ascii="Nirmala UI" w:hAnsi="Nirmala UI" w:cs="Nirmala UI"/>
                <w:color w:val="363435"/>
                <w:sz w:val="15"/>
                <w:szCs w:val="15"/>
                <w:lang w:val="en-US"/>
              </w:rPr>
            </w:pPr>
          </w:p>
        </w:tc>
      </w:tr>
      <w:tr w:rsidR="00B11D46" w:rsidRPr="00924D3D" w14:paraId="73D5BD11" w14:textId="77777777" w:rsidTr="00BF1E86">
        <w:trPr>
          <w:trHeight w:val="294"/>
          <w:jc w:val="center"/>
        </w:trPr>
        <w:tc>
          <w:tcPr>
            <w:tcW w:w="900" w:type="dxa"/>
            <w:shd w:val="clear" w:color="auto" w:fill="auto"/>
            <w:noWrap/>
            <w:vAlign w:val="bottom"/>
            <w:hideMark/>
          </w:tcPr>
          <w:p w14:paraId="39BC13C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42</w:t>
            </w:r>
          </w:p>
        </w:tc>
        <w:tc>
          <w:tcPr>
            <w:tcW w:w="2702" w:type="dxa"/>
            <w:shd w:val="clear" w:color="auto" w:fill="auto"/>
            <w:vAlign w:val="center"/>
            <w:hideMark/>
          </w:tcPr>
          <w:p w14:paraId="7F4F8DE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FLORENCE ANSBRE-BIOH</w:t>
            </w:r>
          </w:p>
        </w:tc>
        <w:tc>
          <w:tcPr>
            <w:tcW w:w="3233" w:type="dxa"/>
            <w:shd w:val="clear" w:color="auto" w:fill="auto"/>
            <w:vAlign w:val="center"/>
            <w:hideMark/>
          </w:tcPr>
          <w:p w14:paraId="2A031A1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WOMEN IN MINING</w:t>
            </w:r>
          </w:p>
        </w:tc>
        <w:tc>
          <w:tcPr>
            <w:tcW w:w="2160" w:type="dxa"/>
            <w:shd w:val="clear" w:color="auto" w:fill="auto"/>
            <w:vAlign w:val="center"/>
          </w:tcPr>
          <w:p w14:paraId="540C3839" w14:textId="226AC4B2" w:rsidR="0008147C" w:rsidRPr="00924D3D" w:rsidRDefault="0008147C" w:rsidP="0008147C">
            <w:pPr>
              <w:jc w:val="center"/>
              <w:rPr>
                <w:rFonts w:ascii="Nirmala UI" w:hAnsi="Nirmala UI" w:cs="Nirmala UI"/>
                <w:color w:val="363435"/>
                <w:sz w:val="15"/>
                <w:szCs w:val="15"/>
                <w:lang w:val="en-US"/>
              </w:rPr>
            </w:pPr>
          </w:p>
        </w:tc>
      </w:tr>
      <w:tr w:rsidR="00B11D46" w:rsidRPr="00924D3D" w14:paraId="41F282AA" w14:textId="77777777" w:rsidTr="00BF1E86">
        <w:trPr>
          <w:trHeight w:val="294"/>
          <w:jc w:val="center"/>
        </w:trPr>
        <w:tc>
          <w:tcPr>
            <w:tcW w:w="900" w:type="dxa"/>
            <w:shd w:val="clear" w:color="auto" w:fill="auto"/>
            <w:noWrap/>
            <w:vAlign w:val="bottom"/>
            <w:hideMark/>
          </w:tcPr>
          <w:p w14:paraId="69C337A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43</w:t>
            </w:r>
          </w:p>
        </w:tc>
        <w:tc>
          <w:tcPr>
            <w:tcW w:w="2702" w:type="dxa"/>
            <w:shd w:val="clear" w:color="auto" w:fill="auto"/>
            <w:vAlign w:val="center"/>
            <w:hideMark/>
          </w:tcPr>
          <w:p w14:paraId="0139D81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RUTH A. ADJAOTTOR</w:t>
            </w:r>
          </w:p>
        </w:tc>
        <w:tc>
          <w:tcPr>
            <w:tcW w:w="3233" w:type="dxa"/>
            <w:shd w:val="clear" w:color="auto" w:fill="auto"/>
            <w:vAlign w:val="center"/>
            <w:hideMark/>
          </w:tcPr>
          <w:p w14:paraId="23245BA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OMAN FM</w:t>
            </w:r>
          </w:p>
        </w:tc>
        <w:tc>
          <w:tcPr>
            <w:tcW w:w="2160" w:type="dxa"/>
            <w:shd w:val="clear" w:color="auto" w:fill="auto"/>
            <w:vAlign w:val="center"/>
          </w:tcPr>
          <w:p w14:paraId="44DBDE78" w14:textId="75089CE7" w:rsidR="0008147C" w:rsidRPr="00924D3D" w:rsidRDefault="0008147C" w:rsidP="0008147C">
            <w:pPr>
              <w:jc w:val="center"/>
              <w:rPr>
                <w:rFonts w:ascii="Nirmala UI" w:hAnsi="Nirmala UI" w:cs="Nirmala UI"/>
                <w:color w:val="363435"/>
                <w:sz w:val="15"/>
                <w:szCs w:val="15"/>
                <w:lang w:val="en-US"/>
              </w:rPr>
            </w:pPr>
          </w:p>
        </w:tc>
      </w:tr>
      <w:tr w:rsidR="00B11D46" w:rsidRPr="00924D3D" w14:paraId="59314B4B" w14:textId="77777777" w:rsidTr="00BF1E86">
        <w:trPr>
          <w:trHeight w:val="294"/>
          <w:jc w:val="center"/>
        </w:trPr>
        <w:tc>
          <w:tcPr>
            <w:tcW w:w="900" w:type="dxa"/>
            <w:shd w:val="clear" w:color="auto" w:fill="auto"/>
            <w:noWrap/>
            <w:vAlign w:val="bottom"/>
            <w:hideMark/>
          </w:tcPr>
          <w:p w14:paraId="0F8B867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44</w:t>
            </w:r>
          </w:p>
        </w:tc>
        <w:tc>
          <w:tcPr>
            <w:tcW w:w="2702" w:type="dxa"/>
            <w:shd w:val="clear" w:color="auto" w:fill="auto"/>
            <w:vAlign w:val="center"/>
            <w:hideMark/>
          </w:tcPr>
          <w:p w14:paraId="76B2E48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STEPHEN OFOSU</w:t>
            </w:r>
          </w:p>
        </w:tc>
        <w:tc>
          <w:tcPr>
            <w:tcW w:w="3233" w:type="dxa"/>
            <w:shd w:val="clear" w:color="auto" w:fill="auto"/>
            <w:vAlign w:val="center"/>
            <w:hideMark/>
          </w:tcPr>
          <w:p w14:paraId="47F6636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OMAN FM</w:t>
            </w:r>
          </w:p>
        </w:tc>
        <w:tc>
          <w:tcPr>
            <w:tcW w:w="2160" w:type="dxa"/>
            <w:shd w:val="clear" w:color="auto" w:fill="auto"/>
            <w:vAlign w:val="center"/>
          </w:tcPr>
          <w:p w14:paraId="524FC47A" w14:textId="66784B9E" w:rsidR="0008147C" w:rsidRPr="00924D3D" w:rsidRDefault="0008147C" w:rsidP="0008147C">
            <w:pPr>
              <w:jc w:val="center"/>
              <w:rPr>
                <w:rFonts w:ascii="Nirmala UI" w:hAnsi="Nirmala UI" w:cs="Nirmala UI"/>
                <w:color w:val="363435"/>
                <w:sz w:val="15"/>
                <w:szCs w:val="15"/>
                <w:lang w:val="en-US"/>
              </w:rPr>
            </w:pPr>
          </w:p>
        </w:tc>
      </w:tr>
      <w:tr w:rsidR="00B11D46" w:rsidRPr="00924D3D" w14:paraId="2240EF88" w14:textId="77777777" w:rsidTr="00BF1E86">
        <w:trPr>
          <w:trHeight w:val="294"/>
          <w:jc w:val="center"/>
        </w:trPr>
        <w:tc>
          <w:tcPr>
            <w:tcW w:w="900" w:type="dxa"/>
            <w:shd w:val="clear" w:color="auto" w:fill="auto"/>
            <w:noWrap/>
            <w:vAlign w:val="bottom"/>
            <w:hideMark/>
          </w:tcPr>
          <w:p w14:paraId="5322675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45</w:t>
            </w:r>
          </w:p>
        </w:tc>
        <w:tc>
          <w:tcPr>
            <w:tcW w:w="2702" w:type="dxa"/>
            <w:shd w:val="clear" w:color="auto" w:fill="auto"/>
            <w:vAlign w:val="center"/>
            <w:hideMark/>
          </w:tcPr>
          <w:p w14:paraId="69E27DE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KOJO AGYEMAN</w:t>
            </w:r>
          </w:p>
        </w:tc>
        <w:tc>
          <w:tcPr>
            <w:tcW w:w="3233" w:type="dxa"/>
            <w:shd w:val="clear" w:color="auto" w:fill="auto"/>
            <w:vAlign w:val="center"/>
            <w:hideMark/>
          </w:tcPr>
          <w:p w14:paraId="3105850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CITI FM</w:t>
            </w:r>
          </w:p>
        </w:tc>
        <w:tc>
          <w:tcPr>
            <w:tcW w:w="2160" w:type="dxa"/>
            <w:shd w:val="clear" w:color="auto" w:fill="auto"/>
            <w:vAlign w:val="center"/>
          </w:tcPr>
          <w:p w14:paraId="3BCC28AB" w14:textId="2FF9D66C" w:rsidR="0008147C" w:rsidRPr="00924D3D" w:rsidRDefault="0008147C" w:rsidP="0008147C">
            <w:pPr>
              <w:jc w:val="center"/>
              <w:rPr>
                <w:rFonts w:ascii="Nirmala UI" w:hAnsi="Nirmala UI" w:cs="Nirmala UI"/>
                <w:color w:val="363435"/>
                <w:sz w:val="15"/>
                <w:szCs w:val="15"/>
                <w:lang w:val="en-US"/>
              </w:rPr>
            </w:pPr>
          </w:p>
        </w:tc>
      </w:tr>
      <w:tr w:rsidR="00B11D46" w:rsidRPr="00924D3D" w14:paraId="09EB22C4" w14:textId="77777777" w:rsidTr="00BF1E86">
        <w:trPr>
          <w:trHeight w:val="294"/>
          <w:jc w:val="center"/>
        </w:trPr>
        <w:tc>
          <w:tcPr>
            <w:tcW w:w="900" w:type="dxa"/>
            <w:shd w:val="clear" w:color="auto" w:fill="auto"/>
            <w:noWrap/>
            <w:vAlign w:val="bottom"/>
            <w:hideMark/>
          </w:tcPr>
          <w:p w14:paraId="3031EBD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46</w:t>
            </w:r>
          </w:p>
        </w:tc>
        <w:tc>
          <w:tcPr>
            <w:tcW w:w="2702" w:type="dxa"/>
            <w:shd w:val="clear" w:color="auto" w:fill="auto"/>
            <w:vAlign w:val="center"/>
            <w:hideMark/>
          </w:tcPr>
          <w:p w14:paraId="0631F3E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RICHARD ELLIMAH</w:t>
            </w:r>
          </w:p>
        </w:tc>
        <w:tc>
          <w:tcPr>
            <w:tcW w:w="3233" w:type="dxa"/>
            <w:shd w:val="clear" w:color="auto" w:fill="auto"/>
            <w:vAlign w:val="center"/>
            <w:hideMark/>
          </w:tcPr>
          <w:p w14:paraId="4567638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NCOM</w:t>
            </w:r>
          </w:p>
        </w:tc>
        <w:tc>
          <w:tcPr>
            <w:tcW w:w="2160" w:type="dxa"/>
            <w:shd w:val="clear" w:color="auto" w:fill="auto"/>
            <w:vAlign w:val="center"/>
          </w:tcPr>
          <w:p w14:paraId="2A61EDC3" w14:textId="1EA3C7E6" w:rsidR="0008147C" w:rsidRPr="00924D3D" w:rsidRDefault="0008147C" w:rsidP="0008147C">
            <w:pPr>
              <w:jc w:val="center"/>
              <w:rPr>
                <w:rFonts w:ascii="Nirmala UI" w:hAnsi="Nirmala UI" w:cs="Nirmala UI"/>
                <w:color w:val="363435"/>
                <w:sz w:val="15"/>
                <w:szCs w:val="15"/>
                <w:lang w:val="en-US"/>
              </w:rPr>
            </w:pPr>
          </w:p>
        </w:tc>
      </w:tr>
      <w:tr w:rsidR="00B11D46" w:rsidRPr="00924D3D" w14:paraId="76E4F317" w14:textId="77777777" w:rsidTr="00BF1E86">
        <w:trPr>
          <w:trHeight w:val="294"/>
          <w:jc w:val="center"/>
        </w:trPr>
        <w:tc>
          <w:tcPr>
            <w:tcW w:w="900" w:type="dxa"/>
            <w:shd w:val="clear" w:color="auto" w:fill="auto"/>
            <w:noWrap/>
            <w:vAlign w:val="bottom"/>
            <w:hideMark/>
          </w:tcPr>
          <w:p w14:paraId="1CA1734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47</w:t>
            </w:r>
          </w:p>
        </w:tc>
        <w:tc>
          <w:tcPr>
            <w:tcW w:w="2702" w:type="dxa"/>
            <w:shd w:val="clear" w:color="auto" w:fill="auto"/>
            <w:vAlign w:val="center"/>
            <w:hideMark/>
          </w:tcPr>
          <w:p w14:paraId="78D0158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DOMINIC NYAME</w:t>
            </w:r>
          </w:p>
        </w:tc>
        <w:tc>
          <w:tcPr>
            <w:tcW w:w="3233" w:type="dxa"/>
            <w:shd w:val="clear" w:color="auto" w:fill="auto"/>
            <w:vAlign w:val="center"/>
            <w:hideMark/>
          </w:tcPr>
          <w:p w14:paraId="61D5BDD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NCOM</w:t>
            </w:r>
          </w:p>
        </w:tc>
        <w:tc>
          <w:tcPr>
            <w:tcW w:w="2160" w:type="dxa"/>
            <w:shd w:val="clear" w:color="auto" w:fill="auto"/>
            <w:vAlign w:val="center"/>
          </w:tcPr>
          <w:p w14:paraId="5FE1DCEA" w14:textId="0C389428" w:rsidR="0008147C" w:rsidRPr="00924D3D" w:rsidRDefault="0008147C" w:rsidP="0008147C">
            <w:pPr>
              <w:jc w:val="center"/>
              <w:rPr>
                <w:rFonts w:ascii="Nirmala UI" w:hAnsi="Nirmala UI" w:cs="Nirmala UI"/>
                <w:color w:val="363435"/>
                <w:sz w:val="15"/>
                <w:szCs w:val="15"/>
                <w:lang w:val="en-US"/>
              </w:rPr>
            </w:pPr>
          </w:p>
        </w:tc>
      </w:tr>
      <w:tr w:rsidR="00B11D46" w:rsidRPr="00924D3D" w14:paraId="3F610FD5" w14:textId="77777777" w:rsidTr="00BF1E86">
        <w:trPr>
          <w:trHeight w:val="294"/>
          <w:jc w:val="center"/>
        </w:trPr>
        <w:tc>
          <w:tcPr>
            <w:tcW w:w="900" w:type="dxa"/>
            <w:shd w:val="clear" w:color="auto" w:fill="auto"/>
            <w:noWrap/>
            <w:vAlign w:val="bottom"/>
            <w:hideMark/>
          </w:tcPr>
          <w:p w14:paraId="484EC3B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48</w:t>
            </w:r>
          </w:p>
        </w:tc>
        <w:tc>
          <w:tcPr>
            <w:tcW w:w="2702" w:type="dxa"/>
            <w:shd w:val="clear" w:color="auto" w:fill="auto"/>
            <w:vAlign w:val="center"/>
            <w:hideMark/>
          </w:tcPr>
          <w:p w14:paraId="10B8631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PAULINA VORDE-PALLEN</w:t>
            </w:r>
          </w:p>
        </w:tc>
        <w:tc>
          <w:tcPr>
            <w:tcW w:w="3233" w:type="dxa"/>
            <w:shd w:val="clear" w:color="auto" w:fill="auto"/>
            <w:vAlign w:val="center"/>
            <w:hideMark/>
          </w:tcPr>
          <w:p w14:paraId="0CBEF22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TWN-AFRICA/NCOM</w:t>
            </w:r>
          </w:p>
        </w:tc>
        <w:tc>
          <w:tcPr>
            <w:tcW w:w="2160" w:type="dxa"/>
            <w:shd w:val="clear" w:color="auto" w:fill="auto"/>
            <w:vAlign w:val="center"/>
          </w:tcPr>
          <w:p w14:paraId="145C98DD" w14:textId="71986E96" w:rsidR="0008147C" w:rsidRPr="00924D3D" w:rsidRDefault="0008147C" w:rsidP="0008147C">
            <w:pPr>
              <w:jc w:val="center"/>
              <w:rPr>
                <w:rFonts w:ascii="Nirmala UI" w:hAnsi="Nirmala UI" w:cs="Nirmala UI"/>
                <w:color w:val="363435"/>
                <w:sz w:val="15"/>
                <w:szCs w:val="15"/>
                <w:lang w:val="en-US"/>
              </w:rPr>
            </w:pPr>
          </w:p>
        </w:tc>
      </w:tr>
      <w:tr w:rsidR="00B11D46" w:rsidRPr="00924D3D" w14:paraId="5B425DF4" w14:textId="77777777" w:rsidTr="00BF1E86">
        <w:trPr>
          <w:trHeight w:val="294"/>
          <w:jc w:val="center"/>
        </w:trPr>
        <w:tc>
          <w:tcPr>
            <w:tcW w:w="900" w:type="dxa"/>
            <w:shd w:val="clear" w:color="auto" w:fill="auto"/>
            <w:noWrap/>
            <w:vAlign w:val="bottom"/>
            <w:hideMark/>
          </w:tcPr>
          <w:p w14:paraId="09A9250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49</w:t>
            </w:r>
          </w:p>
        </w:tc>
        <w:tc>
          <w:tcPr>
            <w:tcW w:w="2702" w:type="dxa"/>
            <w:shd w:val="clear" w:color="auto" w:fill="auto"/>
            <w:vAlign w:val="center"/>
            <w:hideMark/>
          </w:tcPr>
          <w:p w14:paraId="38FEAF2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FRANK K. NYAME</w:t>
            </w:r>
          </w:p>
        </w:tc>
        <w:tc>
          <w:tcPr>
            <w:tcW w:w="3233" w:type="dxa"/>
            <w:shd w:val="clear" w:color="auto" w:fill="auto"/>
            <w:vAlign w:val="center"/>
            <w:hideMark/>
          </w:tcPr>
          <w:p w14:paraId="1D9124D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GHANA INST. OF GEOSCIENTISTS</w:t>
            </w:r>
          </w:p>
        </w:tc>
        <w:tc>
          <w:tcPr>
            <w:tcW w:w="2160" w:type="dxa"/>
            <w:shd w:val="clear" w:color="auto" w:fill="auto"/>
            <w:vAlign w:val="center"/>
          </w:tcPr>
          <w:p w14:paraId="643EE0C9" w14:textId="7FD76933" w:rsidR="0008147C" w:rsidRPr="00924D3D" w:rsidRDefault="0008147C" w:rsidP="0008147C">
            <w:pPr>
              <w:jc w:val="center"/>
              <w:rPr>
                <w:rFonts w:ascii="Nirmala UI" w:hAnsi="Nirmala UI" w:cs="Nirmala UI"/>
                <w:color w:val="363435"/>
                <w:sz w:val="15"/>
                <w:szCs w:val="15"/>
                <w:lang w:val="en-US"/>
              </w:rPr>
            </w:pPr>
          </w:p>
        </w:tc>
      </w:tr>
      <w:tr w:rsidR="00B11D46" w:rsidRPr="00924D3D" w14:paraId="0FBB8E51" w14:textId="77777777" w:rsidTr="00BF1E86">
        <w:trPr>
          <w:trHeight w:val="294"/>
          <w:jc w:val="center"/>
        </w:trPr>
        <w:tc>
          <w:tcPr>
            <w:tcW w:w="900" w:type="dxa"/>
            <w:shd w:val="clear" w:color="auto" w:fill="auto"/>
            <w:noWrap/>
            <w:vAlign w:val="bottom"/>
            <w:hideMark/>
          </w:tcPr>
          <w:p w14:paraId="1C1B38C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50</w:t>
            </w:r>
          </w:p>
        </w:tc>
        <w:tc>
          <w:tcPr>
            <w:tcW w:w="2702" w:type="dxa"/>
            <w:shd w:val="clear" w:color="auto" w:fill="auto"/>
            <w:vAlign w:val="center"/>
            <w:hideMark/>
          </w:tcPr>
          <w:p w14:paraId="5B5EDE2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OPARE HAMMOND</w:t>
            </w:r>
          </w:p>
        </w:tc>
        <w:tc>
          <w:tcPr>
            <w:tcW w:w="3233" w:type="dxa"/>
            <w:shd w:val="clear" w:color="auto" w:fill="auto"/>
            <w:vAlign w:val="center"/>
            <w:hideMark/>
          </w:tcPr>
          <w:p w14:paraId="617E25A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MD, PRECIOUS MINERAL MARKETING COMPANY</w:t>
            </w:r>
          </w:p>
        </w:tc>
        <w:tc>
          <w:tcPr>
            <w:tcW w:w="2160" w:type="dxa"/>
            <w:shd w:val="clear" w:color="auto" w:fill="auto"/>
            <w:vAlign w:val="center"/>
          </w:tcPr>
          <w:p w14:paraId="3F789366" w14:textId="05EBBB59" w:rsidR="0008147C" w:rsidRPr="00924D3D" w:rsidRDefault="0008147C" w:rsidP="0008147C">
            <w:pPr>
              <w:jc w:val="center"/>
              <w:rPr>
                <w:rFonts w:ascii="Nirmala UI" w:hAnsi="Nirmala UI" w:cs="Nirmala UI"/>
                <w:color w:val="363435"/>
                <w:sz w:val="15"/>
                <w:szCs w:val="15"/>
                <w:lang w:val="en-US"/>
              </w:rPr>
            </w:pPr>
          </w:p>
        </w:tc>
      </w:tr>
      <w:tr w:rsidR="00B11D46" w:rsidRPr="00924D3D" w14:paraId="3576357D" w14:textId="77777777" w:rsidTr="00BF1E86">
        <w:trPr>
          <w:trHeight w:val="294"/>
          <w:jc w:val="center"/>
        </w:trPr>
        <w:tc>
          <w:tcPr>
            <w:tcW w:w="900" w:type="dxa"/>
            <w:shd w:val="clear" w:color="auto" w:fill="auto"/>
            <w:noWrap/>
            <w:vAlign w:val="bottom"/>
            <w:hideMark/>
          </w:tcPr>
          <w:p w14:paraId="294F803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51</w:t>
            </w:r>
          </w:p>
        </w:tc>
        <w:tc>
          <w:tcPr>
            <w:tcW w:w="2702" w:type="dxa"/>
            <w:shd w:val="clear" w:color="auto" w:fill="auto"/>
            <w:vAlign w:val="center"/>
            <w:hideMark/>
          </w:tcPr>
          <w:p w14:paraId="69F74A3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KENNETH ASHIGBY</w:t>
            </w:r>
          </w:p>
        </w:tc>
        <w:tc>
          <w:tcPr>
            <w:tcW w:w="3233" w:type="dxa"/>
            <w:shd w:val="clear" w:color="auto" w:fill="auto"/>
            <w:vAlign w:val="center"/>
            <w:hideMark/>
          </w:tcPr>
          <w:p w14:paraId="4EE7510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MEDIA COALITION AGAINST GALAMSEY</w:t>
            </w:r>
          </w:p>
        </w:tc>
        <w:tc>
          <w:tcPr>
            <w:tcW w:w="2160" w:type="dxa"/>
            <w:shd w:val="clear" w:color="auto" w:fill="auto"/>
            <w:vAlign w:val="center"/>
          </w:tcPr>
          <w:p w14:paraId="1B1CA86E" w14:textId="3F7EF583" w:rsidR="0008147C" w:rsidRPr="00924D3D" w:rsidRDefault="0008147C" w:rsidP="0008147C">
            <w:pPr>
              <w:jc w:val="center"/>
              <w:rPr>
                <w:rFonts w:ascii="Nirmala UI" w:hAnsi="Nirmala UI" w:cs="Nirmala UI"/>
                <w:color w:val="363435"/>
                <w:sz w:val="15"/>
                <w:szCs w:val="15"/>
                <w:lang w:val="en-US"/>
              </w:rPr>
            </w:pPr>
          </w:p>
        </w:tc>
      </w:tr>
      <w:tr w:rsidR="00B11D46" w:rsidRPr="00924D3D" w14:paraId="70467BDD" w14:textId="77777777" w:rsidTr="00BF1E86">
        <w:trPr>
          <w:trHeight w:val="294"/>
          <w:jc w:val="center"/>
        </w:trPr>
        <w:tc>
          <w:tcPr>
            <w:tcW w:w="900" w:type="dxa"/>
            <w:shd w:val="clear" w:color="auto" w:fill="auto"/>
            <w:noWrap/>
            <w:vAlign w:val="bottom"/>
            <w:hideMark/>
          </w:tcPr>
          <w:p w14:paraId="12EED8B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52</w:t>
            </w:r>
          </w:p>
        </w:tc>
        <w:tc>
          <w:tcPr>
            <w:tcW w:w="2702" w:type="dxa"/>
            <w:shd w:val="clear" w:color="auto" w:fill="auto"/>
            <w:vAlign w:val="center"/>
            <w:hideMark/>
          </w:tcPr>
          <w:p w14:paraId="6FFD02A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GLORIA HIADZI</w:t>
            </w:r>
          </w:p>
        </w:tc>
        <w:tc>
          <w:tcPr>
            <w:tcW w:w="3233" w:type="dxa"/>
            <w:shd w:val="clear" w:color="auto" w:fill="auto"/>
            <w:vAlign w:val="center"/>
            <w:hideMark/>
          </w:tcPr>
          <w:p w14:paraId="585BAB8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MEDIA COALITION AGAINST GALAMSEY</w:t>
            </w:r>
          </w:p>
        </w:tc>
        <w:tc>
          <w:tcPr>
            <w:tcW w:w="2160" w:type="dxa"/>
            <w:shd w:val="clear" w:color="auto" w:fill="auto"/>
            <w:vAlign w:val="center"/>
          </w:tcPr>
          <w:p w14:paraId="4FCFC1B1" w14:textId="049D7491" w:rsidR="0008147C" w:rsidRPr="00924D3D" w:rsidRDefault="0008147C" w:rsidP="0008147C">
            <w:pPr>
              <w:jc w:val="center"/>
              <w:rPr>
                <w:rFonts w:ascii="Nirmala UI" w:hAnsi="Nirmala UI" w:cs="Nirmala UI"/>
                <w:color w:val="363435"/>
                <w:sz w:val="15"/>
                <w:szCs w:val="15"/>
                <w:lang w:val="en-US"/>
              </w:rPr>
            </w:pPr>
          </w:p>
        </w:tc>
      </w:tr>
      <w:tr w:rsidR="00B11D46" w:rsidRPr="00924D3D" w14:paraId="797E1E1F" w14:textId="77777777" w:rsidTr="00BF1E86">
        <w:trPr>
          <w:trHeight w:val="294"/>
          <w:jc w:val="center"/>
        </w:trPr>
        <w:tc>
          <w:tcPr>
            <w:tcW w:w="900" w:type="dxa"/>
            <w:shd w:val="clear" w:color="auto" w:fill="auto"/>
            <w:noWrap/>
            <w:vAlign w:val="bottom"/>
            <w:hideMark/>
          </w:tcPr>
          <w:p w14:paraId="5B0AC1F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53</w:t>
            </w:r>
          </w:p>
        </w:tc>
        <w:tc>
          <w:tcPr>
            <w:tcW w:w="2702" w:type="dxa"/>
            <w:shd w:val="clear" w:color="auto" w:fill="auto"/>
            <w:vAlign w:val="center"/>
            <w:hideMark/>
          </w:tcPr>
          <w:p w14:paraId="46BF5A1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VICTOR K. OKWAM</w:t>
            </w:r>
          </w:p>
        </w:tc>
        <w:tc>
          <w:tcPr>
            <w:tcW w:w="3233" w:type="dxa"/>
            <w:shd w:val="clear" w:color="auto" w:fill="auto"/>
            <w:vAlign w:val="center"/>
            <w:hideMark/>
          </w:tcPr>
          <w:p w14:paraId="35EF59B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CEO, OKWARET</w:t>
            </w:r>
          </w:p>
        </w:tc>
        <w:tc>
          <w:tcPr>
            <w:tcW w:w="2160" w:type="dxa"/>
            <w:shd w:val="clear" w:color="auto" w:fill="auto"/>
            <w:vAlign w:val="center"/>
          </w:tcPr>
          <w:p w14:paraId="3A5211B5" w14:textId="278D8737" w:rsidR="0008147C" w:rsidRPr="00924D3D" w:rsidRDefault="0008147C" w:rsidP="0008147C">
            <w:pPr>
              <w:jc w:val="center"/>
              <w:rPr>
                <w:rFonts w:ascii="Nirmala UI" w:hAnsi="Nirmala UI" w:cs="Nirmala UI"/>
                <w:color w:val="363435"/>
                <w:sz w:val="15"/>
                <w:szCs w:val="15"/>
                <w:lang w:val="en-US"/>
              </w:rPr>
            </w:pPr>
          </w:p>
        </w:tc>
      </w:tr>
      <w:tr w:rsidR="00B11D46" w:rsidRPr="00924D3D" w14:paraId="4B3F6142" w14:textId="77777777" w:rsidTr="00BF1E86">
        <w:trPr>
          <w:trHeight w:val="294"/>
          <w:jc w:val="center"/>
        </w:trPr>
        <w:tc>
          <w:tcPr>
            <w:tcW w:w="900" w:type="dxa"/>
            <w:shd w:val="clear" w:color="auto" w:fill="auto"/>
            <w:noWrap/>
            <w:vAlign w:val="bottom"/>
            <w:hideMark/>
          </w:tcPr>
          <w:p w14:paraId="7656958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54</w:t>
            </w:r>
          </w:p>
        </w:tc>
        <w:tc>
          <w:tcPr>
            <w:tcW w:w="2702" w:type="dxa"/>
            <w:shd w:val="clear" w:color="auto" w:fill="auto"/>
            <w:vAlign w:val="center"/>
            <w:hideMark/>
          </w:tcPr>
          <w:p w14:paraId="72B254A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EBENEZER. T. AWARTEY</w:t>
            </w:r>
          </w:p>
        </w:tc>
        <w:tc>
          <w:tcPr>
            <w:tcW w:w="3233" w:type="dxa"/>
            <w:shd w:val="clear" w:color="auto" w:fill="auto"/>
            <w:vAlign w:val="center"/>
            <w:hideMark/>
          </w:tcPr>
          <w:p w14:paraId="3E66359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EGOLI MINING COMPANY LTD</w:t>
            </w:r>
          </w:p>
        </w:tc>
        <w:tc>
          <w:tcPr>
            <w:tcW w:w="2160" w:type="dxa"/>
            <w:shd w:val="clear" w:color="auto" w:fill="auto"/>
            <w:vAlign w:val="center"/>
          </w:tcPr>
          <w:p w14:paraId="722331EE" w14:textId="7B8906B8" w:rsidR="0008147C" w:rsidRPr="00924D3D" w:rsidRDefault="0008147C" w:rsidP="0008147C">
            <w:pPr>
              <w:jc w:val="center"/>
              <w:rPr>
                <w:rFonts w:ascii="Nirmala UI" w:hAnsi="Nirmala UI" w:cs="Nirmala UI"/>
                <w:color w:val="363435"/>
                <w:sz w:val="15"/>
                <w:szCs w:val="15"/>
                <w:lang w:val="en-US"/>
              </w:rPr>
            </w:pPr>
          </w:p>
        </w:tc>
      </w:tr>
      <w:tr w:rsidR="00B11D46" w:rsidRPr="00924D3D" w14:paraId="131A705D" w14:textId="77777777" w:rsidTr="00BF1E86">
        <w:trPr>
          <w:trHeight w:val="294"/>
          <w:jc w:val="center"/>
        </w:trPr>
        <w:tc>
          <w:tcPr>
            <w:tcW w:w="900" w:type="dxa"/>
            <w:shd w:val="clear" w:color="auto" w:fill="auto"/>
            <w:noWrap/>
            <w:vAlign w:val="bottom"/>
            <w:hideMark/>
          </w:tcPr>
          <w:p w14:paraId="59830D1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55</w:t>
            </w:r>
          </w:p>
        </w:tc>
        <w:tc>
          <w:tcPr>
            <w:tcW w:w="2702" w:type="dxa"/>
            <w:shd w:val="clear" w:color="auto" w:fill="auto"/>
            <w:vAlign w:val="center"/>
            <w:hideMark/>
          </w:tcPr>
          <w:p w14:paraId="139A560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KOF ASARE HENE</w:t>
            </w:r>
          </w:p>
        </w:tc>
        <w:tc>
          <w:tcPr>
            <w:tcW w:w="3233" w:type="dxa"/>
            <w:shd w:val="clear" w:color="auto" w:fill="auto"/>
            <w:vAlign w:val="center"/>
            <w:hideMark/>
          </w:tcPr>
          <w:p w14:paraId="22E3B54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14AEDB29" w14:textId="52D3B475" w:rsidR="0008147C" w:rsidRPr="00924D3D" w:rsidRDefault="0008147C" w:rsidP="0008147C">
            <w:pPr>
              <w:jc w:val="center"/>
              <w:rPr>
                <w:rFonts w:ascii="Nirmala UI" w:hAnsi="Nirmala UI" w:cs="Nirmala UI"/>
                <w:color w:val="363435"/>
                <w:sz w:val="15"/>
                <w:szCs w:val="15"/>
                <w:lang w:val="en-US"/>
              </w:rPr>
            </w:pPr>
          </w:p>
        </w:tc>
      </w:tr>
      <w:tr w:rsidR="00B11D46" w:rsidRPr="00924D3D" w14:paraId="3082127D" w14:textId="77777777" w:rsidTr="00BF1E86">
        <w:trPr>
          <w:trHeight w:val="294"/>
          <w:jc w:val="center"/>
        </w:trPr>
        <w:tc>
          <w:tcPr>
            <w:tcW w:w="900" w:type="dxa"/>
            <w:shd w:val="clear" w:color="auto" w:fill="auto"/>
            <w:noWrap/>
            <w:vAlign w:val="bottom"/>
            <w:hideMark/>
          </w:tcPr>
          <w:p w14:paraId="785569A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56</w:t>
            </w:r>
          </w:p>
        </w:tc>
        <w:tc>
          <w:tcPr>
            <w:tcW w:w="2702" w:type="dxa"/>
            <w:shd w:val="clear" w:color="auto" w:fill="auto"/>
            <w:vAlign w:val="center"/>
            <w:hideMark/>
          </w:tcPr>
          <w:p w14:paraId="7FC37C5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KWABINA AKORAMA</w:t>
            </w:r>
          </w:p>
        </w:tc>
        <w:tc>
          <w:tcPr>
            <w:tcW w:w="3233" w:type="dxa"/>
            <w:shd w:val="clear" w:color="auto" w:fill="auto"/>
            <w:vAlign w:val="center"/>
            <w:hideMark/>
          </w:tcPr>
          <w:p w14:paraId="098610D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7741C07A" w14:textId="1EBED0D6" w:rsidR="0008147C" w:rsidRPr="00924D3D" w:rsidRDefault="0008147C" w:rsidP="0008147C">
            <w:pPr>
              <w:jc w:val="center"/>
              <w:rPr>
                <w:rFonts w:ascii="Nirmala UI" w:hAnsi="Nirmala UI" w:cs="Nirmala UI"/>
                <w:color w:val="363435"/>
                <w:sz w:val="15"/>
                <w:szCs w:val="15"/>
                <w:lang w:val="en-US"/>
              </w:rPr>
            </w:pPr>
          </w:p>
        </w:tc>
      </w:tr>
      <w:tr w:rsidR="00B11D46" w:rsidRPr="00924D3D" w14:paraId="3235039E" w14:textId="77777777" w:rsidTr="00BF1E86">
        <w:trPr>
          <w:trHeight w:val="294"/>
          <w:jc w:val="center"/>
        </w:trPr>
        <w:tc>
          <w:tcPr>
            <w:tcW w:w="900" w:type="dxa"/>
            <w:shd w:val="clear" w:color="auto" w:fill="auto"/>
            <w:noWrap/>
            <w:vAlign w:val="bottom"/>
            <w:hideMark/>
          </w:tcPr>
          <w:p w14:paraId="090C1D2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57</w:t>
            </w:r>
          </w:p>
        </w:tc>
        <w:tc>
          <w:tcPr>
            <w:tcW w:w="2702" w:type="dxa"/>
            <w:shd w:val="clear" w:color="auto" w:fill="auto"/>
            <w:vAlign w:val="center"/>
            <w:hideMark/>
          </w:tcPr>
          <w:p w14:paraId="30C72F8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STEPHEN K. FOSU</w:t>
            </w:r>
          </w:p>
        </w:tc>
        <w:tc>
          <w:tcPr>
            <w:tcW w:w="3233" w:type="dxa"/>
            <w:shd w:val="clear" w:color="auto" w:fill="auto"/>
            <w:vAlign w:val="center"/>
            <w:hideMark/>
          </w:tcPr>
          <w:p w14:paraId="6477C12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MLGRD</w:t>
            </w:r>
          </w:p>
        </w:tc>
        <w:tc>
          <w:tcPr>
            <w:tcW w:w="2160" w:type="dxa"/>
            <w:shd w:val="clear" w:color="auto" w:fill="auto"/>
            <w:vAlign w:val="center"/>
          </w:tcPr>
          <w:p w14:paraId="613B122C" w14:textId="195E5D8A" w:rsidR="0008147C" w:rsidRPr="00924D3D" w:rsidRDefault="0008147C" w:rsidP="0008147C">
            <w:pPr>
              <w:jc w:val="center"/>
              <w:rPr>
                <w:rFonts w:ascii="Nirmala UI" w:hAnsi="Nirmala UI" w:cs="Nirmala UI"/>
                <w:color w:val="363435"/>
                <w:sz w:val="15"/>
                <w:szCs w:val="15"/>
                <w:lang w:val="en-US"/>
              </w:rPr>
            </w:pPr>
          </w:p>
        </w:tc>
      </w:tr>
      <w:tr w:rsidR="00B11D46" w:rsidRPr="00924D3D" w14:paraId="674D39B0" w14:textId="77777777" w:rsidTr="00BF1E86">
        <w:trPr>
          <w:trHeight w:val="294"/>
          <w:jc w:val="center"/>
        </w:trPr>
        <w:tc>
          <w:tcPr>
            <w:tcW w:w="900" w:type="dxa"/>
            <w:shd w:val="clear" w:color="auto" w:fill="auto"/>
            <w:noWrap/>
            <w:vAlign w:val="bottom"/>
            <w:hideMark/>
          </w:tcPr>
          <w:p w14:paraId="36D891E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58</w:t>
            </w:r>
          </w:p>
        </w:tc>
        <w:tc>
          <w:tcPr>
            <w:tcW w:w="2702" w:type="dxa"/>
            <w:shd w:val="clear" w:color="auto" w:fill="auto"/>
            <w:vAlign w:val="center"/>
            <w:hideMark/>
          </w:tcPr>
          <w:p w14:paraId="2D61112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NKWANTABISA</w:t>
            </w:r>
          </w:p>
        </w:tc>
        <w:tc>
          <w:tcPr>
            <w:tcW w:w="3233" w:type="dxa"/>
            <w:shd w:val="clear" w:color="auto" w:fill="auto"/>
            <w:vAlign w:val="center"/>
            <w:hideMark/>
          </w:tcPr>
          <w:p w14:paraId="7FDC93C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NKROFUL SMALL SCALE MINING</w:t>
            </w:r>
          </w:p>
        </w:tc>
        <w:tc>
          <w:tcPr>
            <w:tcW w:w="2160" w:type="dxa"/>
            <w:shd w:val="clear" w:color="auto" w:fill="auto"/>
            <w:vAlign w:val="center"/>
          </w:tcPr>
          <w:p w14:paraId="4C1F4956" w14:textId="543728A9" w:rsidR="0008147C" w:rsidRPr="00924D3D" w:rsidRDefault="0008147C" w:rsidP="0008147C">
            <w:pPr>
              <w:jc w:val="center"/>
              <w:rPr>
                <w:rFonts w:ascii="Nirmala UI" w:hAnsi="Nirmala UI" w:cs="Nirmala UI"/>
                <w:color w:val="363435"/>
                <w:sz w:val="15"/>
                <w:szCs w:val="15"/>
                <w:lang w:val="en-US"/>
              </w:rPr>
            </w:pPr>
          </w:p>
        </w:tc>
      </w:tr>
      <w:tr w:rsidR="00B11D46" w:rsidRPr="00924D3D" w14:paraId="4EF248ED" w14:textId="77777777" w:rsidTr="00BF1E86">
        <w:trPr>
          <w:trHeight w:val="294"/>
          <w:jc w:val="center"/>
        </w:trPr>
        <w:tc>
          <w:tcPr>
            <w:tcW w:w="900" w:type="dxa"/>
            <w:shd w:val="clear" w:color="auto" w:fill="auto"/>
            <w:noWrap/>
            <w:vAlign w:val="bottom"/>
            <w:hideMark/>
          </w:tcPr>
          <w:p w14:paraId="18AAFFC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59</w:t>
            </w:r>
          </w:p>
        </w:tc>
        <w:tc>
          <w:tcPr>
            <w:tcW w:w="2702" w:type="dxa"/>
            <w:shd w:val="clear" w:color="auto" w:fill="auto"/>
            <w:vAlign w:val="center"/>
            <w:hideMark/>
          </w:tcPr>
          <w:p w14:paraId="73239C9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DANLADI SALIFI</w:t>
            </w:r>
          </w:p>
        </w:tc>
        <w:tc>
          <w:tcPr>
            <w:tcW w:w="3233" w:type="dxa"/>
            <w:shd w:val="clear" w:color="auto" w:fill="auto"/>
            <w:vAlign w:val="center"/>
            <w:hideMark/>
          </w:tcPr>
          <w:p w14:paraId="383BD74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6ABF7B83" w14:textId="631FB7B4" w:rsidR="0008147C" w:rsidRPr="00924D3D" w:rsidRDefault="0008147C" w:rsidP="0008147C">
            <w:pPr>
              <w:jc w:val="center"/>
              <w:rPr>
                <w:rFonts w:ascii="Nirmala UI" w:hAnsi="Nirmala UI" w:cs="Nirmala UI"/>
                <w:color w:val="363435"/>
                <w:sz w:val="15"/>
                <w:szCs w:val="15"/>
                <w:lang w:val="en-US"/>
              </w:rPr>
            </w:pPr>
          </w:p>
        </w:tc>
      </w:tr>
      <w:tr w:rsidR="00B11D46" w:rsidRPr="00924D3D" w14:paraId="2A0E63EA" w14:textId="77777777" w:rsidTr="00BF1E86">
        <w:trPr>
          <w:trHeight w:val="294"/>
          <w:jc w:val="center"/>
        </w:trPr>
        <w:tc>
          <w:tcPr>
            <w:tcW w:w="900" w:type="dxa"/>
            <w:shd w:val="clear" w:color="auto" w:fill="auto"/>
            <w:noWrap/>
            <w:vAlign w:val="bottom"/>
            <w:hideMark/>
          </w:tcPr>
          <w:p w14:paraId="3FE47AF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60</w:t>
            </w:r>
          </w:p>
        </w:tc>
        <w:tc>
          <w:tcPr>
            <w:tcW w:w="2702" w:type="dxa"/>
            <w:shd w:val="clear" w:color="auto" w:fill="auto"/>
            <w:vAlign w:val="center"/>
            <w:hideMark/>
          </w:tcPr>
          <w:p w14:paraId="3B4F6CB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EMMANUEL EWUSI</w:t>
            </w:r>
          </w:p>
        </w:tc>
        <w:tc>
          <w:tcPr>
            <w:tcW w:w="3233" w:type="dxa"/>
            <w:shd w:val="clear" w:color="auto" w:fill="auto"/>
            <w:vAlign w:val="center"/>
            <w:hideMark/>
          </w:tcPr>
          <w:p w14:paraId="710B824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61919BAF" w14:textId="52D76C33" w:rsidR="0008147C" w:rsidRPr="00924D3D" w:rsidRDefault="0008147C" w:rsidP="0008147C">
            <w:pPr>
              <w:jc w:val="center"/>
              <w:rPr>
                <w:rFonts w:ascii="Nirmala UI" w:hAnsi="Nirmala UI" w:cs="Nirmala UI"/>
                <w:color w:val="363435"/>
                <w:sz w:val="15"/>
                <w:szCs w:val="15"/>
                <w:lang w:val="en-US"/>
              </w:rPr>
            </w:pPr>
          </w:p>
        </w:tc>
      </w:tr>
      <w:tr w:rsidR="00B11D46" w:rsidRPr="00924D3D" w14:paraId="52FC2344" w14:textId="77777777" w:rsidTr="00BF1E86">
        <w:trPr>
          <w:trHeight w:val="294"/>
          <w:jc w:val="center"/>
        </w:trPr>
        <w:tc>
          <w:tcPr>
            <w:tcW w:w="900" w:type="dxa"/>
            <w:shd w:val="clear" w:color="auto" w:fill="auto"/>
            <w:noWrap/>
            <w:vAlign w:val="bottom"/>
            <w:hideMark/>
          </w:tcPr>
          <w:p w14:paraId="051BCB9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61</w:t>
            </w:r>
          </w:p>
        </w:tc>
        <w:tc>
          <w:tcPr>
            <w:tcW w:w="2702" w:type="dxa"/>
            <w:shd w:val="clear" w:color="auto" w:fill="auto"/>
            <w:vAlign w:val="center"/>
            <w:hideMark/>
          </w:tcPr>
          <w:p w14:paraId="165E59E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OTENG-AMAOKO ARHIN</w:t>
            </w:r>
          </w:p>
        </w:tc>
        <w:tc>
          <w:tcPr>
            <w:tcW w:w="3233" w:type="dxa"/>
            <w:shd w:val="clear" w:color="auto" w:fill="auto"/>
            <w:vAlign w:val="center"/>
            <w:hideMark/>
          </w:tcPr>
          <w:p w14:paraId="3CAC3BB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367C209E" w14:textId="2D5ECB60" w:rsidR="0008147C" w:rsidRPr="00924D3D" w:rsidRDefault="0008147C" w:rsidP="0008147C">
            <w:pPr>
              <w:jc w:val="center"/>
              <w:rPr>
                <w:rFonts w:ascii="Nirmala UI" w:hAnsi="Nirmala UI" w:cs="Nirmala UI"/>
                <w:color w:val="363435"/>
                <w:sz w:val="15"/>
                <w:szCs w:val="15"/>
                <w:lang w:val="en-US"/>
              </w:rPr>
            </w:pPr>
          </w:p>
        </w:tc>
      </w:tr>
      <w:tr w:rsidR="00B11D46" w:rsidRPr="00924D3D" w14:paraId="08E73A97" w14:textId="77777777" w:rsidTr="00BF1E86">
        <w:trPr>
          <w:trHeight w:val="294"/>
          <w:jc w:val="center"/>
        </w:trPr>
        <w:tc>
          <w:tcPr>
            <w:tcW w:w="900" w:type="dxa"/>
            <w:shd w:val="clear" w:color="auto" w:fill="auto"/>
            <w:noWrap/>
            <w:vAlign w:val="bottom"/>
            <w:hideMark/>
          </w:tcPr>
          <w:p w14:paraId="2DE1C7B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62</w:t>
            </w:r>
          </w:p>
        </w:tc>
        <w:tc>
          <w:tcPr>
            <w:tcW w:w="2702" w:type="dxa"/>
            <w:shd w:val="clear" w:color="auto" w:fill="auto"/>
            <w:vAlign w:val="center"/>
            <w:hideMark/>
          </w:tcPr>
          <w:p w14:paraId="49B6789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NAPOLEAN TANDOH</w:t>
            </w:r>
          </w:p>
        </w:tc>
        <w:tc>
          <w:tcPr>
            <w:tcW w:w="3233" w:type="dxa"/>
            <w:shd w:val="clear" w:color="auto" w:fill="auto"/>
            <w:vAlign w:val="center"/>
            <w:hideMark/>
          </w:tcPr>
          <w:p w14:paraId="783C0D0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32CD4BF1" w14:textId="28ACFC77" w:rsidR="0008147C" w:rsidRPr="00924D3D" w:rsidRDefault="0008147C" w:rsidP="0008147C">
            <w:pPr>
              <w:jc w:val="center"/>
              <w:rPr>
                <w:rFonts w:ascii="Nirmala UI" w:hAnsi="Nirmala UI" w:cs="Nirmala UI"/>
                <w:color w:val="363435"/>
                <w:sz w:val="15"/>
                <w:szCs w:val="15"/>
                <w:lang w:val="en-US"/>
              </w:rPr>
            </w:pPr>
          </w:p>
        </w:tc>
      </w:tr>
      <w:tr w:rsidR="00B11D46" w:rsidRPr="00924D3D" w14:paraId="19B16259" w14:textId="77777777" w:rsidTr="00BF1E86">
        <w:trPr>
          <w:trHeight w:val="294"/>
          <w:jc w:val="center"/>
        </w:trPr>
        <w:tc>
          <w:tcPr>
            <w:tcW w:w="900" w:type="dxa"/>
            <w:shd w:val="clear" w:color="auto" w:fill="auto"/>
            <w:noWrap/>
            <w:vAlign w:val="bottom"/>
            <w:hideMark/>
          </w:tcPr>
          <w:p w14:paraId="29BF64C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63</w:t>
            </w:r>
          </w:p>
        </w:tc>
        <w:tc>
          <w:tcPr>
            <w:tcW w:w="2702" w:type="dxa"/>
            <w:shd w:val="clear" w:color="auto" w:fill="auto"/>
            <w:vAlign w:val="center"/>
            <w:hideMark/>
          </w:tcPr>
          <w:p w14:paraId="2E893F4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FUSEINI R. AMADU</w:t>
            </w:r>
          </w:p>
        </w:tc>
        <w:tc>
          <w:tcPr>
            <w:tcW w:w="3233" w:type="dxa"/>
            <w:shd w:val="clear" w:color="auto" w:fill="auto"/>
            <w:vAlign w:val="center"/>
            <w:hideMark/>
          </w:tcPr>
          <w:p w14:paraId="624CF6E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3DA90F01" w14:textId="0F5E2BDD" w:rsidR="0008147C" w:rsidRPr="00924D3D" w:rsidRDefault="0008147C" w:rsidP="0008147C">
            <w:pPr>
              <w:jc w:val="center"/>
              <w:rPr>
                <w:rFonts w:ascii="Nirmala UI" w:hAnsi="Nirmala UI" w:cs="Nirmala UI"/>
                <w:color w:val="363435"/>
                <w:sz w:val="15"/>
                <w:szCs w:val="15"/>
                <w:lang w:val="en-US"/>
              </w:rPr>
            </w:pPr>
          </w:p>
        </w:tc>
      </w:tr>
      <w:tr w:rsidR="00B11D46" w:rsidRPr="00924D3D" w14:paraId="56B4FE58" w14:textId="77777777" w:rsidTr="00BF1E86">
        <w:trPr>
          <w:trHeight w:val="294"/>
          <w:jc w:val="center"/>
        </w:trPr>
        <w:tc>
          <w:tcPr>
            <w:tcW w:w="900" w:type="dxa"/>
            <w:shd w:val="clear" w:color="auto" w:fill="auto"/>
            <w:noWrap/>
            <w:vAlign w:val="bottom"/>
            <w:hideMark/>
          </w:tcPr>
          <w:p w14:paraId="4516A0A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64</w:t>
            </w:r>
          </w:p>
        </w:tc>
        <w:tc>
          <w:tcPr>
            <w:tcW w:w="2702" w:type="dxa"/>
            <w:shd w:val="clear" w:color="auto" w:fill="auto"/>
            <w:vAlign w:val="center"/>
            <w:hideMark/>
          </w:tcPr>
          <w:p w14:paraId="101E534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WILSON KWOFIE</w:t>
            </w:r>
          </w:p>
        </w:tc>
        <w:tc>
          <w:tcPr>
            <w:tcW w:w="3233" w:type="dxa"/>
            <w:shd w:val="clear" w:color="auto" w:fill="auto"/>
            <w:vAlign w:val="center"/>
            <w:hideMark/>
          </w:tcPr>
          <w:p w14:paraId="766E9DF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0CAFFE21" w14:textId="2AC56D77" w:rsidR="0008147C" w:rsidRPr="00924D3D" w:rsidRDefault="0008147C" w:rsidP="0008147C">
            <w:pPr>
              <w:jc w:val="center"/>
              <w:rPr>
                <w:rFonts w:ascii="Nirmala UI" w:hAnsi="Nirmala UI" w:cs="Nirmala UI"/>
                <w:color w:val="363435"/>
                <w:sz w:val="15"/>
                <w:szCs w:val="15"/>
                <w:lang w:val="en-US"/>
              </w:rPr>
            </w:pPr>
          </w:p>
        </w:tc>
      </w:tr>
      <w:tr w:rsidR="00B11D46" w:rsidRPr="00924D3D" w14:paraId="74979C7C" w14:textId="77777777" w:rsidTr="00BF1E86">
        <w:trPr>
          <w:trHeight w:val="294"/>
          <w:jc w:val="center"/>
        </w:trPr>
        <w:tc>
          <w:tcPr>
            <w:tcW w:w="900" w:type="dxa"/>
            <w:shd w:val="clear" w:color="auto" w:fill="auto"/>
            <w:noWrap/>
            <w:vAlign w:val="bottom"/>
            <w:hideMark/>
          </w:tcPr>
          <w:p w14:paraId="788E654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65</w:t>
            </w:r>
          </w:p>
        </w:tc>
        <w:tc>
          <w:tcPr>
            <w:tcW w:w="2702" w:type="dxa"/>
            <w:shd w:val="clear" w:color="auto" w:fill="auto"/>
            <w:vAlign w:val="center"/>
            <w:hideMark/>
          </w:tcPr>
          <w:p w14:paraId="09D184C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GOMASHIE WISDOM</w:t>
            </w:r>
          </w:p>
        </w:tc>
        <w:tc>
          <w:tcPr>
            <w:tcW w:w="3233" w:type="dxa"/>
            <w:shd w:val="clear" w:color="auto" w:fill="auto"/>
            <w:vAlign w:val="center"/>
            <w:hideMark/>
          </w:tcPr>
          <w:p w14:paraId="45DEC01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TARKWA MP's TEAM</w:t>
            </w:r>
          </w:p>
        </w:tc>
        <w:tc>
          <w:tcPr>
            <w:tcW w:w="2160" w:type="dxa"/>
            <w:shd w:val="clear" w:color="auto" w:fill="auto"/>
            <w:vAlign w:val="center"/>
          </w:tcPr>
          <w:p w14:paraId="0D7C4CB6" w14:textId="73054033" w:rsidR="0008147C" w:rsidRPr="00924D3D" w:rsidRDefault="0008147C" w:rsidP="0008147C">
            <w:pPr>
              <w:jc w:val="center"/>
              <w:rPr>
                <w:rFonts w:ascii="Nirmala UI" w:hAnsi="Nirmala UI" w:cs="Nirmala UI"/>
                <w:color w:val="363435"/>
                <w:sz w:val="15"/>
                <w:szCs w:val="15"/>
                <w:lang w:val="en-US"/>
              </w:rPr>
            </w:pPr>
          </w:p>
        </w:tc>
      </w:tr>
      <w:tr w:rsidR="00B11D46" w:rsidRPr="00924D3D" w14:paraId="5E7C3633" w14:textId="77777777" w:rsidTr="00BF1E86">
        <w:trPr>
          <w:trHeight w:val="294"/>
          <w:jc w:val="center"/>
        </w:trPr>
        <w:tc>
          <w:tcPr>
            <w:tcW w:w="900" w:type="dxa"/>
            <w:shd w:val="clear" w:color="auto" w:fill="auto"/>
            <w:noWrap/>
            <w:vAlign w:val="bottom"/>
            <w:hideMark/>
          </w:tcPr>
          <w:p w14:paraId="775B2DF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66</w:t>
            </w:r>
          </w:p>
        </w:tc>
        <w:tc>
          <w:tcPr>
            <w:tcW w:w="2702" w:type="dxa"/>
            <w:shd w:val="clear" w:color="auto" w:fill="auto"/>
            <w:vAlign w:val="center"/>
            <w:hideMark/>
          </w:tcPr>
          <w:p w14:paraId="0000475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 AKILAGPA SAWYERR</w:t>
            </w:r>
          </w:p>
        </w:tc>
        <w:tc>
          <w:tcPr>
            <w:tcW w:w="3233" w:type="dxa"/>
            <w:shd w:val="clear" w:color="auto" w:fill="auto"/>
            <w:vAlign w:val="center"/>
            <w:hideMark/>
          </w:tcPr>
          <w:p w14:paraId="25BC7A0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MINISTRY OF FINANCE</w:t>
            </w:r>
          </w:p>
        </w:tc>
        <w:tc>
          <w:tcPr>
            <w:tcW w:w="2160" w:type="dxa"/>
            <w:shd w:val="clear" w:color="auto" w:fill="auto"/>
            <w:vAlign w:val="center"/>
          </w:tcPr>
          <w:p w14:paraId="4AA2B164" w14:textId="2B7CD9CB" w:rsidR="0008147C" w:rsidRPr="00924D3D" w:rsidRDefault="0008147C" w:rsidP="0008147C">
            <w:pPr>
              <w:jc w:val="center"/>
              <w:rPr>
                <w:rFonts w:ascii="Nirmala UI" w:hAnsi="Nirmala UI" w:cs="Nirmala UI"/>
                <w:color w:val="363435"/>
                <w:sz w:val="15"/>
                <w:szCs w:val="15"/>
                <w:lang w:val="en-US"/>
              </w:rPr>
            </w:pPr>
          </w:p>
        </w:tc>
      </w:tr>
      <w:tr w:rsidR="00B11D46" w:rsidRPr="00924D3D" w14:paraId="27CC7A20" w14:textId="77777777" w:rsidTr="00BF1E86">
        <w:trPr>
          <w:trHeight w:val="294"/>
          <w:jc w:val="center"/>
        </w:trPr>
        <w:tc>
          <w:tcPr>
            <w:tcW w:w="900" w:type="dxa"/>
            <w:shd w:val="clear" w:color="auto" w:fill="auto"/>
            <w:noWrap/>
            <w:vAlign w:val="bottom"/>
            <w:hideMark/>
          </w:tcPr>
          <w:p w14:paraId="5E38197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67</w:t>
            </w:r>
          </w:p>
        </w:tc>
        <w:tc>
          <w:tcPr>
            <w:tcW w:w="2702" w:type="dxa"/>
            <w:shd w:val="clear" w:color="auto" w:fill="auto"/>
            <w:vAlign w:val="center"/>
            <w:hideMark/>
          </w:tcPr>
          <w:p w14:paraId="2934F8D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GILBERT O. OTCHERE</w:t>
            </w:r>
          </w:p>
        </w:tc>
        <w:tc>
          <w:tcPr>
            <w:tcW w:w="3233" w:type="dxa"/>
            <w:shd w:val="clear" w:color="auto" w:fill="auto"/>
            <w:vAlign w:val="center"/>
            <w:hideMark/>
          </w:tcPr>
          <w:p w14:paraId="703C16F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MINISTRY OF FINANCE</w:t>
            </w:r>
          </w:p>
        </w:tc>
        <w:tc>
          <w:tcPr>
            <w:tcW w:w="2160" w:type="dxa"/>
            <w:shd w:val="clear" w:color="auto" w:fill="auto"/>
            <w:vAlign w:val="center"/>
          </w:tcPr>
          <w:p w14:paraId="4C490187" w14:textId="6FBBFE8F" w:rsidR="0008147C" w:rsidRPr="00924D3D" w:rsidRDefault="0008147C" w:rsidP="0008147C">
            <w:pPr>
              <w:jc w:val="center"/>
              <w:rPr>
                <w:rFonts w:ascii="Nirmala UI" w:hAnsi="Nirmala UI" w:cs="Nirmala UI"/>
                <w:color w:val="363435"/>
                <w:sz w:val="15"/>
                <w:szCs w:val="15"/>
                <w:lang w:val="en-US"/>
              </w:rPr>
            </w:pPr>
          </w:p>
        </w:tc>
      </w:tr>
      <w:tr w:rsidR="00B11D46" w:rsidRPr="00924D3D" w14:paraId="3ED01AF1" w14:textId="77777777" w:rsidTr="00BF1E86">
        <w:trPr>
          <w:trHeight w:val="294"/>
          <w:jc w:val="center"/>
        </w:trPr>
        <w:tc>
          <w:tcPr>
            <w:tcW w:w="900" w:type="dxa"/>
            <w:shd w:val="clear" w:color="auto" w:fill="auto"/>
            <w:noWrap/>
            <w:vAlign w:val="bottom"/>
            <w:hideMark/>
          </w:tcPr>
          <w:p w14:paraId="6A75EE8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68</w:t>
            </w:r>
          </w:p>
        </w:tc>
        <w:tc>
          <w:tcPr>
            <w:tcW w:w="2702" w:type="dxa"/>
            <w:shd w:val="clear" w:color="auto" w:fill="auto"/>
            <w:vAlign w:val="center"/>
            <w:hideMark/>
          </w:tcPr>
          <w:p w14:paraId="494D514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HON MRS ALBERTA CUDJOE</w:t>
            </w:r>
          </w:p>
        </w:tc>
        <w:tc>
          <w:tcPr>
            <w:tcW w:w="3233" w:type="dxa"/>
            <w:shd w:val="clear" w:color="auto" w:fill="auto"/>
            <w:vAlign w:val="center"/>
            <w:hideMark/>
          </w:tcPr>
          <w:p w14:paraId="36347B5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COUNCIL OF STATE</w:t>
            </w:r>
          </w:p>
        </w:tc>
        <w:tc>
          <w:tcPr>
            <w:tcW w:w="2160" w:type="dxa"/>
            <w:shd w:val="clear" w:color="auto" w:fill="auto"/>
            <w:vAlign w:val="center"/>
          </w:tcPr>
          <w:p w14:paraId="166BC0CC" w14:textId="1A21AE89" w:rsidR="0008147C" w:rsidRPr="00924D3D" w:rsidRDefault="0008147C" w:rsidP="0008147C">
            <w:pPr>
              <w:jc w:val="center"/>
              <w:rPr>
                <w:rFonts w:ascii="Nirmala UI" w:hAnsi="Nirmala UI" w:cs="Nirmala UI"/>
                <w:color w:val="363435"/>
                <w:sz w:val="15"/>
                <w:szCs w:val="15"/>
                <w:lang w:val="en-US"/>
              </w:rPr>
            </w:pPr>
          </w:p>
        </w:tc>
      </w:tr>
      <w:tr w:rsidR="00B11D46" w:rsidRPr="00924D3D" w14:paraId="43D7C535" w14:textId="77777777" w:rsidTr="00BF1E86">
        <w:trPr>
          <w:trHeight w:val="294"/>
          <w:jc w:val="center"/>
        </w:trPr>
        <w:tc>
          <w:tcPr>
            <w:tcW w:w="900" w:type="dxa"/>
            <w:shd w:val="clear" w:color="auto" w:fill="auto"/>
            <w:noWrap/>
            <w:vAlign w:val="bottom"/>
            <w:hideMark/>
          </w:tcPr>
          <w:p w14:paraId="50A6584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69</w:t>
            </w:r>
          </w:p>
        </w:tc>
        <w:tc>
          <w:tcPr>
            <w:tcW w:w="2702" w:type="dxa"/>
            <w:shd w:val="clear" w:color="auto" w:fill="auto"/>
            <w:vAlign w:val="center"/>
            <w:hideMark/>
          </w:tcPr>
          <w:p w14:paraId="1896907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DR MAWULI LUMOR</w:t>
            </w:r>
          </w:p>
        </w:tc>
        <w:tc>
          <w:tcPr>
            <w:tcW w:w="3233" w:type="dxa"/>
            <w:shd w:val="clear" w:color="auto" w:fill="auto"/>
            <w:vAlign w:val="center"/>
            <w:hideMark/>
          </w:tcPr>
          <w:p w14:paraId="6331D15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WATER RESOURCES COMMISION</w:t>
            </w:r>
          </w:p>
        </w:tc>
        <w:tc>
          <w:tcPr>
            <w:tcW w:w="2160" w:type="dxa"/>
            <w:shd w:val="clear" w:color="auto" w:fill="auto"/>
            <w:vAlign w:val="center"/>
          </w:tcPr>
          <w:p w14:paraId="0937FC54" w14:textId="1931778B" w:rsidR="0008147C" w:rsidRPr="00924D3D" w:rsidRDefault="0008147C" w:rsidP="0008147C">
            <w:pPr>
              <w:jc w:val="center"/>
              <w:rPr>
                <w:rFonts w:ascii="Nirmala UI" w:hAnsi="Nirmala UI" w:cs="Nirmala UI"/>
                <w:color w:val="363435"/>
                <w:sz w:val="15"/>
                <w:szCs w:val="15"/>
                <w:lang w:val="en-US"/>
              </w:rPr>
            </w:pPr>
          </w:p>
        </w:tc>
      </w:tr>
      <w:tr w:rsidR="00B11D46" w:rsidRPr="00924D3D" w14:paraId="447D0E1C" w14:textId="77777777" w:rsidTr="00BF1E86">
        <w:trPr>
          <w:trHeight w:val="294"/>
          <w:jc w:val="center"/>
        </w:trPr>
        <w:tc>
          <w:tcPr>
            <w:tcW w:w="900" w:type="dxa"/>
            <w:shd w:val="clear" w:color="auto" w:fill="auto"/>
            <w:noWrap/>
            <w:vAlign w:val="bottom"/>
            <w:hideMark/>
          </w:tcPr>
          <w:p w14:paraId="47B55FE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70</w:t>
            </w:r>
          </w:p>
        </w:tc>
        <w:tc>
          <w:tcPr>
            <w:tcW w:w="2702" w:type="dxa"/>
            <w:shd w:val="clear" w:color="auto" w:fill="auto"/>
            <w:vAlign w:val="center"/>
            <w:hideMark/>
          </w:tcPr>
          <w:p w14:paraId="142D6FC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FRANCIS ACQUAH-SWANZY</w:t>
            </w:r>
          </w:p>
        </w:tc>
        <w:tc>
          <w:tcPr>
            <w:tcW w:w="3233" w:type="dxa"/>
            <w:shd w:val="clear" w:color="auto" w:fill="auto"/>
            <w:vAlign w:val="center"/>
            <w:hideMark/>
          </w:tcPr>
          <w:p w14:paraId="2E26AC2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ANKOBRA BASIN SECURITY WORK</w:t>
            </w:r>
          </w:p>
        </w:tc>
        <w:tc>
          <w:tcPr>
            <w:tcW w:w="2160" w:type="dxa"/>
            <w:shd w:val="clear" w:color="auto" w:fill="auto"/>
            <w:vAlign w:val="center"/>
          </w:tcPr>
          <w:p w14:paraId="1CA6C26A" w14:textId="19C3C4B3" w:rsidR="0008147C" w:rsidRPr="00924D3D" w:rsidRDefault="0008147C" w:rsidP="0008147C">
            <w:pPr>
              <w:jc w:val="center"/>
              <w:rPr>
                <w:rFonts w:ascii="Nirmala UI" w:hAnsi="Nirmala UI" w:cs="Nirmala UI"/>
                <w:color w:val="363435"/>
                <w:sz w:val="15"/>
                <w:szCs w:val="15"/>
                <w:lang w:val="en-US"/>
              </w:rPr>
            </w:pPr>
          </w:p>
        </w:tc>
      </w:tr>
      <w:tr w:rsidR="00B11D46" w:rsidRPr="00924D3D" w14:paraId="642C48A3" w14:textId="77777777" w:rsidTr="00BF1E86">
        <w:trPr>
          <w:trHeight w:val="294"/>
          <w:jc w:val="center"/>
        </w:trPr>
        <w:tc>
          <w:tcPr>
            <w:tcW w:w="900" w:type="dxa"/>
            <w:shd w:val="clear" w:color="auto" w:fill="auto"/>
            <w:noWrap/>
            <w:vAlign w:val="bottom"/>
            <w:hideMark/>
          </w:tcPr>
          <w:p w14:paraId="0C932B7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71</w:t>
            </w:r>
          </w:p>
        </w:tc>
        <w:tc>
          <w:tcPr>
            <w:tcW w:w="2702" w:type="dxa"/>
            <w:shd w:val="clear" w:color="auto" w:fill="auto"/>
            <w:vAlign w:val="center"/>
            <w:hideMark/>
          </w:tcPr>
          <w:p w14:paraId="04F6CE7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MOSES KPEBU</w:t>
            </w:r>
          </w:p>
        </w:tc>
        <w:tc>
          <w:tcPr>
            <w:tcW w:w="3233" w:type="dxa"/>
            <w:shd w:val="clear" w:color="auto" w:fill="auto"/>
            <w:vAlign w:val="center"/>
            <w:hideMark/>
          </w:tcPr>
          <w:p w14:paraId="0B5B967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EPA-TARKWA</w:t>
            </w:r>
          </w:p>
        </w:tc>
        <w:tc>
          <w:tcPr>
            <w:tcW w:w="2160" w:type="dxa"/>
            <w:shd w:val="clear" w:color="auto" w:fill="auto"/>
            <w:vAlign w:val="center"/>
          </w:tcPr>
          <w:p w14:paraId="53A7B735" w14:textId="065DB929" w:rsidR="0008147C" w:rsidRPr="00924D3D" w:rsidRDefault="0008147C" w:rsidP="0008147C">
            <w:pPr>
              <w:jc w:val="center"/>
              <w:rPr>
                <w:rFonts w:ascii="Nirmala UI" w:hAnsi="Nirmala UI" w:cs="Nirmala UI"/>
                <w:color w:val="363435"/>
                <w:sz w:val="15"/>
                <w:szCs w:val="15"/>
                <w:lang w:val="en-US"/>
              </w:rPr>
            </w:pPr>
          </w:p>
        </w:tc>
      </w:tr>
      <w:tr w:rsidR="00B11D46" w:rsidRPr="00924D3D" w14:paraId="77B75C0A" w14:textId="77777777" w:rsidTr="00BF1E86">
        <w:trPr>
          <w:trHeight w:val="294"/>
          <w:jc w:val="center"/>
        </w:trPr>
        <w:tc>
          <w:tcPr>
            <w:tcW w:w="900" w:type="dxa"/>
            <w:shd w:val="clear" w:color="auto" w:fill="auto"/>
            <w:noWrap/>
            <w:vAlign w:val="bottom"/>
            <w:hideMark/>
          </w:tcPr>
          <w:p w14:paraId="11EB93F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72</w:t>
            </w:r>
          </w:p>
        </w:tc>
        <w:tc>
          <w:tcPr>
            <w:tcW w:w="2702" w:type="dxa"/>
            <w:shd w:val="clear" w:color="auto" w:fill="auto"/>
            <w:vAlign w:val="center"/>
            <w:hideMark/>
          </w:tcPr>
          <w:p w14:paraId="15995E0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PROSPER YAW NKRUMAH</w:t>
            </w:r>
          </w:p>
        </w:tc>
        <w:tc>
          <w:tcPr>
            <w:tcW w:w="3233" w:type="dxa"/>
            <w:shd w:val="clear" w:color="auto" w:fill="auto"/>
            <w:vAlign w:val="center"/>
            <w:hideMark/>
          </w:tcPr>
          <w:p w14:paraId="37B800F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EPA-TARKWA</w:t>
            </w:r>
          </w:p>
        </w:tc>
        <w:tc>
          <w:tcPr>
            <w:tcW w:w="2160" w:type="dxa"/>
            <w:shd w:val="clear" w:color="auto" w:fill="auto"/>
            <w:vAlign w:val="center"/>
          </w:tcPr>
          <w:p w14:paraId="2909CAD7" w14:textId="5494FADD" w:rsidR="0008147C" w:rsidRPr="00924D3D" w:rsidRDefault="0008147C" w:rsidP="0008147C">
            <w:pPr>
              <w:jc w:val="center"/>
              <w:rPr>
                <w:rFonts w:ascii="Nirmala UI" w:hAnsi="Nirmala UI" w:cs="Nirmala UI"/>
                <w:color w:val="363435"/>
                <w:sz w:val="15"/>
                <w:szCs w:val="15"/>
                <w:lang w:val="en-US"/>
              </w:rPr>
            </w:pPr>
          </w:p>
        </w:tc>
      </w:tr>
      <w:tr w:rsidR="00B11D46" w:rsidRPr="00924D3D" w14:paraId="77B2F517" w14:textId="77777777" w:rsidTr="00BF1E86">
        <w:trPr>
          <w:trHeight w:val="294"/>
          <w:jc w:val="center"/>
        </w:trPr>
        <w:tc>
          <w:tcPr>
            <w:tcW w:w="900" w:type="dxa"/>
            <w:shd w:val="clear" w:color="auto" w:fill="auto"/>
            <w:noWrap/>
            <w:vAlign w:val="bottom"/>
            <w:hideMark/>
          </w:tcPr>
          <w:p w14:paraId="5052E5D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73</w:t>
            </w:r>
          </w:p>
        </w:tc>
        <w:tc>
          <w:tcPr>
            <w:tcW w:w="2702" w:type="dxa"/>
            <w:shd w:val="clear" w:color="auto" w:fill="auto"/>
            <w:vAlign w:val="center"/>
            <w:hideMark/>
          </w:tcPr>
          <w:p w14:paraId="17484CD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KWAMEASANDZE</w:t>
            </w:r>
          </w:p>
        </w:tc>
        <w:tc>
          <w:tcPr>
            <w:tcW w:w="3233" w:type="dxa"/>
            <w:shd w:val="clear" w:color="auto" w:fill="auto"/>
            <w:vAlign w:val="center"/>
            <w:hideMark/>
          </w:tcPr>
          <w:p w14:paraId="4BB87E8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BILI</w:t>
            </w:r>
          </w:p>
        </w:tc>
        <w:tc>
          <w:tcPr>
            <w:tcW w:w="2160" w:type="dxa"/>
            <w:shd w:val="clear" w:color="auto" w:fill="auto"/>
            <w:vAlign w:val="center"/>
          </w:tcPr>
          <w:p w14:paraId="7FDA6072" w14:textId="7268C720" w:rsidR="0008147C" w:rsidRPr="00924D3D" w:rsidRDefault="0008147C" w:rsidP="0008147C">
            <w:pPr>
              <w:jc w:val="center"/>
              <w:rPr>
                <w:rFonts w:ascii="Nirmala UI" w:hAnsi="Nirmala UI" w:cs="Nirmala UI"/>
                <w:color w:val="363435"/>
                <w:sz w:val="15"/>
                <w:szCs w:val="15"/>
                <w:lang w:val="en-US"/>
              </w:rPr>
            </w:pPr>
          </w:p>
        </w:tc>
      </w:tr>
      <w:tr w:rsidR="00B11D46" w:rsidRPr="00924D3D" w14:paraId="324DDC23" w14:textId="77777777" w:rsidTr="00BF1E86">
        <w:trPr>
          <w:trHeight w:val="294"/>
          <w:jc w:val="center"/>
        </w:trPr>
        <w:tc>
          <w:tcPr>
            <w:tcW w:w="900" w:type="dxa"/>
            <w:shd w:val="clear" w:color="auto" w:fill="auto"/>
            <w:noWrap/>
            <w:vAlign w:val="bottom"/>
            <w:hideMark/>
          </w:tcPr>
          <w:p w14:paraId="277160F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74</w:t>
            </w:r>
          </w:p>
        </w:tc>
        <w:tc>
          <w:tcPr>
            <w:tcW w:w="2702" w:type="dxa"/>
            <w:shd w:val="clear" w:color="auto" w:fill="auto"/>
            <w:vAlign w:val="center"/>
            <w:hideMark/>
          </w:tcPr>
          <w:p w14:paraId="43A226C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SUPT. A. S. ANYARAH</w:t>
            </w:r>
          </w:p>
        </w:tc>
        <w:tc>
          <w:tcPr>
            <w:tcW w:w="3233" w:type="dxa"/>
            <w:shd w:val="clear" w:color="auto" w:fill="auto"/>
            <w:vAlign w:val="center"/>
            <w:hideMark/>
          </w:tcPr>
          <w:p w14:paraId="3EB6262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POLICE DIVISIONAL CRIME OFFICER</w:t>
            </w:r>
          </w:p>
        </w:tc>
        <w:tc>
          <w:tcPr>
            <w:tcW w:w="2160" w:type="dxa"/>
            <w:shd w:val="clear" w:color="auto" w:fill="auto"/>
            <w:vAlign w:val="center"/>
          </w:tcPr>
          <w:p w14:paraId="6CE1ECFF" w14:textId="38AC0478" w:rsidR="0008147C" w:rsidRPr="00924D3D" w:rsidRDefault="0008147C" w:rsidP="0008147C">
            <w:pPr>
              <w:jc w:val="center"/>
              <w:rPr>
                <w:rFonts w:ascii="Nirmala UI" w:hAnsi="Nirmala UI" w:cs="Nirmala UI"/>
                <w:color w:val="363435"/>
                <w:sz w:val="15"/>
                <w:szCs w:val="15"/>
                <w:lang w:val="en-US"/>
              </w:rPr>
            </w:pPr>
          </w:p>
        </w:tc>
      </w:tr>
      <w:tr w:rsidR="00B11D46" w:rsidRPr="00924D3D" w14:paraId="7E814D2D" w14:textId="77777777" w:rsidTr="00BF1E86">
        <w:trPr>
          <w:trHeight w:val="294"/>
          <w:jc w:val="center"/>
        </w:trPr>
        <w:tc>
          <w:tcPr>
            <w:tcW w:w="900" w:type="dxa"/>
            <w:shd w:val="clear" w:color="auto" w:fill="auto"/>
            <w:noWrap/>
            <w:vAlign w:val="bottom"/>
            <w:hideMark/>
          </w:tcPr>
          <w:p w14:paraId="7002FAF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75</w:t>
            </w:r>
          </w:p>
        </w:tc>
        <w:tc>
          <w:tcPr>
            <w:tcW w:w="2702" w:type="dxa"/>
            <w:shd w:val="clear" w:color="auto" w:fill="auto"/>
            <w:vAlign w:val="center"/>
            <w:hideMark/>
          </w:tcPr>
          <w:p w14:paraId="3D629DD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CAPT. PHILIP AMANFOH</w:t>
            </w:r>
          </w:p>
        </w:tc>
        <w:tc>
          <w:tcPr>
            <w:tcW w:w="3233" w:type="dxa"/>
            <w:shd w:val="clear" w:color="auto" w:fill="auto"/>
            <w:vAlign w:val="center"/>
            <w:hideMark/>
          </w:tcPr>
          <w:p w14:paraId="0B4D048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2BN/ CDS</w:t>
            </w:r>
          </w:p>
        </w:tc>
        <w:tc>
          <w:tcPr>
            <w:tcW w:w="2160" w:type="dxa"/>
            <w:shd w:val="clear" w:color="auto" w:fill="auto"/>
            <w:vAlign w:val="center"/>
          </w:tcPr>
          <w:p w14:paraId="24B2E82A" w14:textId="3A345486" w:rsidR="0008147C" w:rsidRPr="00924D3D" w:rsidRDefault="0008147C" w:rsidP="0008147C">
            <w:pPr>
              <w:jc w:val="center"/>
              <w:rPr>
                <w:rFonts w:ascii="Nirmala UI" w:hAnsi="Nirmala UI" w:cs="Nirmala UI"/>
                <w:color w:val="363435"/>
                <w:sz w:val="15"/>
                <w:szCs w:val="15"/>
                <w:lang w:val="en-US"/>
              </w:rPr>
            </w:pPr>
          </w:p>
        </w:tc>
      </w:tr>
      <w:tr w:rsidR="00B11D46" w:rsidRPr="00924D3D" w14:paraId="0D1EFB02" w14:textId="77777777" w:rsidTr="00BF1E86">
        <w:trPr>
          <w:trHeight w:val="294"/>
          <w:jc w:val="center"/>
        </w:trPr>
        <w:tc>
          <w:tcPr>
            <w:tcW w:w="900" w:type="dxa"/>
            <w:shd w:val="clear" w:color="auto" w:fill="auto"/>
            <w:noWrap/>
            <w:vAlign w:val="bottom"/>
            <w:hideMark/>
          </w:tcPr>
          <w:p w14:paraId="417AA0D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76</w:t>
            </w:r>
          </w:p>
        </w:tc>
        <w:tc>
          <w:tcPr>
            <w:tcW w:w="2702" w:type="dxa"/>
            <w:shd w:val="clear" w:color="auto" w:fill="auto"/>
            <w:vAlign w:val="center"/>
            <w:hideMark/>
          </w:tcPr>
          <w:p w14:paraId="1879751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VENANCE DEY</w:t>
            </w:r>
          </w:p>
        </w:tc>
        <w:tc>
          <w:tcPr>
            <w:tcW w:w="3233" w:type="dxa"/>
            <w:shd w:val="clear" w:color="auto" w:fill="auto"/>
            <w:vAlign w:val="center"/>
            <w:hideMark/>
          </w:tcPr>
          <w:p w14:paraId="068D6EB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PMMC</w:t>
            </w:r>
          </w:p>
        </w:tc>
        <w:tc>
          <w:tcPr>
            <w:tcW w:w="2160" w:type="dxa"/>
            <w:shd w:val="clear" w:color="auto" w:fill="auto"/>
            <w:vAlign w:val="center"/>
          </w:tcPr>
          <w:p w14:paraId="7ADD0BEA" w14:textId="049B65DC" w:rsidR="0008147C" w:rsidRPr="00924D3D" w:rsidRDefault="0008147C" w:rsidP="0008147C">
            <w:pPr>
              <w:jc w:val="center"/>
              <w:rPr>
                <w:rFonts w:ascii="Nirmala UI" w:hAnsi="Nirmala UI" w:cs="Nirmala UI"/>
                <w:color w:val="363435"/>
                <w:sz w:val="15"/>
                <w:szCs w:val="15"/>
                <w:lang w:val="en-US"/>
              </w:rPr>
            </w:pPr>
          </w:p>
        </w:tc>
      </w:tr>
      <w:tr w:rsidR="00B11D46" w:rsidRPr="00924D3D" w14:paraId="613A7C41" w14:textId="77777777" w:rsidTr="00BF1E86">
        <w:trPr>
          <w:trHeight w:val="294"/>
          <w:jc w:val="center"/>
        </w:trPr>
        <w:tc>
          <w:tcPr>
            <w:tcW w:w="900" w:type="dxa"/>
            <w:shd w:val="clear" w:color="auto" w:fill="auto"/>
            <w:noWrap/>
            <w:vAlign w:val="bottom"/>
            <w:hideMark/>
          </w:tcPr>
          <w:p w14:paraId="78903DE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77</w:t>
            </w:r>
          </w:p>
        </w:tc>
        <w:tc>
          <w:tcPr>
            <w:tcW w:w="2702" w:type="dxa"/>
            <w:shd w:val="clear" w:color="auto" w:fill="auto"/>
            <w:vAlign w:val="center"/>
            <w:hideMark/>
          </w:tcPr>
          <w:p w14:paraId="50A3163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RAMESHBABU</w:t>
            </w:r>
          </w:p>
        </w:tc>
        <w:tc>
          <w:tcPr>
            <w:tcW w:w="3233" w:type="dxa"/>
            <w:shd w:val="clear" w:color="auto" w:fill="auto"/>
            <w:vAlign w:val="center"/>
            <w:hideMark/>
          </w:tcPr>
          <w:p w14:paraId="1B98136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CAB GHANA</w:t>
            </w:r>
          </w:p>
        </w:tc>
        <w:tc>
          <w:tcPr>
            <w:tcW w:w="2160" w:type="dxa"/>
            <w:shd w:val="clear" w:color="auto" w:fill="auto"/>
            <w:vAlign w:val="center"/>
          </w:tcPr>
          <w:p w14:paraId="342DEF1A" w14:textId="589F5FD8" w:rsidR="0008147C" w:rsidRPr="00924D3D" w:rsidRDefault="0008147C" w:rsidP="0008147C">
            <w:pPr>
              <w:jc w:val="center"/>
              <w:rPr>
                <w:rFonts w:ascii="Nirmala UI" w:hAnsi="Nirmala UI" w:cs="Nirmala UI"/>
                <w:color w:val="363435"/>
                <w:sz w:val="15"/>
                <w:szCs w:val="15"/>
                <w:lang w:val="en-US"/>
              </w:rPr>
            </w:pPr>
          </w:p>
        </w:tc>
      </w:tr>
      <w:tr w:rsidR="00B11D46" w:rsidRPr="00924D3D" w14:paraId="35302818" w14:textId="77777777" w:rsidTr="00BF1E86">
        <w:trPr>
          <w:trHeight w:val="294"/>
          <w:jc w:val="center"/>
        </w:trPr>
        <w:tc>
          <w:tcPr>
            <w:tcW w:w="900" w:type="dxa"/>
            <w:shd w:val="clear" w:color="auto" w:fill="auto"/>
            <w:noWrap/>
            <w:vAlign w:val="bottom"/>
            <w:hideMark/>
          </w:tcPr>
          <w:p w14:paraId="1BBDB23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78</w:t>
            </w:r>
          </w:p>
        </w:tc>
        <w:tc>
          <w:tcPr>
            <w:tcW w:w="2702" w:type="dxa"/>
            <w:shd w:val="clear" w:color="auto" w:fill="auto"/>
            <w:vAlign w:val="center"/>
            <w:hideMark/>
          </w:tcPr>
          <w:p w14:paraId="576AB15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ARUN BABU</w:t>
            </w:r>
          </w:p>
        </w:tc>
        <w:tc>
          <w:tcPr>
            <w:tcW w:w="3233" w:type="dxa"/>
            <w:shd w:val="clear" w:color="auto" w:fill="auto"/>
            <w:vAlign w:val="center"/>
            <w:hideMark/>
          </w:tcPr>
          <w:p w14:paraId="3322036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CAB GHANA</w:t>
            </w:r>
          </w:p>
        </w:tc>
        <w:tc>
          <w:tcPr>
            <w:tcW w:w="2160" w:type="dxa"/>
            <w:shd w:val="clear" w:color="auto" w:fill="auto"/>
            <w:vAlign w:val="center"/>
          </w:tcPr>
          <w:p w14:paraId="3AE9C4D0" w14:textId="752CC0C6" w:rsidR="0008147C" w:rsidRPr="00924D3D" w:rsidRDefault="0008147C" w:rsidP="0008147C">
            <w:pPr>
              <w:jc w:val="center"/>
              <w:rPr>
                <w:rFonts w:ascii="Nirmala UI" w:hAnsi="Nirmala UI" w:cs="Nirmala UI"/>
                <w:color w:val="363435"/>
                <w:sz w:val="15"/>
                <w:szCs w:val="15"/>
                <w:lang w:val="en-US"/>
              </w:rPr>
            </w:pPr>
          </w:p>
        </w:tc>
      </w:tr>
      <w:tr w:rsidR="00B11D46" w:rsidRPr="00924D3D" w14:paraId="5BE45DF9" w14:textId="77777777" w:rsidTr="00BF1E86">
        <w:trPr>
          <w:trHeight w:val="294"/>
          <w:jc w:val="center"/>
        </w:trPr>
        <w:tc>
          <w:tcPr>
            <w:tcW w:w="900" w:type="dxa"/>
            <w:shd w:val="clear" w:color="auto" w:fill="auto"/>
            <w:noWrap/>
            <w:vAlign w:val="bottom"/>
            <w:hideMark/>
          </w:tcPr>
          <w:p w14:paraId="137EF3F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79</w:t>
            </w:r>
          </w:p>
        </w:tc>
        <w:tc>
          <w:tcPr>
            <w:tcW w:w="2702" w:type="dxa"/>
            <w:shd w:val="clear" w:color="auto" w:fill="auto"/>
            <w:vAlign w:val="center"/>
            <w:hideMark/>
          </w:tcPr>
          <w:p w14:paraId="08621D0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MOSES COFIE</w:t>
            </w:r>
          </w:p>
        </w:tc>
        <w:tc>
          <w:tcPr>
            <w:tcW w:w="3233" w:type="dxa"/>
            <w:shd w:val="clear" w:color="auto" w:fill="auto"/>
            <w:vAlign w:val="center"/>
            <w:hideMark/>
          </w:tcPr>
          <w:p w14:paraId="36FF73C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CAB GHANA</w:t>
            </w:r>
          </w:p>
        </w:tc>
        <w:tc>
          <w:tcPr>
            <w:tcW w:w="2160" w:type="dxa"/>
            <w:shd w:val="clear" w:color="auto" w:fill="auto"/>
            <w:vAlign w:val="center"/>
          </w:tcPr>
          <w:p w14:paraId="0109468E" w14:textId="50EC6DEE" w:rsidR="0008147C" w:rsidRPr="00924D3D" w:rsidRDefault="0008147C" w:rsidP="0008147C">
            <w:pPr>
              <w:jc w:val="center"/>
              <w:rPr>
                <w:rFonts w:ascii="Nirmala UI" w:hAnsi="Nirmala UI" w:cs="Nirmala UI"/>
                <w:color w:val="363435"/>
                <w:sz w:val="15"/>
                <w:szCs w:val="15"/>
                <w:lang w:val="en-US"/>
              </w:rPr>
            </w:pPr>
          </w:p>
        </w:tc>
      </w:tr>
      <w:tr w:rsidR="00B11D46" w:rsidRPr="00924D3D" w14:paraId="435639B0" w14:textId="77777777" w:rsidTr="00BF1E86">
        <w:trPr>
          <w:trHeight w:val="294"/>
          <w:jc w:val="center"/>
        </w:trPr>
        <w:tc>
          <w:tcPr>
            <w:tcW w:w="900" w:type="dxa"/>
            <w:shd w:val="clear" w:color="auto" w:fill="auto"/>
            <w:noWrap/>
            <w:vAlign w:val="bottom"/>
            <w:hideMark/>
          </w:tcPr>
          <w:p w14:paraId="62F5EFA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80</w:t>
            </w:r>
          </w:p>
        </w:tc>
        <w:tc>
          <w:tcPr>
            <w:tcW w:w="2702" w:type="dxa"/>
            <w:shd w:val="clear" w:color="auto" w:fill="auto"/>
            <w:vAlign w:val="center"/>
            <w:hideMark/>
          </w:tcPr>
          <w:p w14:paraId="0FF6AE1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MUMUNI M. ZALLE</w:t>
            </w:r>
          </w:p>
        </w:tc>
        <w:tc>
          <w:tcPr>
            <w:tcW w:w="3233" w:type="dxa"/>
            <w:shd w:val="clear" w:color="auto" w:fill="auto"/>
            <w:vAlign w:val="center"/>
            <w:hideMark/>
          </w:tcPr>
          <w:p w14:paraId="0581371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492C4B6C" w14:textId="194222FF" w:rsidR="0008147C" w:rsidRPr="00924D3D" w:rsidRDefault="0008147C" w:rsidP="0008147C">
            <w:pPr>
              <w:jc w:val="center"/>
              <w:rPr>
                <w:rFonts w:ascii="Nirmala UI" w:hAnsi="Nirmala UI" w:cs="Nirmala UI"/>
                <w:color w:val="363435"/>
                <w:sz w:val="15"/>
                <w:szCs w:val="15"/>
                <w:lang w:val="en-US"/>
              </w:rPr>
            </w:pPr>
          </w:p>
        </w:tc>
      </w:tr>
      <w:tr w:rsidR="00B11D46" w:rsidRPr="00924D3D" w14:paraId="14627490" w14:textId="77777777" w:rsidTr="00BF1E86">
        <w:trPr>
          <w:trHeight w:val="294"/>
          <w:jc w:val="center"/>
        </w:trPr>
        <w:tc>
          <w:tcPr>
            <w:tcW w:w="900" w:type="dxa"/>
            <w:shd w:val="clear" w:color="auto" w:fill="auto"/>
            <w:noWrap/>
            <w:vAlign w:val="bottom"/>
            <w:hideMark/>
          </w:tcPr>
          <w:p w14:paraId="5DEFEB6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81</w:t>
            </w:r>
          </w:p>
        </w:tc>
        <w:tc>
          <w:tcPr>
            <w:tcW w:w="2702" w:type="dxa"/>
            <w:shd w:val="clear" w:color="auto" w:fill="auto"/>
            <w:vAlign w:val="center"/>
            <w:hideMark/>
          </w:tcPr>
          <w:p w14:paraId="5826BFC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BENARD AFEME</w:t>
            </w:r>
          </w:p>
        </w:tc>
        <w:tc>
          <w:tcPr>
            <w:tcW w:w="3233" w:type="dxa"/>
            <w:shd w:val="clear" w:color="auto" w:fill="auto"/>
            <w:vAlign w:val="center"/>
            <w:hideMark/>
          </w:tcPr>
          <w:p w14:paraId="6198550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2C03445D" w14:textId="19455AD2" w:rsidR="0008147C" w:rsidRPr="00924D3D" w:rsidRDefault="0008147C" w:rsidP="0008147C">
            <w:pPr>
              <w:jc w:val="center"/>
              <w:rPr>
                <w:rFonts w:ascii="Nirmala UI" w:hAnsi="Nirmala UI" w:cs="Nirmala UI"/>
                <w:color w:val="363435"/>
                <w:sz w:val="15"/>
                <w:szCs w:val="15"/>
                <w:lang w:val="en-US"/>
              </w:rPr>
            </w:pPr>
          </w:p>
        </w:tc>
      </w:tr>
      <w:tr w:rsidR="00B11D46" w:rsidRPr="00924D3D" w14:paraId="5B362273" w14:textId="77777777" w:rsidTr="00BF1E86">
        <w:trPr>
          <w:trHeight w:val="294"/>
          <w:jc w:val="center"/>
        </w:trPr>
        <w:tc>
          <w:tcPr>
            <w:tcW w:w="900" w:type="dxa"/>
            <w:shd w:val="clear" w:color="auto" w:fill="auto"/>
            <w:noWrap/>
            <w:vAlign w:val="bottom"/>
            <w:hideMark/>
          </w:tcPr>
          <w:p w14:paraId="201E647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82</w:t>
            </w:r>
          </w:p>
        </w:tc>
        <w:tc>
          <w:tcPr>
            <w:tcW w:w="2702" w:type="dxa"/>
            <w:shd w:val="clear" w:color="auto" w:fill="auto"/>
            <w:vAlign w:val="center"/>
            <w:hideMark/>
          </w:tcPr>
          <w:p w14:paraId="490042B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ABUBAKAR MUSAH</w:t>
            </w:r>
          </w:p>
        </w:tc>
        <w:tc>
          <w:tcPr>
            <w:tcW w:w="3233" w:type="dxa"/>
            <w:shd w:val="clear" w:color="auto" w:fill="auto"/>
            <w:vAlign w:val="center"/>
            <w:hideMark/>
          </w:tcPr>
          <w:p w14:paraId="2A0CC73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2160" w:type="dxa"/>
            <w:shd w:val="clear" w:color="auto" w:fill="auto"/>
            <w:vAlign w:val="center"/>
          </w:tcPr>
          <w:p w14:paraId="474272AD" w14:textId="14B9D706" w:rsidR="0008147C" w:rsidRPr="00924D3D" w:rsidRDefault="0008147C" w:rsidP="0008147C">
            <w:pPr>
              <w:jc w:val="center"/>
              <w:rPr>
                <w:rFonts w:ascii="Nirmala UI" w:hAnsi="Nirmala UI" w:cs="Nirmala UI"/>
                <w:color w:val="363435"/>
                <w:sz w:val="15"/>
                <w:szCs w:val="15"/>
                <w:lang w:val="en-US"/>
              </w:rPr>
            </w:pPr>
          </w:p>
        </w:tc>
      </w:tr>
      <w:tr w:rsidR="00B11D46" w:rsidRPr="00924D3D" w14:paraId="26029FB8" w14:textId="77777777" w:rsidTr="00BF1E86">
        <w:trPr>
          <w:trHeight w:val="294"/>
          <w:jc w:val="center"/>
        </w:trPr>
        <w:tc>
          <w:tcPr>
            <w:tcW w:w="900" w:type="dxa"/>
            <w:shd w:val="clear" w:color="auto" w:fill="auto"/>
            <w:noWrap/>
            <w:vAlign w:val="bottom"/>
            <w:hideMark/>
          </w:tcPr>
          <w:p w14:paraId="46D47A2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83</w:t>
            </w:r>
          </w:p>
        </w:tc>
        <w:tc>
          <w:tcPr>
            <w:tcW w:w="2702" w:type="dxa"/>
            <w:shd w:val="clear" w:color="auto" w:fill="auto"/>
            <w:vAlign w:val="center"/>
            <w:hideMark/>
          </w:tcPr>
          <w:p w14:paraId="60601FD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BUKHALI ZURKAMEN</w:t>
            </w:r>
          </w:p>
        </w:tc>
        <w:tc>
          <w:tcPr>
            <w:tcW w:w="3233" w:type="dxa"/>
            <w:shd w:val="clear" w:color="auto" w:fill="auto"/>
            <w:vAlign w:val="center"/>
            <w:hideMark/>
          </w:tcPr>
          <w:p w14:paraId="62B2288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67C90646" w14:textId="387AC584" w:rsidR="0008147C" w:rsidRPr="00924D3D" w:rsidRDefault="0008147C" w:rsidP="0008147C">
            <w:pPr>
              <w:jc w:val="center"/>
              <w:rPr>
                <w:rFonts w:ascii="Nirmala UI" w:hAnsi="Nirmala UI" w:cs="Nirmala UI"/>
                <w:color w:val="363435"/>
                <w:sz w:val="15"/>
                <w:szCs w:val="15"/>
                <w:lang w:val="en-US"/>
              </w:rPr>
            </w:pPr>
          </w:p>
        </w:tc>
      </w:tr>
      <w:tr w:rsidR="00B11D46" w:rsidRPr="00924D3D" w14:paraId="567843DB" w14:textId="77777777" w:rsidTr="00BF1E86">
        <w:trPr>
          <w:trHeight w:val="294"/>
          <w:jc w:val="center"/>
        </w:trPr>
        <w:tc>
          <w:tcPr>
            <w:tcW w:w="900" w:type="dxa"/>
            <w:shd w:val="clear" w:color="auto" w:fill="auto"/>
            <w:noWrap/>
            <w:vAlign w:val="bottom"/>
            <w:hideMark/>
          </w:tcPr>
          <w:p w14:paraId="4DB62C1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84</w:t>
            </w:r>
          </w:p>
        </w:tc>
        <w:tc>
          <w:tcPr>
            <w:tcW w:w="2702" w:type="dxa"/>
            <w:shd w:val="clear" w:color="auto" w:fill="auto"/>
            <w:vAlign w:val="center"/>
            <w:hideMark/>
          </w:tcPr>
          <w:p w14:paraId="60C6247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BEN ASAABIL</w:t>
            </w:r>
          </w:p>
        </w:tc>
        <w:tc>
          <w:tcPr>
            <w:tcW w:w="3233" w:type="dxa"/>
            <w:shd w:val="clear" w:color="auto" w:fill="auto"/>
            <w:vAlign w:val="center"/>
            <w:hideMark/>
          </w:tcPr>
          <w:p w14:paraId="2C71558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MP'S ENTOURAGE</w:t>
            </w:r>
          </w:p>
        </w:tc>
        <w:tc>
          <w:tcPr>
            <w:tcW w:w="2160" w:type="dxa"/>
            <w:shd w:val="clear" w:color="auto" w:fill="auto"/>
            <w:vAlign w:val="center"/>
          </w:tcPr>
          <w:p w14:paraId="12EAD84A" w14:textId="58F8259B" w:rsidR="0008147C" w:rsidRPr="00924D3D" w:rsidRDefault="0008147C" w:rsidP="0008147C">
            <w:pPr>
              <w:jc w:val="center"/>
              <w:rPr>
                <w:rFonts w:ascii="Nirmala UI" w:hAnsi="Nirmala UI" w:cs="Nirmala UI"/>
                <w:color w:val="363435"/>
                <w:sz w:val="15"/>
                <w:szCs w:val="15"/>
                <w:lang w:val="en-US"/>
              </w:rPr>
            </w:pPr>
          </w:p>
        </w:tc>
      </w:tr>
      <w:tr w:rsidR="00B11D46" w:rsidRPr="00924D3D" w14:paraId="59F22E4E" w14:textId="77777777" w:rsidTr="00BF1E86">
        <w:trPr>
          <w:trHeight w:val="294"/>
          <w:jc w:val="center"/>
        </w:trPr>
        <w:tc>
          <w:tcPr>
            <w:tcW w:w="900" w:type="dxa"/>
            <w:shd w:val="clear" w:color="auto" w:fill="auto"/>
            <w:noWrap/>
            <w:vAlign w:val="bottom"/>
            <w:hideMark/>
          </w:tcPr>
          <w:p w14:paraId="5ED0128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85</w:t>
            </w:r>
          </w:p>
        </w:tc>
        <w:tc>
          <w:tcPr>
            <w:tcW w:w="2702" w:type="dxa"/>
            <w:shd w:val="clear" w:color="auto" w:fill="auto"/>
            <w:vAlign w:val="center"/>
            <w:hideMark/>
          </w:tcPr>
          <w:p w14:paraId="6F62D8E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ADAMS FUSHEINI</w:t>
            </w:r>
          </w:p>
        </w:tc>
        <w:tc>
          <w:tcPr>
            <w:tcW w:w="3233" w:type="dxa"/>
            <w:shd w:val="clear" w:color="auto" w:fill="auto"/>
            <w:vAlign w:val="center"/>
            <w:hideMark/>
          </w:tcPr>
          <w:p w14:paraId="3E28AB7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NATURAL RESOURCES GOVERNANCE INSTITUTE</w:t>
            </w:r>
          </w:p>
        </w:tc>
        <w:tc>
          <w:tcPr>
            <w:tcW w:w="2160" w:type="dxa"/>
            <w:shd w:val="clear" w:color="auto" w:fill="auto"/>
            <w:vAlign w:val="center"/>
          </w:tcPr>
          <w:p w14:paraId="39465330" w14:textId="42C77E2E" w:rsidR="0008147C" w:rsidRPr="00924D3D" w:rsidRDefault="0008147C" w:rsidP="0008147C">
            <w:pPr>
              <w:jc w:val="center"/>
              <w:rPr>
                <w:rFonts w:ascii="Nirmala UI" w:hAnsi="Nirmala UI" w:cs="Nirmala UI"/>
                <w:color w:val="363435"/>
                <w:sz w:val="15"/>
                <w:szCs w:val="15"/>
                <w:lang w:val="en-US"/>
              </w:rPr>
            </w:pPr>
          </w:p>
        </w:tc>
      </w:tr>
      <w:tr w:rsidR="00B11D46" w:rsidRPr="00924D3D" w14:paraId="3596CAB2" w14:textId="77777777" w:rsidTr="00BF1E86">
        <w:trPr>
          <w:trHeight w:val="294"/>
          <w:jc w:val="center"/>
        </w:trPr>
        <w:tc>
          <w:tcPr>
            <w:tcW w:w="900" w:type="dxa"/>
            <w:shd w:val="clear" w:color="auto" w:fill="auto"/>
            <w:noWrap/>
            <w:vAlign w:val="bottom"/>
            <w:hideMark/>
          </w:tcPr>
          <w:p w14:paraId="3AE7465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86</w:t>
            </w:r>
          </w:p>
        </w:tc>
        <w:tc>
          <w:tcPr>
            <w:tcW w:w="2702" w:type="dxa"/>
            <w:shd w:val="clear" w:color="auto" w:fill="auto"/>
            <w:vAlign w:val="center"/>
            <w:hideMark/>
          </w:tcPr>
          <w:p w14:paraId="5581856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ALHAJI D. SULEMAN</w:t>
            </w:r>
          </w:p>
        </w:tc>
        <w:tc>
          <w:tcPr>
            <w:tcW w:w="3233" w:type="dxa"/>
            <w:shd w:val="clear" w:color="auto" w:fill="auto"/>
            <w:vAlign w:val="center"/>
            <w:hideMark/>
          </w:tcPr>
          <w:p w14:paraId="64E8143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365D551B" w14:textId="7A408080" w:rsidR="0008147C" w:rsidRPr="00924D3D" w:rsidRDefault="0008147C" w:rsidP="0008147C">
            <w:pPr>
              <w:jc w:val="center"/>
              <w:rPr>
                <w:rFonts w:ascii="Nirmala UI" w:hAnsi="Nirmala UI" w:cs="Nirmala UI"/>
                <w:color w:val="363435"/>
                <w:sz w:val="15"/>
                <w:szCs w:val="15"/>
                <w:lang w:val="en-US"/>
              </w:rPr>
            </w:pPr>
          </w:p>
        </w:tc>
      </w:tr>
      <w:tr w:rsidR="00B11D46" w:rsidRPr="00924D3D" w14:paraId="12832B66" w14:textId="77777777" w:rsidTr="00BF1E86">
        <w:trPr>
          <w:trHeight w:val="294"/>
          <w:jc w:val="center"/>
        </w:trPr>
        <w:tc>
          <w:tcPr>
            <w:tcW w:w="900" w:type="dxa"/>
            <w:shd w:val="clear" w:color="auto" w:fill="auto"/>
            <w:noWrap/>
            <w:vAlign w:val="bottom"/>
            <w:hideMark/>
          </w:tcPr>
          <w:p w14:paraId="74EAD8F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87</w:t>
            </w:r>
          </w:p>
        </w:tc>
        <w:tc>
          <w:tcPr>
            <w:tcW w:w="2702" w:type="dxa"/>
            <w:shd w:val="clear" w:color="auto" w:fill="auto"/>
            <w:vAlign w:val="center"/>
            <w:hideMark/>
          </w:tcPr>
          <w:p w14:paraId="7093694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EDEM ROCKEFFER</w:t>
            </w:r>
          </w:p>
        </w:tc>
        <w:tc>
          <w:tcPr>
            <w:tcW w:w="3233" w:type="dxa"/>
            <w:shd w:val="clear" w:color="auto" w:fill="auto"/>
            <w:vAlign w:val="center"/>
            <w:hideMark/>
          </w:tcPr>
          <w:p w14:paraId="623BB7D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TCAF</w:t>
            </w:r>
          </w:p>
        </w:tc>
        <w:tc>
          <w:tcPr>
            <w:tcW w:w="2160" w:type="dxa"/>
            <w:shd w:val="clear" w:color="auto" w:fill="auto"/>
            <w:vAlign w:val="center"/>
          </w:tcPr>
          <w:p w14:paraId="28099418" w14:textId="178EADE2" w:rsidR="0008147C" w:rsidRPr="00924D3D" w:rsidRDefault="0008147C" w:rsidP="0008147C">
            <w:pPr>
              <w:jc w:val="center"/>
              <w:rPr>
                <w:rFonts w:ascii="Nirmala UI" w:hAnsi="Nirmala UI" w:cs="Nirmala UI"/>
                <w:color w:val="363435"/>
                <w:sz w:val="15"/>
                <w:szCs w:val="15"/>
                <w:lang w:val="en-US"/>
              </w:rPr>
            </w:pPr>
          </w:p>
        </w:tc>
      </w:tr>
      <w:tr w:rsidR="00B11D46" w:rsidRPr="00924D3D" w14:paraId="1D938A7C" w14:textId="77777777" w:rsidTr="00BF1E86">
        <w:trPr>
          <w:trHeight w:val="294"/>
          <w:jc w:val="center"/>
        </w:trPr>
        <w:tc>
          <w:tcPr>
            <w:tcW w:w="900" w:type="dxa"/>
            <w:shd w:val="clear" w:color="auto" w:fill="auto"/>
            <w:noWrap/>
            <w:vAlign w:val="bottom"/>
            <w:hideMark/>
          </w:tcPr>
          <w:p w14:paraId="4D2490E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88</w:t>
            </w:r>
          </w:p>
        </w:tc>
        <w:tc>
          <w:tcPr>
            <w:tcW w:w="2702" w:type="dxa"/>
            <w:shd w:val="clear" w:color="auto" w:fill="auto"/>
            <w:vAlign w:val="center"/>
            <w:hideMark/>
          </w:tcPr>
          <w:p w14:paraId="0ED7547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JERRY AFFUM OFFEI</w:t>
            </w:r>
          </w:p>
        </w:tc>
        <w:tc>
          <w:tcPr>
            <w:tcW w:w="3233" w:type="dxa"/>
            <w:shd w:val="clear" w:color="auto" w:fill="auto"/>
            <w:vAlign w:val="center"/>
            <w:hideMark/>
          </w:tcPr>
          <w:p w14:paraId="75CF562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PALS OF THE EARTH</w:t>
            </w:r>
          </w:p>
        </w:tc>
        <w:tc>
          <w:tcPr>
            <w:tcW w:w="2160" w:type="dxa"/>
            <w:shd w:val="clear" w:color="auto" w:fill="auto"/>
            <w:vAlign w:val="center"/>
          </w:tcPr>
          <w:p w14:paraId="2E2A0877" w14:textId="57B1627C" w:rsidR="0008147C" w:rsidRPr="00924D3D" w:rsidRDefault="0008147C" w:rsidP="0008147C">
            <w:pPr>
              <w:jc w:val="center"/>
              <w:rPr>
                <w:rFonts w:ascii="Nirmala UI" w:hAnsi="Nirmala UI" w:cs="Nirmala UI"/>
                <w:color w:val="363435"/>
                <w:sz w:val="15"/>
                <w:szCs w:val="15"/>
                <w:lang w:val="en-US"/>
              </w:rPr>
            </w:pPr>
          </w:p>
        </w:tc>
      </w:tr>
      <w:tr w:rsidR="00B11D46" w:rsidRPr="00924D3D" w14:paraId="5F102063" w14:textId="77777777" w:rsidTr="00BF1E86">
        <w:trPr>
          <w:trHeight w:val="294"/>
          <w:jc w:val="center"/>
        </w:trPr>
        <w:tc>
          <w:tcPr>
            <w:tcW w:w="900" w:type="dxa"/>
            <w:shd w:val="clear" w:color="auto" w:fill="auto"/>
            <w:noWrap/>
            <w:vAlign w:val="bottom"/>
            <w:hideMark/>
          </w:tcPr>
          <w:p w14:paraId="403474F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89</w:t>
            </w:r>
          </w:p>
        </w:tc>
        <w:tc>
          <w:tcPr>
            <w:tcW w:w="2702" w:type="dxa"/>
            <w:shd w:val="clear" w:color="auto" w:fill="auto"/>
            <w:vAlign w:val="center"/>
            <w:hideMark/>
          </w:tcPr>
          <w:p w14:paraId="3776F66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BEN BURNES</w:t>
            </w:r>
          </w:p>
        </w:tc>
        <w:tc>
          <w:tcPr>
            <w:tcW w:w="3233" w:type="dxa"/>
            <w:shd w:val="clear" w:color="auto" w:fill="auto"/>
            <w:vAlign w:val="center"/>
            <w:hideMark/>
          </w:tcPr>
          <w:p w14:paraId="69D69CE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US EMBASSY</w:t>
            </w:r>
          </w:p>
        </w:tc>
        <w:tc>
          <w:tcPr>
            <w:tcW w:w="2160" w:type="dxa"/>
            <w:shd w:val="clear" w:color="auto" w:fill="auto"/>
            <w:vAlign w:val="center"/>
          </w:tcPr>
          <w:p w14:paraId="694D8C66" w14:textId="4B1C0F68" w:rsidR="0008147C" w:rsidRPr="00924D3D" w:rsidRDefault="0008147C" w:rsidP="0008147C">
            <w:pPr>
              <w:jc w:val="center"/>
              <w:rPr>
                <w:rFonts w:ascii="Nirmala UI" w:hAnsi="Nirmala UI" w:cs="Nirmala UI"/>
                <w:color w:val="363435"/>
                <w:sz w:val="15"/>
                <w:szCs w:val="15"/>
                <w:lang w:val="en-US"/>
              </w:rPr>
            </w:pPr>
          </w:p>
        </w:tc>
      </w:tr>
      <w:tr w:rsidR="00B11D46" w:rsidRPr="00924D3D" w14:paraId="6D92CE0E" w14:textId="77777777" w:rsidTr="00BF1E86">
        <w:trPr>
          <w:trHeight w:val="294"/>
          <w:jc w:val="center"/>
        </w:trPr>
        <w:tc>
          <w:tcPr>
            <w:tcW w:w="900" w:type="dxa"/>
            <w:shd w:val="clear" w:color="auto" w:fill="auto"/>
            <w:noWrap/>
            <w:vAlign w:val="bottom"/>
            <w:hideMark/>
          </w:tcPr>
          <w:p w14:paraId="08B74F0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90</w:t>
            </w:r>
          </w:p>
        </w:tc>
        <w:tc>
          <w:tcPr>
            <w:tcW w:w="2702" w:type="dxa"/>
            <w:shd w:val="clear" w:color="auto" w:fill="auto"/>
            <w:vAlign w:val="center"/>
            <w:hideMark/>
          </w:tcPr>
          <w:p w14:paraId="7B60A4C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SELASI NUPKE</w:t>
            </w:r>
          </w:p>
        </w:tc>
        <w:tc>
          <w:tcPr>
            <w:tcW w:w="3233" w:type="dxa"/>
            <w:shd w:val="clear" w:color="auto" w:fill="auto"/>
            <w:vAlign w:val="center"/>
            <w:hideMark/>
          </w:tcPr>
          <w:p w14:paraId="459F28B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BRISTISH HIGH COMMISSION</w:t>
            </w:r>
          </w:p>
        </w:tc>
        <w:tc>
          <w:tcPr>
            <w:tcW w:w="2160" w:type="dxa"/>
            <w:shd w:val="clear" w:color="auto" w:fill="auto"/>
            <w:vAlign w:val="center"/>
          </w:tcPr>
          <w:p w14:paraId="05E998AD" w14:textId="0E87D2E4" w:rsidR="0008147C" w:rsidRPr="00924D3D" w:rsidRDefault="0008147C" w:rsidP="0008147C">
            <w:pPr>
              <w:jc w:val="center"/>
              <w:rPr>
                <w:rFonts w:ascii="Nirmala UI" w:hAnsi="Nirmala UI" w:cs="Nirmala UI"/>
                <w:color w:val="363435"/>
                <w:sz w:val="15"/>
                <w:szCs w:val="15"/>
                <w:lang w:val="en-US"/>
              </w:rPr>
            </w:pPr>
          </w:p>
        </w:tc>
      </w:tr>
      <w:tr w:rsidR="00B11D46" w:rsidRPr="00924D3D" w14:paraId="0527AFDE" w14:textId="77777777" w:rsidTr="00BF1E86">
        <w:trPr>
          <w:trHeight w:val="294"/>
          <w:jc w:val="center"/>
        </w:trPr>
        <w:tc>
          <w:tcPr>
            <w:tcW w:w="900" w:type="dxa"/>
            <w:shd w:val="clear" w:color="auto" w:fill="auto"/>
            <w:noWrap/>
            <w:vAlign w:val="bottom"/>
            <w:hideMark/>
          </w:tcPr>
          <w:p w14:paraId="33F7EB8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91</w:t>
            </w:r>
          </w:p>
        </w:tc>
        <w:tc>
          <w:tcPr>
            <w:tcW w:w="2702" w:type="dxa"/>
            <w:shd w:val="clear" w:color="auto" w:fill="auto"/>
            <w:vAlign w:val="center"/>
            <w:hideMark/>
          </w:tcPr>
          <w:p w14:paraId="4914021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CHAI ZHIJING</w:t>
            </w:r>
          </w:p>
        </w:tc>
        <w:tc>
          <w:tcPr>
            <w:tcW w:w="3233" w:type="dxa"/>
            <w:shd w:val="clear" w:color="auto" w:fill="auto"/>
            <w:vAlign w:val="center"/>
            <w:hideMark/>
          </w:tcPr>
          <w:p w14:paraId="1FA1415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CHINESE EMBASSY</w:t>
            </w:r>
          </w:p>
        </w:tc>
        <w:tc>
          <w:tcPr>
            <w:tcW w:w="2160" w:type="dxa"/>
            <w:shd w:val="clear" w:color="auto" w:fill="auto"/>
            <w:vAlign w:val="center"/>
          </w:tcPr>
          <w:p w14:paraId="085377CD" w14:textId="0BB21A98" w:rsidR="0008147C" w:rsidRPr="00924D3D" w:rsidRDefault="0008147C" w:rsidP="0008147C">
            <w:pPr>
              <w:jc w:val="center"/>
              <w:rPr>
                <w:rFonts w:ascii="Nirmala UI" w:hAnsi="Nirmala UI" w:cs="Nirmala UI"/>
                <w:color w:val="363435"/>
                <w:sz w:val="15"/>
                <w:szCs w:val="15"/>
                <w:lang w:val="en-US"/>
              </w:rPr>
            </w:pPr>
          </w:p>
        </w:tc>
      </w:tr>
      <w:tr w:rsidR="00B11D46" w:rsidRPr="00924D3D" w14:paraId="155F11FD" w14:textId="77777777" w:rsidTr="00BF1E86">
        <w:trPr>
          <w:trHeight w:val="294"/>
          <w:jc w:val="center"/>
        </w:trPr>
        <w:tc>
          <w:tcPr>
            <w:tcW w:w="900" w:type="dxa"/>
            <w:shd w:val="clear" w:color="auto" w:fill="auto"/>
            <w:noWrap/>
            <w:vAlign w:val="bottom"/>
            <w:hideMark/>
          </w:tcPr>
          <w:p w14:paraId="5E929A8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92</w:t>
            </w:r>
          </w:p>
        </w:tc>
        <w:tc>
          <w:tcPr>
            <w:tcW w:w="2702" w:type="dxa"/>
            <w:shd w:val="clear" w:color="auto" w:fill="auto"/>
            <w:vAlign w:val="center"/>
            <w:hideMark/>
          </w:tcPr>
          <w:p w14:paraId="394041A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CHENG YANGOHUM</w:t>
            </w:r>
          </w:p>
        </w:tc>
        <w:tc>
          <w:tcPr>
            <w:tcW w:w="3233" w:type="dxa"/>
            <w:shd w:val="clear" w:color="auto" w:fill="auto"/>
            <w:vAlign w:val="center"/>
            <w:hideMark/>
          </w:tcPr>
          <w:p w14:paraId="71239E7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CHINESE EMBASSY</w:t>
            </w:r>
          </w:p>
        </w:tc>
        <w:tc>
          <w:tcPr>
            <w:tcW w:w="2160" w:type="dxa"/>
            <w:shd w:val="clear" w:color="auto" w:fill="auto"/>
            <w:vAlign w:val="center"/>
          </w:tcPr>
          <w:p w14:paraId="7E837CFE" w14:textId="4AB301AD" w:rsidR="0008147C" w:rsidRPr="00924D3D" w:rsidRDefault="0008147C" w:rsidP="0008147C">
            <w:pPr>
              <w:jc w:val="center"/>
              <w:rPr>
                <w:rFonts w:ascii="Nirmala UI" w:hAnsi="Nirmala UI" w:cs="Nirmala UI"/>
                <w:color w:val="363435"/>
                <w:sz w:val="15"/>
                <w:szCs w:val="15"/>
                <w:lang w:val="en-US"/>
              </w:rPr>
            </w:pPr>
          </w:p>
        </w:tc>
      </w:tr>
      <w:tr w:rsidR="00B11D46" w:rsidRPr="00924D3D" w14:paraId="1F7FFE33" w14:textId="77777777" w:rsidTr="00BF1E86">
        <w:trPr>
          <w:trHeight w:val="294"/>
          <w:jc w:val="center"/>
        </w:trPr>
        <w:tc>
          <w:tcPr>
            <w:tcW w:w="900" w:type="dxa"/>
            <w:shd w:val="clear" w:color="auto" w:fill="auto"/>
            <w:noWrap/>
            <w:vAlign w:val="bottom"/>
            <w:hideMark/>
          </w:tcPr>
          <w:p w14:paraId="7B41D82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93</w:t>
            </w:r>
          </w:p>
        </w:tc>
        <w:tc>
          <w:tcPr>
            <w:tcW w:w="2702" w:type="dxa"/>
            <w:shd w:val="clear" w:color="auto" w:fill="auto"/>
            <w:vAlign w:val="center"/>
            <w:hideMark/>
          </w:tcPr>
          <w:p w14:paraId="280EF1D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PROF E. K. ASIAM</w:t>
            </w:r>
          </w:p>
        </w:tc>
        <w:tc>
          <w:tcPr>
            <w:tcW w:w="3233" w:type="dxa"/>
            <w:shd w:val="clear" w:color="auto" w:fill="auto"/>
            <w:vAlign w:val="center"/>
            <w:hideMark/>
          </w:tcPr>
          <w:p w14:paraId="6060A7A2" w14:textId="77777777" w:rsidR="0008147C" w:rsidRPr="00924D3D" w:rsidRDefault="0008147C" w:rsidP="0008147C">
            <w:pPr>
              <w:rPr>
                <w:rFonts w:ascii="Nirmala UI" w:hAnsi="Nirmala UI" w:cs="Nirmala UI"/>
                <w:color w:val="363435"/>
                <w:sz w:val="15"/>
                <w:szCs w:val="15"/>
                <w:lang w:val="en-US"/>
              </w:rPr>
            </w:pPr>
            <w:proofErr w:type="spellStart"/>
            <w:r w:rsidRPr="00924D3D">
              <w:rPr>
                <w:rFonts w:ascii="Nirmala UI" w:hAnsi="Nirmala UI" w:cs="Nirmala UI"/>
                <w:color w:val="363435"/>
                <w:sz w:val="15"/>
                <w:szCs w:val="15"/>
                <w:lang w:val="en-US"/>
              </w:rPr>
              <w:t>UMaT</w:t>
            </w:r>
            <w:proofErr w:type="spellEnd"/>
          </w:p>
        </w:tc>
        <w:tc>
          <w:tcPr>
            <w:tcW w:w="2160" w:type="dxa"/>
            <w:shd w:val="clear" w:color="auto" w:fill="auto"/>
            <w:vAlign w:val="center"/>
          </w:tcPr>
          <w:p w14:paraId="770BEC95" w14:textId="50541620" w:rsidR="0008147C" w:rsidRPr="00924D3D" w:rsidRDefault="0008147C" w:rsidP="0008147C">
            <w:pPr>
              <w:jc w:val="center"/>
              <w:rPr>
                <w:rFonts w:ascii="Nirmala UI" w:hAnsi="Nirmala UI" w:cs="Nirmala UI"/>
                <w:color w:val="363435"/>
                <w:sz w:val="15"/>
                <w:szCs w:val="15"/>
                <w:lang w:val="en-US"/>
              </w:rPr>
            </w:pPr>
          </w:p>
        </w:tc>
      </w:tr>
      <w:tr w:rsidR="00B11D46" w:rsidRPr="00924D3D" w14:paraId="57A517B5" w14:textId="77777777" w:rsidTr="00BF1E86">
        <w:trPr>
          <w:trHeight w:val="294"/>
          <w:jc w:val="center"/>
        </w:trPr>
        <w:tc>
          <w:tcPr>
            <w:tcW w:w="900" w:type="dxa"/>
            <w:shd w:val="clear" w:color="auto" w:fill="auto"/>
            <w:noWrap/>
            <w:vAlign w:val="bottom"/>
            <w:hideMark/>
          </w:tcPr>
          <w:p w14:paraId="0C47BDE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94</w:t>
            </w:r>
          </w:p>
        </w:tc>
        <w:tc>
          <w:tcPr>
            <w:tcW w:w="2702" w:type="dxa"/>
            <w:shd w:val="clear" w:color="auto" w:fill="auto"/>
            <w:vAlign w:val="center"/>
            <w:hideMark/>
          </w:tcPr>
          <w:p w14:paraId="374DE6F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ISAAC AWUAH</w:t>
            </w:r>
          </w:p>
        </w:tc>
        <w:tc>
          <w:tcPr>
            <w:tcW w:w="3233" w:type="dxa"/>
            <w:shd w:val="clear" w:color="auto" w:fill="auto"/>
            <w:vAlign w:val="center"/>
            <w:hideMark/>
          </w:tcPr>
          <w:p w14:paraId="42A18E1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MCE UDEM</w:t>
            </w:r>
          </w:p>
        </w:tc>
        <w:tc>
          <w:tcPr>
            <w:tcW w:w="2160" w:type="dxa"/>
            <w:shd w:val="clear" w:color="auto" w:fill="auto"/>
            <w:vAlign w:val="center"/>
          </w:tcPr>
          <w:p w14:paraId="4AD48FFF" w14:textId="44E1A004" w:rsidR="0008147C" w:rsidRPr="00924D3D" w:rsidRDefault="0008147C" w:rsidP="0008147C">
            <w:pPr>
              <w:jc w:val="center"/>
              <w:rPr>
                <w:rFonts w:ascii="Nirmala UI" w:hAnsi="Nirmala UI" w:cs="Nirmala UI"/>
                <w:color w:val="363435"/>
                <w:sz w:val="15"/>
                <w:szCs w:val="15"/>
                <w:lang w:val="en-US"/>
              </w:rPr>
            </w:pPr>
          </w:p>
        </w:tc>
      </w:tr>
      <w:tr w:rsidR="00B11D46" w:rsidRPr="00924D3D" w14:paraId="50BABF94" w14:textId="77777777" w:rsidTr="00BF1E86">
        <w:trPr>
          <w:trHeight w:val="294"/>
          <w:jc w:val="center"/>
        </w:trPr>
        <w:tc>
          <w:tcPr>
            <w:tcW w:w="900" w:type="dxa"/>
            <w:shd w:val="clear" w:color="auto" w:fill="auto"/>
            <w:noWrap/>
            <w:vAlign w:val="bottom"/>
            <w:hideMark/>
          </w:tcPr>
          <w:p w14:paraId="738B4E1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95</w:t>
            </w:r>
          </w:p>
        </w:tc>
        <w:tc>
          <w:tcPr>
            <w:tcW w:w="2702" w:type="dxa"/>
            <w:shd w:val="clear" w:color="auto" w:fill="auto"/>
            <w:vAlign w:val="center"/>
            <w:hideMark/>
          </w:tcPr>
          <w:p w14:paraId="423F082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EMMANUEL TETTEH</w:t>
            </w:r>
          </w:p>
        </w:tc>
        <w:tc>
          <w:tcPr>
            <w:tcW w:w="3233" w:type="dxa"/>
            <w:shd w:val="clear" w:color="auto" w:fill="auto"/>
            <w:vAlign w:val="center"/>
            <w:hideMark/>
          </w:tcPr>
          <w:p w14:paraId="072833C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ENGINEER ANDA</w:t>
            </w:r>
          </w:p>
        </w:tc>
        <w:tc>
          <w:tcPr>
            <w:tcW w:w="2160" w:type="dxa"/>
            <w:shd w:val="clear" w:color="auto" w:fill="auto"/>
            <w:vAlign w:val="center"/>
          </w:tcPr>
          <w:p w14:paraId="2C5840CD" w14:textId="1EC4A3DB" w:rsidR="0008147C" w:rsidRPr="00924D3D" w:rsidRDefault="0008147C" w:rsidP="0008147C">
            <w:pPr>
              <w:jc w:val="center"/>
              <w:rPr>
                <w:rFonts w:ascii="Nirmala UI" w:hAnsi="Nirmala UI" w:cs="Nirmala UI"/>
                <w:color w:val="363435"/>
                <w:sz w:val="15"/>
                <w:szCs w:val="15"/>
                <w:lang w:val="en-US"/>
              </w:rPr>
            </w:pPr>
          </w:p>
        </w:tc>
      </w:tr>
      <w:tr w:rsidR="00B11D46" w:rsidRPr="00924D3D" w14:paraId="5B4BD232" w14:textId="77777777" w:rsidTr="00BF1E86">
        <w:trPr>
          <w:trHeight w:val="294"/>
          <w:jc w:val="center"/>
        </w:trPr>
        <w:tc>
          <w:tcPr>
            <w:tcW w:w="900" w:type="dxa"/>
            <w:shd w:val="clear" w:color="auto" w:fill="auto"/>
            <w:noWrap/>
            <w:vAlign w:val="bottom"/>
            <w:hideMark/>
          </w:tcPr>
          <w:p w14:paraId="2754791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96</w:t>
            </w:r>
          </w:p>
        </w:tc>
        <w:tc>
          <w:tcPr>
            <w:tcW w:w="2702" w:type="dxa"/>
            <w:shd w:val="clear" w:color="auto" w:fill="auto"/>
            <w:vAlign w:val="center"/>
            <w:hideMark/>
          </w:tcPr>
          <w:p w14:paraId="6EB5550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REV. EDWIN KOJO SEKYI</w:t>
            </w:r>
          </w:p>
        </w:tc>
        <w:tc>
          <w:tcPr>
            <w:tcW w:w="3233" w:type="dxa"/>
            <w:shd w:val="clear" w:color="auto" w:fill="auto"/>
            <w:vAlign w:val="center"/>
            <w:hideMark/>
          </w:tcPr>
          <w:p w14:paraId="3D8B847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SILVER FM</w:t>
            </w:r>
          </w:p>
        </w:tc>
        <w:tc>
          <w:tcPr>
            <w:tcW w:w="2160" w:type="dxa"/>
            <w:shd w:val="clear" w:color="auto" w:fill="auto"/>
            <w:vAlign w:val="center"/>
          </w:tcPr>
          <w:p w14:paraId="2C65DFEA" w14:textId="78CEB955" w:rsidR="0008147C" w:rsidRPr="00924D3D" w:rsidRDefault="0008147C" w:rsidP="0008147C">
            <w:pPr>
              <w:jc w:val="center"/>
              <w:rPr>
                <w:rFonts w:ascii="Nirmala UI" w:hAnsi="Nirmala UI" w:cs="Nirmala UI"/>
                <w:color w:val="363435"/>
                <w:sz w:val="15"/>
                <w:szCs w:val="15"/>
                <w:lang w:val="en-US"/>
              </w:rPr>
            </w:pPr>
          </w:p>
        </w:tc>
      </w:tr>
      <w:tr w:rsidR="00B11D46" w:rsidRPr="00924D3D" w14:paraId="0C6A126D" w14:textId="77777777" w:rsidTr="00BF1E86">
        <w:trPr>
          <w:trHeight w:val="294"/>
          <w:jc w:val="center"/>
        </w:trPr>
        <w:tc>
          <w:tcPr>
            <w:tcW w:w="900" w:type="dxa"/>
            <w:shd w:val="clear" w:color="auto" w:fill="auto"/>
            <w:noWrap/>
            <w:vAlign w:val="bottom"/>
            <w:hideMark/>
          </w:tcPr>
          <w:p w14:paraId="06CBBF3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97</w:t>
            </w:r>
          </w:p>
        </w:tc>
        <w:tc>
          <w:tcPr>
            <w:tcW w:w="2702" w:type="dxa"/>
            <w:shd w:val="clear" w:color="auto" w:fill="auto"/>
            <w:vAlign w:val="center"/>
            <w:hideMark/>
          </w:tcPr>
          <w:p w14:paraId="5173DF9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ANAMPA EGHAN</w:t>
            </w:r>
          </w:p>
        </w:tc>
        <w:tc>
          <w:tcPr>
            <w:tcW w:w="3233" w:type="dxa"/>
            <w:shd w:val="clear" w:color="auto" w:fill="auto"/>
            <w:vAlign w:val="center"/>
            <w:hideMark/>
          </w:tcPr>
          <w:p w14:paraId="6555CE0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OBRUMANKOMA</w:t>
            </w:r>
          </w:p>
        </w:tc>
        <w:tc>
          <w:tcPr>
            <w:tcW w:w="2160" w:type="dxa"/>
            <w:shd w:val="clear" w:color="auto" w:fill="auto"/>
            <w:vAlign w:val="center"/>
          </w:tcPr>
          <w:p w14:paraId="27CD5CB3" w14:textId="2DA8FB99" w:rsidR="0008147C" w:rsidRPr="00924D3D" w:rsidRDefault="0008147C" w:rsidP="0008147C">
            <w:pPr>
              <w:jc w:val="center"/>
              <w:rPr>
                <w:rFonts w:ascii="Nirmala UI" w:hAnsi="Nirmala UI" w:cs="Nirmala UI"/>
                <w:color w:val="363435"/>
                <w:sz w:val="15"/>
                <w:szCs w:val="15"/>
                <w:lang w:val="en-US"/>
              </w:rPr>
            </w:pPr>
          </w:p>
        </w:tc>
      </w:tr>
      <w:tr w:rsidR="00B11D46" w:rsidRPr="00924D3D" w14:paraId="38618893" w14:textId="77777777" w:rsidTr="00BF1E86">
        <w:trPr>
          <w:trHeight w:val="294"/>
          <w:jc w:val="center"/>
        </w:trPr>
        <w:tc>
          <w:tcPr>
            <w:tcW w:w="900" w:type="dxa"/>
            <w:shd w:val="clear" w:color="auto" w:fill="auto"/>
            <w:noWrap/>
            <w:vAlign w:val="bottom"/>
            <w:hideMark/>
          </w:tcPr>
          <w:p w14:paraId="5C51997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98</w:t>
            </w:r>
          </w:p>
        </w:tc>
        <w:tc>
          <w:tcPr>
            <w:tcW w:w="2702" w:type="dxa"/>
            <w:shd w:val="clear" w:color="auto" w:fill="auto"/>
            <w:vAlign w:val="center"/>
            <w:hideMark/>
          </w:tcPr>
          <w:p w14:paraId="4178669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SETH BENTIL</w:t>
            </w:r>
          </w:p>
        </w:tc>
        <w:tc>
          <w:tcPr>
            <w:tcW w:w="3233" w:type="dxa"/>
            <w:shd w:val="clear" w:color="auto" w:fill="auto"/>
            <w:vAlign w:val="center"/>
            <w:hideMark/>
          </w:tcPr>
          <w:p w14:paraId="4304368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HOPE FM</w:t>
            </w:r>
          </w:p>
        </w:tc>
        <w:tc>
          <w:tcPr>
            <w:tcW w:w="2160" w:type="dxa"/>
            <w:shd w:val="clear" w:color="auto" w:fill="auto"/>
            <w:vAlign w:val="center"/>
          </w:tcPr>
          <w:p w14:paraId="13AB9436" w14:textId="46C8F107" w:rsidR="0008147C" w:rsidRPr="00924D3D" w:rsidRDefault="0008147C" w:rsidP="0008147C">
            <w:pPr>
              <w:jc w:val="center"/>
              <w:rPr>
                <w:rFonts w:ascii="Nirmala UI" w:hAnsi="Nirmala UI" w:cs="Nirmala UI"/>
                <w:color w:val="363435"/>
                <w:sz w:val="15"/>
                <w:szCs w:val="15"/>
                <w:lang w:val="en-US"/>
              </w:rPr>
            </w:pPr>
          </w:p>
        </w:tc>
      </w:tr>
      <w:tr w:rsidR="00B11D46" w:rsidRPr="00924D3D" w14:paraId="7452515C" w14:textId="77777777" w:rsidTr="00BF1E86">
        <w:trPr>
          <w:trHeight w:val="294"/>
          <w:jc w:val="center"/>
        </w:trPr>
        <w:tc>
          <w:tcPr>
            <w:tcW w:w="900" w:type="dxa"/>
            <w:shd w:val="clear" w:color="auto" w:fill="auto"/>
            <w:noWrap/>
            <w:vAlign w:val="bottom"/>
            <w:hideMark/>
          </w:tcPr>
          <w:p w14:paraId="10C148A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99</w:t>
            </w:r>
          </w:p>
        </w:tc>
        <w:tc>
          <w:tcPr>
            <w:tcW w:w="2702" w:type="dxa"/>
            <w:shd w:val="clear" w:color="auto" w:fill="auto"/>
            <w:vAlign w:val="center"/>
            <w:hideMark/>
          </w:tcPr>
          <w:p w14:paraId="620CA23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HELENA APPIAH</w:t>
            </w:r>
          </w:p>
        </w:tc>
        <w:tc>
          <w:tcPr>
            <w:tcW w:w="3233" w:type="dxa"/>
            <w:shd w:val="clear" w:color="auto" w:fill="auto"/>
            <w:vAlign w:val="center"/>
            <w:hideMark/>
          </w:tcPr>
          <w:p w14:paraId="19B8856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DCE-WASSA AKROPONG</w:t>
            </w:r>
          </w:p>
        </w:tc>
        <w:tc>
          <w:tcPr>
            <w:tcW w:w="2160" w:type="dxa"/>
            <w:shd w:val="clear" w:color="auto" w:fill="auto"/>
            <w:vAlign w:val="center"/>
          </w:tcPr>
          <w:p w14:paraId="56E39830" w14:textId="25D36838" w:rsidR="0008147C" w:rsidRPr="00924D3D" w:rsidRDefault="0008147C" w:rsidP="0008147C">
            <w:pPr>
              <w:jc w:val="center"/>
              <w:rPr>
                <w:rFonts w:ascii="Nirmala UI" w:hAnsi="Nirmala UI" w:cs="Nirmala UI"/>
                <w:color w:val="363435"/>
                <w:sz w:val="15"/>
                <w:szCs w:val="15"/>
                <w:lang w:val="en-US"/>
              </w:rPr>
            </w:pPr>
          </w:p>
        </w:tc>
      </w:tr>
      <w:tr w:rsidR="00B11D46" w:rsidRPr="00924D3D" w14:paraId="69E5E44A" w14:textId="77777777" w:rsidTr="00BF1E86">
        <w:trPr>
          <w:trHeight w:val="294"/>
          <w:jc w:val="center"/>
        </w:trPr>
        <w:tc>
          <w:tcPr>
            <w:tcW w:w="900" w:type="dxa"/>
            <w:shd w:val="clear" w:color="auto" w:fill="auto"/>
            <w:noWrap/>
            <w:vAlign w:val="bottom"/>
            <w:hideMark/>
          </w:tcPr>
          <w:p w14:paraId="1508342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100</w:t>
            </w:r>
          </w:p>
        </w:tc>
        <w:tc>
          <w:tcPr>
            <w:tcW w:w="2702" w:type="dxa"/>
            <w:shd w:val="clear" w:color="auto" w:fill="auto"/>
            <w:vAlign w:val="center"/>
            <w:hideMark/>
          </w:tcPr>
          <w:p w14:paraId="76C58E3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GEORGE AGYIRI</w:t>
            </w:r>
          </w:p>
        </w:tc>
        <w:tc>
          <w:tcPr>
            <w:tcW w:w="3233" w:type="dxa"/>
            <w:shd w:val="clear" w:color="auto" w:fill="auto"/>
            <w:vAlign w:val="center"/>
            <w:hideMark/>
          </w:tcPr>
          <w:p w14:paraId="13EDA9D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DCE-AMENFI WEST</w:t>
            </w:r>
          </w:p>
        </w:tc>
        <w:tc>
          <w:tcPr>
            <w:tcW w:w="2160" w:type="dxa"/>
            <w:shd w:val="clear" w:color="auto" w:fill="auto"/>
            <w:vAlign w:val="center"/>
          </w:tcPr>
          <w:p w14:paraId="1F99C9F8" w14:textId="3A51FB8B" w:rsidR="0008147C" w:rsidRPr="00924D3D" w:rsidRDefault="0008147C" w:rsidP="0008147C">
            <w:pPr>
              <w:jc w:val="center"/>
              <w:rPr>
                <w:rFonts w:ascii="Nirmala UI" w:hAnsi="Nirmala UI" w:cs="Nirmala UI"/>
                <w:color w:val="363435"/>
                <w:sz w:val="15"/>
                <w:szCs w:val="15"/>
                <w:lang w:val="en-US"/>
              </w:rPr>
            </w:pPr>
          </w:p>
        </w:tc>
      </w:tr>
      <w:tr w:rsidR="00B11D46" w:rsidRPr="00924D3D" w14:paraId="4BFDFC7B" w14:textId="77777777" w:rsidTr="00BF1E86">
        <w:trPr>
          <w:trHeight w:val="294"/>
          <w:jc w:val="center"/>
        </w:trPr>
        <w:tc>
          <w:tcPr>
            <w:tcW w:w="900" w:type="dxa"/>
            <w:shd w:val="clear" w:color="auto" w:fill="auto"/>
            <w:noWrap/>
            <w:vAlign w:val="bottom"/>
            <w:hideMark/>
          </w:tcPr>
          <w:p w14:paraId="3373E9B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101</w:t>
            </w:r>
          </w:p>
        </w:tc>
        <w:tc>
          <w:tcPr>
            <w:tcW w:w="2702" w:type="dxa"/>
            <w:shd w:val="clear" w:color="auto" w:fill="auto"/>
            <w:vAlign w:val="center"/>
            <w:hideMark/>
          </w:tcPr>
          <w:p w14:paraId="00DABEF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GILBERT KEN ASMAH</w:t>
            </w:r>
          </w:p>
        </w:tc>
        <w:tc>
          <w:tcPr>
            <w:tcW w:w="3233" w:type="dxa"/>
            <w:shd w:val="clear" w:color="auto" w:fill="auto"/>
            <w:vAlign w:val="center"/>
            <w:hideMark/>
          </w:tcPr>
          <w:p w14:paraId="62DDED1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MCE TNMA</w:t>
            </w:r>
          </w:p>
        </w:tc>
        <w:tc>
          <w:tcPr>
            <w:tcW w:w="2160" w:type="dxa"/>
            <w:shd w:val="clear" w:color="auto" w:fill="auto"/>
            <w:vAlign w:val="center"/>
          </w:tcPr>
          <w:p w14:paraId="76DE5F61" w14:textId="762BDD1B" w:rsidR="0008147C" w:rsidRPr="00924D3D" w:rsidRDefault="0008147C" w:rsidP="0008147C">
            <w:pPr>
              <w:jc w:val="center"/>
              <w:rPr>
                <w:rFonts w:ascii="Nirmala UI" w:hAnsi="Nirmala UI" w:cs="Nirmala UI"/>
                <w:color w:val="363435"/>
                <w:sz w:val="15"/>
                <w:szCs w:val="15"/>
                <w:lang w:val="en-US"/>
              </w:rPr>
            </w:pPr>
          </w:p>
        </w:tc>
      </w:tr>
      <w:tr w:rsidR="00B11D46" w:rsidRPr="00924D3D" w14:paraId="3EAA7949" w14:textId="77777777" w:rsidTr="00BF1E86">
        <w:trPr>
          <w:trHeight w:val="294"/>
          <w:jc w:val="center"/>
        </w:trPr>
        <w:tc>
          <w:tcPr>
            <w:tcW w:w="900" w:type="dxa"/>
            <w:shd w:val="clear" w:color="auto" w:fill="auto"/>
            <w:noWrap/>
            <w:vAlign w:val="bottom"/>
            <w:hideMark/>
          </w:tcPr>
          <w:p w14:paraId="69CBD86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102</w:t>
            </w:r>
          </w:p>
        </w:tc>
        <w:tc>
          <w:tcPr>
            <w:tcW w:w="2702" w:type="dxa"/>
            <w:shd w:val="clear" w:color="auto" w:fill="auto"/>
            <w:vAlign w:val="center"/>
            <w:hideMark/>
          </w:tcPr>
          <w:p w14:paraId="4C3A63A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PATRICK H. AMPINTENG</w:t>
            </w:r>
          </w:p>
        </w:tc>
        <w:tc>
          <w:tcPr>
            <w:tcW w:w="3233" w:type="dxa"/>
            <w:shd w:val="clear" w:color="auto" w:fill="auto"/>
            <w:vAlign w:val="center"/>
            <w:hideMark/>
          </w:tcPr>
          <w:p w14:paraId="770CDA6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DCE-AMENFI CENTRAL</w:t>
            </w:r>
          </w:p>
        </w:tc>
        <w:tc>
          <w:tcPr>
            <w:tcW w:w="2160" w:type="dxa"/>
            <w:shd w:val="clear" w:color="auto" w:fill="auto"/>
            <w:vAlign w:val="center"/>
          </w:tcPr>
          <w:p w14:paraId="43235CC3" w14:textId="0BCE5E4E" w:rsidR="0008147C" w:rsidRPr="00924D3D" w:rsidRDefault="0008147C" w:rsidP="0008147C">
            <w:pPr>
              <w:jc w:val="center"/>
              <w:rPr>
                <w:rFonts w:ascii="Nirmala UI" w:hAnsi="Nirmala UI" w:cs="Nirmala UI"/>
                <w:color w:val="363435"/>
                <w:sz w:val="15"/>
                <w:szCs w:val="15"/>
                <w:lang w:val="en-US"/>
              </w:rPr>
            </w:pPr>
          </w:p>
        </w:tc>
      </w:tr>
      <w:tr w:rsidR="00B11D46" w:rsidRPr="00924D3D" w14:paraId="01BC32D5" w14:textId="77777777" w:rsidTr="00BF1E86">
        <w:trPr>
          <w:trHeight w:val="294"/>
          <w:jc w:val="center"/>
        </w:trPr>
        <w:tc>
          <w:tcPr>
            <w:tcW w:w="900" w:type="dxa"/>
            <w:shd w:val="clear" w:color="auto" w:fill="auto"/>
            <w:noWrap/>
            <w:vAlign w:val="bottom"/>
            <w:hideMark/>
          </w:tcPr>
          <w:p w14:paraId="2CFBB43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103</w:t>
            </w:r>
          </w:p>
        </w:tc>
        <w:tc>
          <w:tcPr>
            <w:tcW w:w="2702" w:type="dxa"/>
            <w:shd w:val="clear" w:color="auto" w:fill="auto"/>
            <w:vAlign w:val="center"/>
            <w:hideMark/>
          </w:tcPr>
          <w:p w14:paraId="4F3CB15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JOANA ATTEMUAH</w:t>
            </w:r>
          </w:p>
        </w:tc>
        <w:tc>
          <w:tcPr>
            <w:tcW w:w="3233" w:type="dxa"/>
            <w:shd w:val="clear" w:color="auto" w:fill="auto"/>
            <w:vAlign w:val="center"/>
            <w:hideMark/>
          </w:tcPr>
          <w:p w14:paraId="666D166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DCE PERSONAL ASSISTANT</w:t>
            </w:r>
          </w:p>
        </w:tc>
        <w:tc>
          <w:tcPr>
            <w:tcW w:w="2160" w:type="dxa"/>
            <w:shd w:val="clear" w:color="auto" w:fill="auto"/>
            <w:vAlign w:val="center"/>
          </w:tcPr>
          <w:p w14:paraId="02012A30" w14:textId="070495CE" w:rsidR="0008147C" w:rsidRPr="00924D3D" w:rsidRDefault="0008147C" w:rsidP="0008147C">
            <w:pPr>
              <w:jc w:val="center"/>
              <w:rPr>
                <w:rFonts w:ascii="Nirmala UI" w:hAnsi="Nirmala UI" w:cs="Nirmala UI"/>
                <w:color w:val="363435"/>
                <w:sz w:val="15"/>
                <w:szCs w:val="15"/>
                <w:lang w:val="en-US"/>
              </w:rPr>
            </w:pPr>
          </w:p>
        </w:tc>
      </w:tr>
      <w:tr w:rsidR="00B11D46" w:rsidRPr="00924D3D" w14:paraId="71519737" w14:textId="77777777" w:rsidTr="00BF1E86">
        <w:trPr>
          <w:trHeight w:val="294"/>
          <w:jc w:val="center"/>
        </w:trPr>
        <w:tc>
          <w:tcPr>
            <w:tcW w:w="900" w:type="dxa"/>
            <w:shd w:val="clear" w:color="auto" w:fill="auto"/>
            <w:noWrap/>
            <w:vAlign w:val="bottom"/>
            <w:hideMark/>
          </w:tcPr>
          <w:p w14:paraId="2BF6BC1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104</w:t>
            </w:r>
          </w:p>
        </w:tc>
        <w:tc>
          <w:tcPr>
            <w:tcW w:w="2702" w:type="dxa"/>
            <w:shd w:val="clear" w:color="auto" w:fill="auto"/>
            <w:vAlign w:val="center"/>
            <w:hideMark/>
          </w:tcPr>
          <w:p w14:paraId="339BB83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YAW AMPONG</w:t>
            </w:r>
          </w:p>
        </w:tc>
        <w:tc>
          <w:tcPr>
            <w:tcW w:w="3233" w:type="dxa"/>
            <w:shd w:val="clear" w:color="auto" w:fill="auto"/>
            <w:vAlign w:val="center"/>
            <w:hideMark/>
          </w:tcPr>
          <w:p w14:paraId="77F6E8B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ASSEMBLYMAN</w:t>
            </w:r>
          </w:p>
        </w:tc>
        <w:tc>
          <w:tcPr>
            <w:tcW w:w="2160" w:type="dxa"/>
            <w:shd w:val="clear" w:color="auto" w:fill="auto"/>
            <w:vAlign w:val="center"/>
          </w:tcPr>
          <w:p w14:paraId="564A093F" w14:textId="55F3AD8B" w:rsidR="0008147C" w:rsidRPr="00924D3D" w:rsidRDefault="0008147C" w:rsidP="0008147C">
            <w:pPr>
              <w:jc w:val="center"/>
              <w:rPr>
                <w:rFonts w:ascii="Nirmala UI" w:hAnsi="Nirmala UI" w:cs="Nirmala UI"/>
                <w:color w:val="363435"/>
                <w:sz w:val="15"/>
                <w:szCs w:val="15"/>
                <w:lang w:val="en-US"/>
              </w:rPr>
            </w:pPr>
          </w:p>
        </w:tc>
      </w:tr>
      <w:tr w:rsidR="00B11D46" w:rsidRPr="00924D3D" w14:paraId="64671EFD" w14:textId="77777777" w:rsidTr="00BF1E86">
        <w:trPr>
          <w:trHeight w:val="294"/>
          <w:jc w:val="center"/>
        </w:trPr>
        <w:tc>
          <w:tcPr>
            <w:tcW w:w="900" w:type="dxa"/>
            <w:shd w:val="clear" w:color="auto" w:fill="auto"/>
            <w:noWrap/>
            <w:vAlign w:val="bottom"/>
            <w:hideMark/>
          </w:tcPr>
          <w:p w14:paraId="6223174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105</w:t>
            </w:r>
          </w:p>
        </w:tc>
        <w:tc>
          <w:tcPr>
            <w:tcW w:w="2702" w:type="dxa"/>
            <w:shd w:val="clear" w:color="auto" w:fill="auto"/>
            <w:vAlign w:val="center"/>
            <w:hideMark/>
          </w:tcPr>
          <w:p w14:paraId="7742152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CHRISTOPHER O. NYARKO</w:t>
            </w:r>
          </w:p>
        </w:tc>
        <w:tc>
          <w:tcPr>
            <w:tcW w:w="3233" w:type="dxa"/>
            <w:shd w:val="clear" w:color="auto" w:fill="auto"/>
            <w:vAlign w:val="center"/>
            <w:hideMark/>
          </w:tcPr>
          <w:p w14:paraId="3D316E4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CHAMBER OF MINES</w:t>
            </w:r>
          </w:p>
        </w:tc>
        <w:tc>
          <w:tcPr>
            <w:tcW w:w="2160" w:type="dxa"/>
            <w:shd w:val="clear" w:color="auto" w:fill="auto"/>
            <w:vAlign w:val="center"/>
          </w:tcPr>
          <w:p w14:paraId="2C5F7062" w14:textId="00557FB2" w:rsidR="0008147C" w:rsidRPr="00924D3D" w:rsidRDefault="0008147C" w:rsidP="0008147C">
            <w:pPr>
              <w:jc w:val="center"/>
              <w:rPr>
                <w:rFonts w:ascii="Nirmala UI" w:hAnsi="Nirmala UI" w:cs="Nirmala UI"/>
                <w:color w:val="363435"/>
                <w:sz w:val="15"/>
                <w:szCs w:val="15"/>
                <w:lang w:val="en-US"/>
              </w:rPr>
            </w:pPr>
          </w:p>
        </w:tc>
      </w:tr>
      <w:tr w:rsidR="00B11D46" w:rsidRPr="00924D3D" w14:paraId="05E6DCA6" w14:textId="77777777" w:rsidTr="00BF1E86">
        <w:trPr>
          <w:trHeight w:val="294"/>
          <w:jc w:val="center"/>
        </w:trPr>
        <w:tc>
          <w:tcPr>
            <w:tcW w:w="900" w:type="dxa"/>
            <w:shd w:val="clear" w:color="auto" w:fill="auto"/>
            <w:noWrap/>
            <w:vAlign w:val="bottom"/>
            <w:hideMark/>
          </w:tcPr>
          <w:p w14:paraId="631CC35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106</w:t>
            </w:r>
          </w:p>
        </w:tc>
        <w:tc>
          <w:tcPr>
            <w:tcW w:w="2702" w:type="dxa"/>
            <w:shd w:val="clear" w:color="auto" w:fill="auto"/>
            <w:vAlign w:val="center"/>
            <w:hideMark/>
          </w:tcPr>
          <w:p w14:paraId="6180103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WILSON ARTHUR</w:t>
            </w:r>
          </w:p>
        </w:tc>
        <w:tc>
          <w:tcPr>
            <w:tcW w:w="3233" w:type="dxa"/>
            <w:shd w:val="clear" w:color="auto" w:fill="auto"/>
            <w:vAlign w:val="center"/>
            <w:hideMark/>
          </w:tcPr>
          <w:p w14:paraId="08FA0B3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DCE-WASSA EAST</w:t>
            </w:r>
          </w:p>
        </w:tc>
        <w:tc>
          <w:tcPr>
            <w:tcW w:w="2160" w:type="dxa"/>
            <w:shd w:val="clear" w:color="auto" w:fill="auto"/>
            <w:vAlign w:val="center"/>
          </w:tcPr>
          <w:p w14:paraId="7B8DB1B1" w14:textId="6B108D1A" w:rsidR="0008147C" w:rsidRPr="00924D3D" w:rsidRDefault="0008147C" w:rsidP="0008147C">
            <w:pPr>
              <w:jc w:val="center"/>
              <w:rPr>
                <w:rFonts w:ascii="Nirmala UI" w:hAnsi="Nirmala UI" w:cs="Nirmala UI"/>
                <w:color w:val="363435"/>
                <w:sz w:val="15"/>
                <w:szCs w:val="15"/>
                <w:lang w:val="en-US"/>
              </w:rPr>
            </w:pPr>
          </w:p>
        </w:tc>
      </w:tr>
      <w:tr w:rsidR="00B11D46" w:rsidRPr="00924D3D" w14:paraId="616B3962" w14:textId="77777777" w:rsidTr="00BF1E86">
        <w:trPr>
          <w:trHeight w:val="294"/>
          <w:jc w:val="center"/>
        </w:trPr>
        <w:tc>
          <w:tcPr>
            <w:tcW w:w="900" w:type="dxa"/>
            <w:shd w:val="clear" w:color="auto" w:fill="auto"/>
            <w:noWrap/>
            <w:vAlign w:val="bottom"/>
            <w:hideMark/>
          </w:tcPr>
          <w:p w14:paraId="04AB7DD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107</w:t>
            </w:r>
          </w:p>
        </w:tc>
        <w:tc>
          <w:tcPr>
            <w:tcW w:w="2702" w:type="dxa"/>
            <w:shd w:val="clear" w:color="auto" w:fill="auto"/>
            <w:vAlign w:val="center"/>
            <w:hideMark/>
          </w:tcPr>
          <w:p w14:paraId="420730B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OKYEAME GYAMFI</w:t>
            </w:r>
          </w:p>
        </w:tc>
        <w:tc>
          <w:tcPr>
            <w:tcW w:w="3233" w:type="dxa"/>
            <w:shd w:val="clear" w:color="auto" w:fill="auto"/>
            <w:vAlign w:val="center"/>
            <w:hideMark/>
          </w:tcPr>
          <w:p w14:paraId="28E3C7C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WASSA FIASE COUNCIL</w:t>
            </w:r>
          </w:p>
        </w:tc>
        <w:tc>
          <w:tcPr>
            <w:tcW w:w="2160" w:type="dxa"/>
            <w:shd w:val="clear" w:color="auto" w:fill="auto"/>
            <w:vAlign w:val="center"/>
          </w:tcPr>
          <w:p w14:paraId="4572D53C" w14:textId="75021C8C" w:rsidR="0008147C" w:rsidRPr="00924D3D" w:rsidRDefault="0008147C" w:rsidP="0008147C">
            <w:pPr>
              <w:jc w:val="center"/>
              <w:rPr>
                <w:rFonts w:ascii="Nirmala UI" w:hAnsi="Nirmala UI" w:cs="Nirmala UI"/>
                <w:color w:val="363435"/>
                <w:sz w:val="15"/>
                <w:szCs w:val="15"/>
                <w:lang w:val="en-US"/>
              </w:rPr>
            </w:pPr>
          </w:p>
        </w:tc>
      </w:tr>
      <w:tr w:rsidR="00B11D46" w:rsidRPr="00924D3D" w14:paraId="00FFB50D" w14:textId="77777777" w:rsidTr="00BF1E86">
        <w:trPr>
          <w:trHeight w:val="294"/>
          <w:jc w:val="center"/>
        </w:trPr>
        <w:tc>
          <w:tcPr>
            <w:tcW w:w="900" w:type="dxa"/>
            <w:shd w:val="clear" w:color="auto" w:fill="auto"/>
            <w:noWrap/>
            <w:vAlign w:val="bottom"/>
            <w:hideMark/>
          </w:tcPr>
          <w:p w14:paraId="6985559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108</w:t>
            </w:r>
          </w:p>
        </w:tc>
        <w:tc>
          <w:tcPr>
            <w:tcW w:w="2702" w:type="dxa"/>
            <w:shd w:val="clear" w:color="auto" w:fill="auto"/>
            <w:vAlign w:val="center"/>
            <w:hideMark/>
          </w:tcPr>
          <w:p w14:paraId="3B317EC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FRIMPONG ANOKYE</w:t>
            </w:r>
          </w:p>
        </w:tc>
        <w:tc>
          <w:tcPr>
            <w:tcW w:w="3233" w:type="dxa"/>
            <w:shd w:val="clear" w:color="auto" w:fill="auto"/>
            <w:vAlign w:val="center"/>
            <w:hideMark/>
          </w:tcPr>
          <w:p w14:paraId="74D8D0C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ABABIO</w:t>
            </w:r>
          </w:p>
        </w:tc>
        <w:tc>
          <w:tcPr>
            <w:tcW w:w="2160" w:type="dxa"/>
            <w:shd w:val="clear" w:color="auto" w:fill="auto"/>
            <w:vAlign w:val="center"/>
          </w:tcPr>
          <w:p w14:paraId="3CCF8A76" w14:textId="6D0E2A0E" w:rsidR="0008147C" w:rsidRPr="00924D3D" w:rsidRDefault="0008147C" w:rsidP="0008147C">
            <w:pPr>
              <w:jc w:val="center"/>
              <w:rPr>
                <w:rFonts w:ascii="Nirmala UI" w:hAnsi="Nirmala UI" w:cs="Nirmala UI"/>
                <w:color w:val="363435"/>
                <w:sz w:val="15"/>
                <w:szCs w:val="15"/>
                <w:lang w:val="en-US"/>
              </w:rPr>
            </w:pPr>
          </w:p>
        </w:tc>
      </w:tr>
      <w:tr w:rsidR="00B11D46" w:rsidRPr="00924D3D" w14:paraId="533218B6" w14:textId="77777777" w:rsidTr="00BF1E86">
        <w:trPr>
          <w:trHeight w:val="294"/>
          <w:jc w:val="center"/>
        </w:trPr>
        <w:tc>
          <w:tcPr>
            <w:tcW w:w="900" w:type="dxa"/>
            <w:shd w:val="clear" w:color="auto" w:fill="auto"/>
            <w:noWrap/>
            <w:vAlign w:val="bottom"/>
            <w:hideMark/>
          </w:tcPr>
          <w:p w14:paraId="6CD1619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109</w:t>
            </w:r>
          </w:p>
        </w:tc>
        <w:tc>
          <w:tcPr>
            <w:tcW w:w="2702" w:type="dxa"/>
            <w:shd w:val="clear" w:color="auto" w:fill="auto"/>
            <w:vAlign w:val="center"/>
            <w:hideMark/>
          </w:tcPr>
          <w:p w14:paraId="37994AE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DR. THERESA Y. BAAH ENUMAH</w:t>
            </w:r>
          </w:p>
        </w:tc>
        <w:tc>
          <w:tcPr>
            <w:tcW w:w="3233" w:type="dxa"/>
            <w:shd w:val="clear" w:color="auto" w:fill="auto"/>
            <w:vAlign w:val="center"/>
            <w:hideMark/>
          </w:tcPr>
          <w:p w14:paraId="0EDB40B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OWISH</w:t>
            </w:r>
          </w:p>
        </w:tc>
        <w:tc>
          <w:tcPr>
            <w:tcW w:w="2160" w:type="dxa"/>
            <w:shd w:val="clear" w:color="auto" w:fill="auto"/>
            <w:vAlign w:val="center"/>
          </w:tcPr>
          <w:p w14:paraId="0C4F2459" w14:textId="53705D63" w:rsidR="0008147C" w:rsidRPr="00924D3D" w:rsidRDefault="0008147C" w:rsidP="0008147C">
            <w:pPr>
              <w:jc w:val="center"/>
              <w:rPr>
                <w:rFonts w:ascii="Nirmala UI" w:hAnsi="Nirmala UI" w:cs="Nirmala UI"/>
                <w:color w:val="363435"/>
                <w:sz w:val="15"/>
                <w:szCs w:val="15"/>
                <w:lang w:val="en-US"/>
              </w:rPr>
            </w:pPr>
          </w:p>
        </w:tc>
      </w:tr>
      <w:tr w:rsidR="00B11D46" w:rsidRPr="00924D3D" w14:paraId="472DCC01" w14:textId="77777777" w:rsidTr="00BF1E86">
        <w:trPr>
          <w:trHeight w:val="294"/>
          <w:jc w:val="center"/>
        </w:trPr>
        <w:tc>
          <w:tcPr>
            <w:tcW w:w="900" w:type="dxa"/>
            <w:shd w:val="clear" w:color="auto" w:fill="auto"/>
            <w:noWrap/>
            <w:vAlign w:val="bottom"/>
            <w:hideMark/>
          </w:tcPr>
          <w:p w14:paraId="43EAE8A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110</w:t>
            </w:r>
          </w:p>
        </w:tc>
        <w:tc>
          <w:tcPr>
            <w:tcW w:w="2702" w:type="dxa"/>
            <w:shd w:val="clear" w:color="auto" w:fill="auto"/>
            <w:vAlign w:val="center"/>
            <w:hideMark/>
          </w:tcPr>
          <w:p w14:paraId="25ECA6D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DR LAWRENCE DARKWAH</w:t>
            </w:r>
          </w:p>
        </w:tc>
        <w:tc>
          <w:tcPr>
            <w:tcW w:w="3233" w:type="dxa"/>
            <w:shd w:val="clear" w:color="auto" w:fill="auto"/>
            <w:vAlign w:val="center"/>
            <w:hideMark/>
          </w:tcPr>
          <w:p w14:paraId="02C93AD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OWISH</w:t>
            </w:r>
          </w:p>
        </w:tc>
        <w:tc>
          <w:tcPr>
            <w:tcW w:w="2160" w:type="dxa"/>
            <w:shd w:val="clear" w:color="auto" w:fill="auto"/>
            <w:vAlign w:val="center"/>
          </w:tcPr>
          <w:p w14:paraId="7CE3B899" w14:textId="18BB7403" w:rsidR="0008147C" w:rsidRPr="00924D3D" w:rsidRDefault="0008147C" w:rsidP="0008147C">
            <w:pPr>
              <w:jc w:val="center"/>
              <w:rPr>
                <w:rFonts w:ascii="Nirmala UI" w:hAnsi="Nirmala UI" w:cs="Nirmala UI"/>
                <w:color w:val="363435"/>
                <w:sz w:val="15"/>
                <w:szCs w:val="15"/>
                <w:lang w:val="en-US"/>
              </w:rPr>
            </w:pPr>
          </w:p>
        </w:tc>
      </w:tr>
      <w:tr w:rsidR="00B11D46" w:rsidRPr="00924D3D" w14:paraId="4A447AF9" w14:textId="77777777" w:rsidTr="00BF1E86">
        <w:trPr>
          <w:trHeight w:val="294"/>
          <w:jc w:val="center"/>
        </w:trPr>
        <w:tc>
          <w:tcPr>
            <w:tcW w:w="900" w:type="dxa"/>
            <w:shd w:val="clear" w:color="auto" w:fill="auto"/>
            <w:noWrap/>
            <w:vAlign w:val="bottom"/>
            <w:hideMark/>
          </w:tcPr>
          <w:p w14:paraId="42F82E0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111</w:t>
            </w:r>
          </w:p>
        </w:tc>
        <w:tc>
          <w:tcPr>
            <w:tcW w:w="2702" w:type="dxa"/>
            <w:shd w:val="clear" w:color="auto" w:fill="auto"/>
            <w:vAlign w:val="center"/>
            <w:hideMark/>
          </w:tcPr>
          <w:p w14:paraId="460AE9C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OWUSU DARKO DAMOAH</w:t>
            </w:r>
          </w:p>
        </w:tc>
        <w:tc>
          <w:tcPr>
            <w:tcW w:w="3233" w:type="dxa"/>
            <w:shd w:val="clear" w:color="auto" w:fill="auto"/>
            <w:vAlign w:val="center"/>
            <w:hideMark/>
          </w:tcPr>
          <w:p w14:paraId="2BB787A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OWISH</w:t>
            </w:r>
          </w:p>
        </w:tc>
        <w:tc>
          <w:tcPr>
            <w:tcW w:w="2160" w:type="dxa"/>
            <w:shd w:val="clear" w:color="auto" w:fill="auto"/>
            <w:vAlign w:val="center"/>
          </w:tcPr>
          <w:p w14:paraId="3ADCF8E0" w14:textId="6A5E50C8" w:rsidR="0008147C" w:rsidRPr="00924D3D" w:rsidRDefault="0008147C" w:rsidP="0008147C">
            <w:pPr>
              <w:jc w:val="center"/>
              <w:rPr>
                <w:rFonts w:ascii="Nirmala UI" w:hAnsi="Nirmala UI" w:cs="Nirmala UI"/>
                <w:color w:val="363435"/>
                <w:sz w:val="15"/>
                <w:szCs w:val="15"/>
                <w:lang w:val="en-US"/>
              </w:rPr>
            </w:pPr>
          </w:p>
        </w:tc>
      </w:tr>
      <w:tr w:rsidR="00B11D46" w:rsidRPr="00924D3D" w14:paraId="79971336" w14:textId="77777777" w:rsidTr="00BF1E86">
        <w:trPr>
          <w:trHeight w:val="294"/>
          <w:jc w:val="center"/>
        </w:trPr>
        <w:tc>
          <w:tcPr>
            <w:tcW w:w="900" w:type="dxa"/>
            <w:shd w:val="clear" w:color="auto" w:fill="auto"/>
            <w:noWrap/>
            <w:vAlign w:val="bottom"/>
            <w:hideMark/>
          </w:tcPr>
          <w:p w14:paraId="402E74E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112</w:t>
            </w:r>
          </w:p>
        </w:tc>
        <w:tc>
          <w:tcPr>
            <w:tcW w:w="2702" w:type="dxa"/>
            <w:shd w:val="clear" w:color="auto" w:fill="auto"/>
            <w:vAlign w:val="center"/>
            <w:hideMark/>
          </w:tcPr>
          <w:p w14:paraId="5146AE1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JONAS NTSIFUL</w:t>
            </w:r>
          </w:p>
        </w:tc>
        <w:tc>
          <w:tcPr>
            <w:tcW w:w="3233" w:type="dxa"/>
            <w:shd w:val="clear" w:color="auto" w:fill="auto"/>
            <w:vAlign w:val="center"/>
            <w:hideMark/>
          </w:tcPr>
          <w:p w14:paraId="1F914D5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2160" w:type="dxa"/>
            <w:shd w:val="clear" w:color="auto" w:fill="auto"/>
            <w:vAlign w:val="center"/>
          </w:tcPr>
          <w:p w14:paraId="24520503" w14:textId="3F4E039D" w:rsidR="0008147C" w:rsidRPr="00924D3D" w:rsidRDefault="0008147C" w:rsidP="0008147C">
            <w:pPr>
              <w:jc w:val="center"/>
              <w:rPr>
                <w:rFonts w:ascii="Nirmala UI" w:hAnsi="Nirmala UI" w:cs="Nirmala UI"/>
                <w:color w:val="363435"/>
                <w:sz w:val="15"/>
                <w:szCs w:val="15"/>
                <w:lang w:val="en-US"/>
              </w:rPr>
            </w:pPr>
          </w:p>
        </w:tc>
      </w:tr>
      <w:tr w:rsidR="00B11D46" w:rsidRPr="00924D3D" w14:paraId="402E62EC" w14:textId="77777777" w:rsidTr="00BF1E86">
        <w:trPr>
          <w:trHeight w:val="294"/>
          <w:jc w:val="center"/>
        </w:trPr>
        <w:tc>
          <w:tcPr>
            <w:tcW w:w="900" w:type="dxa"/>
            <w:shd w:val="clear" w:color="auto" w:fill="auto"/>
            <w:noWrap/>
            <w:vAlign w:val="bottom"/>
            <w:hideMark/>
          </w:tcPr>
          <w:p w14:paraId="33C8F7A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113</w:t>
            </w:r>
          </w:p>
        </w:tc>
        <w:tc>
          <w:tcPr>
            <w:tcW w:w="2702" w:type="dxa"/>
            <w:shd w:val="clear" w:color="auto" w:fill="auto"/>
            <w:vAlign w:val="center"/>
            <w:hideMark/>
          </w:tcPr>
          <w:p w14:paraId="3FD09C7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ANDREWS K. ANSAH</w:t>
            </w:r>
          </w:p>
        </w:tc>
        <w:tc>
          <w:tcPr>
            <w:tcW w:w="3233" w:type="dxa"/>
            <w:shd w:val="clear" w:color="auto" w:fill="auto"/>
            <w:vAlign w:val="center"/>
            <w:hideMark/>
          </w:tcPr>
          <w:p w14:paraId="410ED42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AWODUA</w:t>
            </w:r>
          </w:p>
        </w:tc>
        <w:tc>
          <w:tcPr>
            <w:tcW w:w="2160" w:type="dxa"/>
            <w:shd w:val="clear" w:color="auto" w:fill="auto"/>
            <w:vAlign w:val="center"/>
          </w:tcPr>
          <w:p w14:paraId="70EC9C20" w14:textId="2EED7AA6" w:rsidR="0008147C" w:rsidRPr="00924D3D" w:rsidRDefault="0008147C" w:rsidP="0008147C">
            <w:pPr>
              <w:jc w:val="center"/>
              <w:rPr>
                <w:rFonts w:ascii="Nirmala UI" w:hAnsi="Nirmala UI" w:cs="Nirmala UI"/>
                <w:color w:val="363435"/>
                <w:sz w:val="15"/>
                <w:szCs w:val="15"/>
                <w:lang w:val="en-US"/>
              </w:rPr>
            </w:pPr>
          </w:p>
        </w:tc>
      </w:tr>
      <w:tr w:rsidR="00B11D46" w:rsidRPr="00924D3D" w14:paraId="4705A960" w14:textId="77777777" w:rsidTr="00BF1E86">
        <w:trPr>
          <w:trHeight w:val="294"/>
          <w:jc w:val="center"/>
        </w:trPr>
        <w:tc>
          <w:tcPr>
            <w:tcW w:w="900" w:type="dxa"/>
            <w:shd w:val="clear" w:color="auto" w:fill="auto"/>
            <w:noWrap/>
            <w:vAlign w:val="bottom"/>
            <w:hideMark/>
          </w:tcPr>
          <w:p w14:paraId="4E95D5C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114</w:t>
            </w:r>
          </w:p>
        </w:tc>
        <w:tc>
          <w:tcPr>
            <w:tcW w:w="2702" w:type="dxa"/>
            <w:shd w:val="clear" w:color="auto" w:fill="auto"/>
            <w:vAlign w:val="center"/>
            <w:hideMark/>
          </w:tcPr>
          <w:p w14:paraId="6536BED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KINGSLEY ARHIN</w:t>
            </w:r>
          </w:p>
        </w:tc>
        <w:tc>
          <w:tcPr>
            <w:tcW w:w="3233" w:type="dxa"/>
            <w:shd w:val="clear" w:color="auto" w:fill="auto"/>
            <w:vAlign w:val="center"/>
            <w:hideMark/>
          </w:tcPr>
          <w:p w14:paraId="0043CA2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AWODUA</w:t>
            </w:r>
          </w:p>
        </w:tc>
        <w:tc>
          <w:tcPr>
            <w:tcW w:w="2160" w:type="dxa"/>
            <w:shd w:val="clear" w:color="auto" w:fill="auto"/>
            <w:vAlign w:val="center"/>
          </w:tcPr>
          <w:p w14:paraId="43AFB6D4" w14:textId="6786F942" w:rsidR="0008147C" w:rsidRPr="00924D3D" w:rsidRDefault="0008147C" w:rsidP="0008147C">
            <w:pPr>
              <w:jc w:val="center"/>
              <w:rPr>
                <w:rFonts w:ascii="Nirmala UI" w:hAnsi="Nirmala UI" w:cs="Nirmala UI"/>
                <w:color w:val="363435"/>
                <w:sz w:val="15"/>
                <w:szCs w:val="15"/>
                <w:lang w:val="en-US"/>
              </w:rPr>
            </w:pPr>
          </w:p>
        </w:tc>
      </w:tr>
      <w:tr w:rsidR="00B11D46" w:rsidRPr="00924D3D" w14:paraId="3CFC3300" w14:textId="77777777" w:rsidTr="00BF1E86">
        <w:trPr>
          <w:trHeight w:val="294"/>
          <w:jc w:val="center"/>
        </w:trPr>
        <w:tc>
          <w:tcPr>
            <w:tcW w:w="900" w:type="dxa"/>
            <w:shd w:val="clear" w:color="auto" w:fill="auto"/>
            <w:noWrap/>
            <w:vAlign w:val="bottom"/>
            <w:hideMark/>
          </w:tcPr>
          <w:p w14:paraId="3F3F9F3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115</w:t>
            </w:r>
          </w:p>
        </w:tc>
        <w:tc>
          <w:tcPr>
            <w:tcW w:w="2702" w:type="dxa"/>
            <w:shd w:val="clear" w:color="auto" w:fill="auto"/>
            <w:vAlign w:val="center"/>
            <w:hideMark/>
          </w:tcPr>
          <w:p w14:paraId="06CCDF6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KOKU TREVEH</w:t>
            </w:r>
          </w:p>
        </w:tc>
        <w:tc>
          <w:tcPr>
            <w:tcW w:w="3233" w:type="dxa"/>
            <w:shd w:val="clear" w:color="auto" w:fill="auto"/>
            <w:vAlign w:val="center"/>
            <w:hideMark/>
          </w:tcPr>
          <w:p w14:paraId="7CA3FA2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INTERNATIONAL LABOUR ORGANISATION</w:t>
            </w:r>
          </w:p>
        </w:tc>
        <w:tc>
          <w:tcPr>
            <w:tcW w:w="2160" w:type="dxa"/>
            <w:shd w:val="clear" w:color="auto" w:fill="auto"/>
            <w:vAlign w:val="center"/>
          </w:tcPr>
          <w:p w14:paraId="39C1057C" w14:textId="401559B4" w:rsidR="0008147C" w:rsidRPr="00924D3D" w:rsidRDefault="0008147C" w:rsidP="0008147C">
            <w:pPr>
              <w:jc w:val="center"/>
              <w:rPr>
                <w:rFonts w:ascii="Nirmala UI" w:hAnsi="Nirmala UI" w:cs="Nirmala UI"/>
                <w:color w:val="363435"/>
                <w:sz w:val="15"/>
                <w:szCs w:val="15"/>
                <w:lang w:val="en-US"/>
              </w:rPr>
            </w:pPr>
          </w:p>
        </w:tc>
      </w:tr>
      <w:tr w:rsidR="00B11D46" w:rsidRPr="00924D3D" w14:paraId="7C62DA3F" w14:textId="77777777" w:rsidTr="00BF1E86">
        <w:trPr>
          <w:trHeight w:val="294"/>
          <w:jc w:val="center"/>
        </w:trPr>
        <w:tc>
          <w:tcPr>
            <w:tcW w:w="900" w:type="dxa"/>
            <w:shd w:val="clear" w:color="auto" w:fill="auto"/>
            <w:noWrap/>
            <w:vAlign w:val="bottom"/>
            <w:hideMark/>
          </w:tcPr>
          <w:p w14:paraId="323D4F6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116</w:t>
            </w:r>
          </w:p>
        </w:tc>
        <w:tc>
          <w:tcPr>
            <w:tcW w:w="2702" w:type="dxa"/>
            <w:shd w:val="clear" w:color="auto" w:fill="auto"/>
            <w:vAlign w:val="center"/>
            <w:hideMark/>
          </w:tcPr>
          <w:p w14:paraId="751B27E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JOHN OSEI AFAM</w:t>
            </w:r>
          </w:p>
        </w:tc>
        <w:tc>
          <w:tcPr>
            <w:tcW w:w="3233" w:type="dxa"/>
            <w:shd w:val="clear" w:color="auto" w:fill="auto"/>
            <w:vAlign w:val="center"/>
            <w:hideMark/>
          </w:tcPr>
          <w:p w14:paraId="2DD6F02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INTERNATIONAL LABOUR ORGANISATION</w:t>
            </w:r>
          </w:p>
        </w:tc>
        <w:tc>
          <w:tcPr>
            <w:tcW w:w="2160" w:type="dxa"/>
            <w:shd w:val="clear" w:color="auto" w:fill="auto"/>
            <w:vAlign w:val="center"/>
          </w:tcPr>
          <w:p w14:paraId="29C8188E" w14:textId="0E1F2A7B" w:rsidR="0008147C" w:rsidRPr="00924D3D" w:rsidRDefault="0008147C" w:rsidP="0008147C">
            <w:pPr>
              <w:jc w:val="center"/>
              <w:rPr>
                <w:rFonts w:ascii="Nirmala UI" w:hAnsi="Nirmala UI" w:cs="Nirmala UI"/>
                <w:color w:val="363435"/>
                <w:sz w:val="15"/>
                <w:szCs w:val="15"/>
                <w:lang w:val="en-US"/>
              </w:rPr>
            </w:pPr>
          </w:p>
        </w:tc>
      </w:tr>
      <w:tr w:rsidR="00B11D46" w:rsidRPr="00924D3D" w14:paraId="1F98E4FB" w14:textId="77777777" w:rsidTr="00BF1E86">
        <w:trPr>
          <w:trHeight w:val="294"/>
          <w:jc w:val="center"/>
        </w:trPr>
        <w:tc>
          <w:tcPr>
            <w:tcW w:w="900" w:type="dxa"/>
            <w:shd w:val="clear" w:color="auto" w:fill="auto"/>
            <w:noWrap/>
            <w:vAlign w:val="bottom"/>
            <w:hideMark/>
          </w:tcPr>
          <w:p w14:paraId="775B9AD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117</w:t>
            </w:r>
          </w:p>
        </w:tc>
        <w:tc>
          <w:tcPr>
            <w:tcW w:w="2702" w:type="dxa"/>
            <w:shd w:val="clear" w:color="auto" w:fill="auto"/>
            <w:vAlign w:val="center"/>
            <w:hideMark/>
          </w:tcPr>
          <w:p w14:paraId="1050495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FRANCIS APPIAH</w:t>
            </w:r>
          </w:p>
        </w:tc>
        <w:tc>
          <w:tcPr>
            <w:tcW w:w="3233" w:type="dxa"/>
            <w:shd w:val="clear" w:color="auto" w:fill="auto"/>
            <w:vAlign w:val="center"/>
            <w:hideMark/>
          </w:tcPr>
          <w:p w14:paraId="7319F4E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45D53682" w14:textId="5CAD6D39" w:rsidR="0008147C" w:rsidRPr="00924D3D" w:rsidRDefault="0008147C" w:rsidP="0008147C">
            <w:pPr>
              <w:jc w:val="center"/>
              <w:rPr>
                <w:rFonts w:ascii="Nirmala UI" w:hAnsi="Nirmala UI" w:cs="Nirmala UI"/>
                <w:color w:val="363435"/>
                <w:sz w:val="15"/>
                <w:szCs w:val="15"/>
                <w:lang w:val="en-US"/>
              </w:rPr>
            </w:pPr>
          </w:p>
        </w:tc>
      </w:tr>
      <w:tr w:rsidR="00B11D46" w:rsidRPr="00924D3D" w14:paraId="4BEA5555" w14:textId="77777777" w:rsidTr="00BF1E86">
        <w:trPr>
          <w:trHeight w:val="294"/>
          <w:jc w:val="center"/>
        </w:trPr>
        <w:tc>
          <w:tcPr>
            <w:tcW w:w="900" w:type="dxa"/>
            <w:shd w:val="clear" w:color="auto" w:fill="auto"/>
            <w:noWrap/>
            <w:vAlign w:val="bottom"/>
            <w:hideMark/>
          </w:tcPr>
          <w:p w14:paraId="47953D2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118</w:t>
            </w:r>
          </w:p>
        </w:tc>
        <w:tc>
          <w:tcPr>
            <w:tcW w:w="2702" w:type="dxa"/>
            <w:shd w:val="clear" w:color="auto" w:fill="auto"/>
            <w:vAlign w:val="center"/>
            <w:hideMark/>
          </w:tcPr>
          <w:p w14:paraId="43582EC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MAXWELL OWOVO</w:t>
            </w:r>
          </w:p>
        </w:tc>
        <w:tc>
          <w:tcPr>
            <w:tcW w:w="3233" w:type="dxa"/>
            <w:shd w:val="clear" w:color="auto" w:fill="auto"/>
            <w:vAlign w:val="center"/>
            <w:hideMark/>
          </w:tcPr>
          <w:p w14:paraId="29075CD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1A806D35" w14:textId="04441AEC" w:rsidR="0008147C" w:rsidRPr="00924D3D" w:rsidRDefault="0008147C" w:rsidP="0008147C">
            <w:pPr>
              <w:jc w:val="center"/>
              <w:rPr>
                <w:rFonts w:ascii="Nirmala UI" w:hAnsi="Nirmala UI" w:cs="Nirmala UI"/>
                <w:color w:val="363435"/>
                <w:sz w:val="15"/>
                <w:szCs w:val="15"/>
                <w:lang w:val="en-US"/>
              </w:rPr>
            </w:pPr>
          </w:p>
        </w:tc>
      </w:tr>
      <w:tr w:rsidR="00B11D46" w:rsidRPr="00924D3D" w14:paraId="307AC2A8" w14:textId="77777777" w:rsidTr="00BF1E86">
        <w:trPr>
          <w:trHeight w:val="294"/>
          <w:jc w:val="center"/>
        </w:trPr>
        <w:tc>
          <w:tcPr>
            <w:tcW w:w="900" w:type="dxa"/>
            <w:shd w:val="clear" w:color="auto" w:fill="auto"/>
            <w:noWrap/>
            <w:vAlign w:val="bottom"/>
            <w:hideMark/>
          </w:tcPr>
          <w:p w14:paraId="77D877D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119</w:t>
            </w:r>
          </w:p>
        </w:tc>
        <w:tc>
          <w:tcPr>
            <w:tcW w:w="2702" w:type="dxa"/>
            <w:shd w:val="clear" w:color="auto" w:fill="auto"/>
            <w:vAlign w:val="center"/>
            <w:hideMark/>
          </w:tcPr>
          <w:p w14:paraId="467B5F4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SHAIB MENSAH</w:t>
            </w:r>
          </w:p>
        </w:tc>
        <w:tc>
          <w:tcPr>
            <w:tcW w:w="3233" w:type="dxa"/>
            <w:shd w:val="clear" w:color="auto" w:fill="auto"/>
            <w:vAlign w:val="center"/>
            <w:hideMark/>
          </w:tcPr>
          <w:p w14:paraId="0602382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1E2FF29A" w14:textId="43C982D6" w:rsidR="0008147C" w:rsidRPr="00924D3D" w:rsidRDefault="0008147C" w:rsidP="0008147C">
            <w:pPr>
              <w:jc w:val="center"/>
              <w:rPr>
                <w:rFonts w:ascii="Nirmala UI" w:hAnsi="Nirmala UI" w:cs="Nirmala UI"/>
                <w:color w:val="363435"/>
                <w:sz w:val="15"/>
                <w:szCs w:val="15"/>
                <w:lang w:val="en-US"/>
              </w:rPr>
            </w:pPr>
          </w:p>
        </w:tc>
      </w:tr>
      <w:tr w:rsidR="00B11D46" w:rsidRPr="00924D3D" w14:paraId="56CC0C5C" w14:textId="77777777" w:rsidTr="00BF1E86">
        <w:trPr>
          <w:trHeight w:val="294"/>
          <w:jc w:val="center"/>
        </w:trPr>
        <w:tc>
          <w:tcPr>
            <w:tcW w:w="900" w:type="dxa"/>
            <w:shd w:val="clear" w:color="auto" w:fill="auto"/>
            <w:noWrap/>
            <w:vAlign w:val="bottom"/>
            <w:hideMark/>
          </w:tcPr>
          <w:p w14:paraId="708A702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120</w:t>
            </w:r>
          </w:p>
        </w:tc>
        <w:tc>
          <w:tcPr>
            <w:tcW w:w="2702" w:type="dxa"/>
            <w:shd w:val="clear" w:color="auto" w:fill="auto"/>
            <w:vAlign w:val="center"/>
            <w:hideMark/>
          </w:tcPr>
          <w:p w14:paraId="09FDB98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MICHEAL CUDJOE</w:t>
            </w:r>
          </w:p>
        </w:tc>
        <w:tc>
          <w:tcPr>
            <w:tcW w:w="3233" w:type="dxa"/>
            <w:shd w:val="clear" w:color="auto" w:fill="auto"/>
            <w:vAlign w:val="center"/>
            <w:hideMark/>
          </w:tcPr>
          <w:p w14:paraId="65C3216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09E5FA9D" w14:textId="24AD20F0" w:rsidR="0008147C" w:rsidRPr="00924D3D" w:rsidRDefault="0008147C" w:rsidP="0008147C">
            <w:pPr>
              <w:jc w:val="center"/>
              <w:rPr>
                <w:rFonts w:ascii="Nirmala UI" w:hAnsi="Nirmala UI" w:cs="Nirmala UI"/>
                <w:color w:val="363435"/>
                <w:sz w:val="15"/>
                <w:szCs w:val="15"/>
                <w:lang w:val="en-US"/>
              </w:rPr>
            </w:pPr>
          </w:p>
        </w:tc>
      </w:tr>
      <w:tr w:rsidR="00B11D46" w:rsidRPr="00924D3D" w14:paraId="32F7A25C" w14:textId="77777777" w:rsidTr="00BF1E86">
        <w:trPr>
          <w:trHeight w:val="294"/>
          <w:jc w:val="center"/>
        </w:trPr>
        <w:tc>
          <w:tcPr>
            <w:tcW w:w="900" w:type="dxa"/>
            <w:shd w:val="clear" w:color="auto" w:fill="auto"/>
            <w:noWrap/>
            <w:vAlign w:val="bottom"/>
            <w:hideMark/>
          </w:tcPr>
          <w:p w14:paraId="6D030F8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121</w:t>
            </w:r>
          </w:p>
        </w:tc>
        <w:tc>
          <w:tcPr>
            <w:tcW w:w="2702" w:type="dxa"/>
            <w:shd w:val="clear" w:color="auto" w:fill="auto"/>
            <w:vAlign w:val="center"/>
            <w:hideMark/>
          </w:tcPr>
          <w:p w14:paraId="297742F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TAMACLOE</w:t>
            </w:r>
          </w:p>
        </w:tc>
        <w:tc>
          <w:tcPr>
            <w:tcW w:w="3233" w:type="dxa"/>
            <w:shd w:val="clear" w:color="auto" w:fill="auto"/>
            <w:vAlign w:val="center"/>
            <w:hideMark/>
          </w:tcPr>
          <w:p w14:paraId="5F5031D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22946BC8" w14:textId="20D55ED2" w:rsidR="0008147C" w:rsidRPr="00924D3D" w:rsidRDefault="0008147C" w:rsidP="0008147C">
            <w:pPr>
              <w:jc w:val="center"/>
              <w:rPr>
                <w:rFonts w:ascii="Nirmala UI" w:hAnsi="Nirmala UI" w:cs="Nirmala UI"/>
                <w:color w:val="363435"/>
                <w:sz w:val="15"/>
                <w:szCs w:val="15"/>
                <w:lang w:val="en-US"/>
              </w:rPr>
            </w:pPr>
          </w:p>
        </w:tc>
      </w:tr>
      <w:tr w:rsidR="00B11D46" w:rsidRPr="00924D3D" w14:paraId="35A5C08E" w14:textId="77777777" w:rsidTr="00BF1E86">
        <w:trPr>
          <w:trHeight w:val="294"/>
          <w:jc w:val="center"/>
        </w:trPr>
        <w:tc>
          <w:tcPr>
            <w:tcW w:w="900" w:type="dxa"/>
            <w:shd w:val="clear" w:color="auto" w:fill="auto"/>
            <w:noWrap/>
            <w:vAlign w:val="bottom"/>
            <w:hideMark/>
          </w:tcPr>
          <w:p w14:paraId="611C80E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122</w:t>
            </w:r>
          </w:p>
        </w:tc>
        <w:tc>
          <w:tcPr>
            <w:tcW w:w="2702" w:type="dxa"/>
            <w:shd w:val="clear" w:color="auto" w:fill="auto"/>
            <w:vAlign w:val="center"/>
            <w:hideMark/>
          </w:tcPr>
          <w:p w14:paraId="1D8B1EA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ISAAC AIKINS</w:t>
            </w:r>
          </w:p>
        </w:tc>
        <w:tc>
          <w:tcPr>
            <w:tcW w:w="3233" w:type="dxa"/>
            <w:shd w:val="clear" w:color="auto" w:fill="auto"/>
            <w:vAlign w:val="center"/>
            <w:hideMark/>
          </w:tcPr>
          <w:p w14:paraId="7D24A21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016C5FD9" w14:textId="34A36AA4" w:rsidR="0008147C" w:rsidRPr="00924D3D" w:rsidRDefault="0008147C" w:rsidP="0008147C">
            <w:pPr>
              <w:jc w:val="center"/>
              <w:rPr>
                <w:rFonts w:ascii="Nirmala UI" w:hAnsi="Nirmala UI" w:cs="Nirmala UI"/>
                <w:color w:val="363435"/>
                <w:sz w:val="15"/>
                <w:szCs w:val="15"/>
                <w:lang w:val="en-US"/>
              </w:rPr>
            </w:pPr>
          </w:p>
        </w:tc>
      </w:tr>
      <w:tr w:rsidR="00B11D46" w:rsidRPr="00924D3D" w14:paraId="609C9B9D" w14:textId="77777777" w:rsidTr="00BF1E86">
        <w:trPr>
          <w:trHeight w:val="294"/>
          <w:jc w:val="center"/>
        </w:trPr>
        <w:tc>
          <w:tcPr>
            <w:tcW w:w="900" w:type="dxa"/>
            <w:shd w:val="clear" w:color="auto" w:fill="auto"/>
            <w:noWrap/>
            <w:vAlign w:val="bottom"/>
            <w:hideMark/>
          </w:tcPr>
          <w:p w14:paraId="32D8CE5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123</w:t>
            </w:r>
          </w:p>
        </w:tc>
        <w:tc>
          <w:tcPr>
            <w:tcW w:w="2702" w:type="dxa"/>
            <w:shd w:val="clear" w:color="auto" w:fill="auto"/>
            <w:vAlign w:val="center"/>
            <w:hideMark/>
          </w:tcPr>
          <w:p w14:paraId="426FF0B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NUHU A. MUSTAPHA</w:t>
            </w:r>
          </w:p>
        </w:tc>
        <w:tc>
          <w:tcPr>
            <w:tcW w:w="3233" w:type="dxa"/>
            <w:shd w:val="clear" w:color="auto" w:fill="auto"/>
            <w:vAlign w:val="center"/>
            <w:hideMark/>
          </w:tcPr>
          <w:p w14:paraId="5B72568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4C6F304B" w14:textId="7C3EF2EF" w:rsidR="0008147C" w:rsidRPr="00924D3D" w:rsidRDefault="0008147C" w:rsidP="0008147C">
            <w:pPr>
              <w:jc w:val="center"/>
              <w:rPr>
                <w:rFonts w:ascii="Nirmala UI" w:hAnsi="Nirmala UI" w:cs="Nirmala UI"/>
                <w:color w:val="363435"/>
                <w:sz w:val="15"/>
                <w:szCs w:val="15"/>
                <w:lang w:val="en-US"/>
              </w:rPr>
            </w:pPr>
          </w:p>
        </w:tc>
      </w:tr>
      <w:tr w:rsidR="00B11D46" w:rsidRPr="00924D3D" w14:paraId="142A1280" w14:textId="77777777" w:rsidTr="00BF1E86">
        <w:trPr>
          <w:trHeight w:val="294"/>
          <w:jc w:val="center"/>
        </w:trPr>
        <w:tc>
          <w:tcPr>
            <w:tcW w:w="900" w:type="dxa"/>
            <w:shd w:val="clear" w:color="auto" w:fill="auto"/>
            <w:noWrap/>
            <w:vAlign w:val="bottom"/>
            <w:hideMark/>
          </w:tcPr>
          <w:p w14:paraId="730AC53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124</w:t>
            </w:r>
          </w:p>
        </w:tc>
        <w:tc>
          <w:tcPr>
            <w:tcW w:w="2702" w:type="dxa"/>
            <w:shd w:val="clear" w:color="auto" w:fill="auto"/>
            <w:vAlign w:val="center"/>
            <w:hideMark/>
          </w:tcPr>
          <w:p w14:paraId="7F3D312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REBECCA ARTHUR</w:t>
            </w:r>
          </w:p>
        </w:tc>
        <w:tc>
          <w:tcPr>
            <w:tcW w:w="3233" w:type="dxa"/>
            <w:shd w:val="clear" w:color="auto" w:fill="auto"/>
            <w:vAlign w:val="center"/>
            <w:hideMark/>
          </w:tcPr>
          <w:p w14:paraId="6994E6A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1061D4B6" w14:textId="15FAC778" w:rsidR="0008147C" w:rsidRPr="00924D3D" w:rsidRDefault="0008147C" w:rsidP="0008147C">
            <w:pPr>
              <w:jc w:val="center"/>
              <w:rPr>
                <w:rFonts w:ascii="Nirmala UI" w:hAnsi="Nirmala UI" w:cs="Nirmala UI"/>
                <w:color w:val="363435"/>
                <w:sz w:val="15"/>
                <w:szCs w:val="15"/>
                <w:lang w:val="en-US"/>
              </w:rPr>
            </w:pPr>
          </w:p>
        </w:tc>
      </w:tr>
      <w:tr w:rsidR="00B11D46" w:rsidRPr="00924D3D" w14:paraId="3B3A459F" w14:textId="77777777" w:rsidTr="00BF1E86">
        <w:trPr>
          <w:trHeight w:val="294"/>
          <w:jc w:val="center"/>
        </w:trPr>
        <w:tc>
          <w:tcPr>
            <w:tcW w:w="900" w:type="dxa"/>
            <w:shd w:val="clear" w:color="auto" w:fill="auto"/>
            <w:noWrap/>
            <w:vAlign w:val="bottom"/>
            <w:hideMark/>
          </w:tcPr>
          <w:p w14:paraId="2D147DC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125</w:t>
            </w:r>
          </w:p>
        </w:tc>
        <w:tc>
          <w:tcPr>
            <w:tcW w:w="2702" w:type="dxa"/>
            <w:shd w:val="clear" w:color="auto" w:fill="auto"/>
            <w:vAlign w:val="center"/>
            <w:hideMark/>
          </w:tcPr>
          <w:p w14:paraId="062B48B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PETER B. CUDJOE</w:t>
            </w:r>
          </w:p>
        </w:tc>
        <w:tc>
          <w:tcPr>
            <w:tcW w:w="3233" w:type="dxa"/>
            <w:shd w:val="clear" w:color="auto" w:fill="auto"/>
            <w:vAlign w:val="center"/>
            <w:hideMark/>
          </w:tcPr>
          <w:p w14:paraId="4591582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73EF37BD" w14:textId="50C2F7D2" w:rsidR="0008147C" w:rsidRPr="00924D3D" w:rsidRDefault="0008147C" w:rsidP="0008147C">
            <w:pPr>
              <w:jc w:val="center"/>
              <w:rPr>
                <w:rFonts w:ascii="Nirmala UI" w:hAnsi="Nirmala UI" w:cs="Nirmala UI"/>
                <w:color w:val="363435"/>
                <w:sz w:val="15"/>
                <w:szCs w:val="15"/>
                <w:lang w:val="en-US"/>
              </w:rPr>
            </w:pPr>
          </w:p>
        </w:tc>
      </w:tr>
      <w:tr w:rsidR="00B11D46" w:rsidRPr="00924D3D" w14:paraId="776A6E42" w14:textId="77777777" w:rsidTr="00BF1E86">
        <w:trPr>
          <w:trHeight w:val="294"/>
          <w:jc w:val="center"/>
        </w:trPr>
        <w:tc>
          <w:tcPr>
            <w:tcW w:w="900" w:type="dxa"/>
            <w:shd w:val="clear" w:color="auto" w:fill="auto"/>
            <w:noWrap/>
            <w:vAlign w:val="bottom"/>
            <w:hideMark/>
          </w:tcPr>
          <w:p w14:paraId="458DB74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126</w:t>
            </w:r>
          </w:p>
        </w:tc>
        <w:tc>
          <w:tcPr>
            <w:tcW w:w="2702" w:type="dxa"/>
            <w:shd w:val="clear" w:color="auto" w:fill="auto"/>
            <w:vAlign w:val="center"/>
            <w:hideMark/>
          </w:tcPr>
          <w:p w14:paraId="68BC384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KOSI NYASEA</w:t>
            </w:r>
          </w:p>
        </w:tc>
        <w:tc>
          <w:tcPr>
            <w:tcW w:w="3233" w:type="dxa"/>
            <w:shd w:val="clear" w:color="auto" w:fill="auto"/>
            <w:vAlign w:val="center"/>
            <w:hideMark/>
          </w:tcPr>
          <w:p w14:paraId="17C85C8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w:t>
            </w:r>
            <w:proofErr w:type="gramStart"/>
            <w:r w:rsidRPr="00924D3D">
              <w:rPr>
                <w:rFonts w:ascii="Nirmala UI" w:hAnsi="Nirmala UI" w:cs="Nirmala UI"/>
                <w:color w:val="363435"/>
                <w:sz w:val="15"/>
                <w:szCs w:val="15"/>
                <w:lang w:val="en-US"/>
              </w:rPr>
              <w:t>L.N</w:t>
            </w:r>
            <w:proofErr w:type="gramEnd"/>
          </w:p>
        </w:tc>
        <w:tc>
          <w:tcPr>
            <w:tcW w:w="2160" w:type="dxa"/>
            <w:shd w:val="clear" w:color="auto" w:fill="auto"/>
            <w:vAlign w:val="center"/>
          </w:tcPr>
          <w:p w14:paraId="7C9190BC" w14:textId="62AA1A17" w:rsidR="0008147C" w:rsidRPr="00924D3D" w:rsidRDefault="0008147C" w:rsidP="0008147C">
            <w:pPr>
              <w:jc w:val="center"/>
              <w:rPr>
                <w:rFonts w:ascii="Nirmala UI" w:hAnsi="Nirmala UI" w:cs="Nirmala UI"/>
                <w:color w:val="363435"/>
                <w:sz w:val="15"/>
                <w:szCs w:val="15"/>
                <w:lang w:val="en-US"/>
              </w:rPr>
            </w:pPr>
          </w:p>
        </w:tc>
      </w:tr>
      <w:tr w:rsidR="00B11D46" w:rsidRPr="00924D3D" w14:paraId="0B66B6EE" w14:textId="77777777" w:rsidTr="00BF1E86">
        <w:trPr>
          <w:trHeight w:val="294"/>
          <w:jc w:val="center"/>
        </w:trPr>
        <w:tc>
          <w:tcPr>
            <w:tcW w:w="900" w:type="dxa"/>
            <w:shd w:val="clear" w:color="auto" w:fill="auto"/>
            <w:noWrap/>
            <w:vAlign w:val="bottom"/>
            <w:hideMark/>
          </w:tcPr>
          <w:p w14:paraId="4914E4D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127</w:t>
            </w:r>
          </w:p>
        </w:tc>
        <w:tc>
          <w:tcPr>
            <w:tcW w:w="2702" w:type="dxa"/>
            <w:shd w:val="clear" w:color="auto" w:fill="auto"/>
            <w:vAlign w:val="center"/>
            <w:hideMark/>
          </w:tcPr>
          <w:p w14:paraId="419B161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ADEBOR FRANCIS</w:t>
            </w:r>
          </w:p>
        </w:tc>
        <w:tc>
          <w:tcPr>
            <w:tcW w:w="3233" w:type="dxa"/>
            <w:shd w:val="clear" w:color="auto" w:fill="auto"/>
            <w:vAlign w:val="center"/>
            <w:hideMark/>
          </w:tcPr>
          <w:p w14:paraId="75AB6D5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4C8E552E" w14:textId="32B7C64A" w:rsidR="0008147C" w:rsidRPr="00924D3D" w:rsidRDefault="0008147C" w:rsidP="0008147C">
            <w:pPr>
              <w:jc w:val="center"/>
              <w:rPr>
                <w:rFonts w:ascii="Nirmala UI" w:hAnsi="Nirmala UI" w:cs="Nirmala UI"/>
                <w:color w:val="363435"/>
                <w:sz w:val="15"/>
                <w:szCs w:val="15"/>
                <w:lang w:val="en-US"/>
              </w:rPr>
            </w:pPr>
          </w:p>
        </w:tc>
      </w:tr>
      <w:tr w:rsidR="00B11D46" w:rsidRPr="00924D3D" w14:paraId="32472B3E" w14:textId="77777777" w:rsidTr="00BF1E86">
        <w:trPr>
          <w:trHeight w:val="294"/>
          <w:jc w:val="center"/>
        </w:trPr>
        <w:tc>
          <w:tcPr>
            <w:tcW w:w="900" w:type="dxa"/>
            <w:shd w:val="clear" w:color="auto" w:fill="auto"/>
            <w:noWrap/>
            <w:vAlign w:val="bottom"/>
            <w:hideMark/>
          </w:tcPr>
          <w:p w14:paraId="7E848D8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128</w:t>
            </w:r>
          </w:p>
        </w:tc>
        <w:tc>
          <w:tcPr>
            <w:tcW w:w="2702" w:type="dxa"/>
            <w:shd w:val="clear" w:color="auto" w:fill="auto"/>
            <w:vAlign w:val="center"/>
            <w:hideMark/>
          </w:tcPr>
          <w:p w14:paraId="3E36F97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WISDOM ANANYO</w:t>
            </w:r>
          </w:p>
        </w:tc>
        <w:tc>
          <w:tcPr>
            <w:tcW w:w="3233" w:type="dxa"/>
            <w:shd w:val="clear" w:color="auto" w:fill="auto"/>
            <w:vAlign w:val="center"/>
            <w:hideMark/>
          </w:tcPr>
          <w:p w14:paraId="5E0D40B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3D77A6CF" w14:textId="4F3EC7DE" w:rsidR="0008147C" w:rsidRPr="00924D3D" w:rsidRDefault="0008147C" w:rsidP="0008147C">
            <w:pPr>
              <w:jc w:val="center"/>
              <w:rPr>
                <w:rFonts w:ascii="Nirmala UI" w:hAnsi="Nirmala UI" w:cs="Nirmala UI"/>
                <w:color w:val="363435"/>
                <w:sz w:val="15"/>
                <w:szCs w:val="15"/>
                <w:lang w:val="en-US"/>
              </w:rPr>
            </w:pPr>
          </w:p>
        </w:tc>
      </w:tr>
      <w:tr w:rsidR="00B11D46" w:rsidRPr="00924D3D" w14:paraId="79D02365" w14:textId="77777777" w:rsidTr="00BF1E86">
        <w:trPr>
          <w:trHeight w:val="294"/>
          <w:jc w:val="center"/>
        </w:trPr>
        <w:tc>
          <w:tcPr>
            <w:tcW w:w="900" w:type="dxa"/>
            <w:shd w:val="clear" w:color="auto" w:fill="auto"/>
            <w:noWrap/>
            <w:vAlign w:val="bottom"/>
            <w:hideMark/>
          </w:tcPr>
          <w:p w14:paraId="6F52AD6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129</w:t>
            </w:r>
          </w:p>
        </w:tc>
        <w:tc>
          <w:tcPr>
            <w:tcW w:w="2702" w:type="dxa"/>
            <w:shd w:val="clear" w:color="auto" w:fill="auto"/>
            <w:vAlign w:val="center"/>
            <w:hideMark/>
          </w:tcPr>
          <w:p w14:paraId="51D35E5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EMMANUEL ADOM</w:t>
            </w:r>
          </w:p>
        </w:tc>
        <w:tc>
          <w:tcPr>
            <w:tcW w:w="3233" w:type="dxa"/>
            <w:shd w:val="clear" w:color="auto" w:fill="auto"/>
            <w:vAlign w:val="center"/>
            <w:hideMark/>
          </w:tcPr>
          <w:p w14:paraId="34D7680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WASSA EAST</w:t>
            </w:r>
          </w:p>
        </w:tc>
        <w:tc>
          <w:tcPr>
            <w:tcW w:w="2160" w:type="dxa"/>
            <w:shd w:val="clear" w:color="auto" w:fill="auto"/>
            <w:vAlign w:val="center"/>
          </w:tcPr>
          <w:p w14:paraId="46BDC8E0" w14:textId="36867853" w:rsidR="0008147C" w:rsidRPr="00924D3D" w:rsidRDefault="0008147C" w:rsidP="0008147C">
            <w:pPr>
              <w:jc w:val="center"/>
              <w:rPr>
                <w:rFonts w:ascii="Nirmala UI" w:hAnsi="Nirmala UI" w:cs="Nirmala UI"/>
                <w:color w:val="363435"/>
                <w:sz w:val="15"/>
                <w:szCs w:val="15"/>
                <w:lang w:val="en-US"/>
              </w:rPr>
            </w:pPr>
          </w:p>
        </w:tc>
      </w:tr>
      <w:tr w:rsidR="00B11D46" w:rsidRPr="00924D3D" w14:paraId="145D3732" w14:textId="77777777" w:rsidTr="00BF1E86">
        <w:trPr>
          <w:trHeight w:val="294"/>
          <w:jc w:val="center"/>
        </w:trPr>
        <w:tc>
          <w:tcPr>
            <w:tcW w:w="900" w:type="dxa"/>
            <w:shd w:val="clear" w:color="auto" w:fill="auto"/>
            <w:noWrap/>
            <w:vAlign w:val="bottom"/>
            <w:hideMark/>
          </w:tcPr>
          <w:p w14:paraId="40EADAB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130</w:t>
            </w:r>
          </w:p>
        </w:tc>
        <w:tc>
          <w:tcPr>
            <w:tcW w:w="2702" w:type="dxa"/>
            <w:shd w:val="clear" w:color="auto" w:fill="auto"/>
            <w:vAlign w:val="center"/>
            <w:hideMark/>
          </w:tcPr>
          <w:p w14:paraId="0CD5969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ERIC ARTHUR</w:t>
            </w:r>
          </w:p>
        </w:tc>
        <w:tc>
          <w:tcPr>
            <w:tcW w:w="3233" w:type="dxa"/>
            <w:shd w:val="clear" w:color="auto" w:fill="auto"/>
            <w:vAlign w:val="center"/>
            <w:hideMark/>
          </w:tcPr>
          <w:p w14:paraId="78FEFF3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BOGOSO</w:t>
            </w:r>
          </w:p>
        </w:tc>
        <w:tc>
          <w:tcPr>
            <w:tcW w:w="2160" w:type="dxa"/>
            <w:shd w:val="clear" w:color="auto" w:fill="auto"/>
            <w:vAlign w:val="center"/>
          </w:tcPr>
          <w:p w14:paraId="6991AB15" w14:textId="5FC2D879" w:rsidR="0008147C" w:rsidRPr="00924D3D" w:rsidRDefault="0008147C" w:rsidP="0008147C">
            <w:pPr>
              <w:jc w:val="center"/>
              <w:rPr>
                <w:rFonts w:ascii="Nirmala UI" w:hAnsi="Nirmala UI" w:cs="Nirmala UI"/>
                <w:color w:val="363435"/>
                <w:sz w:val="15"/>
                <w:szCs w:val="15"/>
                <w:lang w:val="en-US"/>
              </w:rPr>
            </w:pPr>
          </w:p>
        </w:tc>
      </w:tr>
      <w:tr w:rsidR="00B11D46" w:rsidRPr="00924D3D" w14:paraId="1B53894D" w14:textId="77777777" w:rsidTr="00BF1E86">
        <w:trPr>
          <w:trHeight w:val="294"/>
          <w:jc w:val="center"/>
        </w:trPr>
        <w:tc>
          <w:tcPr>
            <w:tcW w:w="900" w:type="dxa"/>
            <w:shd w:val="clear" w:color="auto" w:fill="auto"/>
            <w:noWrap/>
            <w:vAlign w:val="bottom"/>
            <w:hideMark/>
          </w:tcPr>
          <w:p w14:paraId="571B489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131</w:t>
            </w:r>
          </w:p>
        </w:tc>
        <w:tc>
          <w:tcPr>
            <w:tcW w:w="2702" w:type="dxa"/>
            <w:shd w:val="clear" w:color="auto" w:fill="auto"/>
            <w:vAlign w:val="center"/>
            <w:hideMark/>
          </w:tcPr>
          <w:p w14:paraId="4CBC910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WUMBEI UMAR SALIFU</w:t>
            </w:r>
          </w:p>
        </w:tc>
        <w:tc>
          <w:tcPr>
            <w:tcW w:w="3233" w:type="dxa"/>
            <w:shd w:val="clear" w:color="auto" w:fill="auto"/>
            <w:vAlign w:val="center"/>
            <w:hideMark/>
          </w:tcPr>
          <w:p w14:paraId="7913F6D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N.R.H.C</w:t>
            </w:r>
          </w:p>
        </w:tc>
        <w:tc>
          <w:tcPr>
            <w:tcW w:w="2160" w:type="dxa"/>
            <w:shd w:val="clear" w:color="auto" w:fill="auto"/>
            <w:vAlign w:val="center"/>
          </w:tcPr>
          <w:p w14:paraId="0DF21670" w14:textId="50F78F5E" w:rsidR="0008147C" w:rsidRPr="00924D3D" w:rsidRDefault="0008147C" w:rsidP="0008147C">
            <w:pPr>
              <w:jc w:val="center"/>
              <w:rPr>
                <w:rFonts w:ascii="Nirmala UI" w:hAnsi="Nirmala UI" w:cs="Nirmala UI"/>
                <w:color w:val="363435"/>
                <w:sz w:val="15"/>
                <w:szCs w:val="15"/>
                <w:lang w:val="en-US"/>
              </w:rPr>
            </w:pPr>
          </w:p>
        </w:tc>
      </w:tr>
      <w:tr w:rsidR="00B11D46" w:rsidRPr="00924D3D" w14:paraId="38DE1AE1" w14:textId="77777777" w:rsidTr="00BF1E86">
        <w:trPr>
          <w:trHeight w:val="294"/>
          <w:jc w:val="center"/>
        </w:trPr>
        <w:tc>
          <w:tcPr>
            <w:tcW w:w="900" w:type="dxa"/>
            <w:shd w:val="clear" w:color="auto" w:fill="auto"/>
            <w:noWrap/>
            <w:vAlign w:val="bottom"/>
            <w:hideMark/>
          </w:tcPr>
          <w:p w14:paraId="6EC714C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132</w:t>
            </w:r>
          </w:p>
        </w:tc>
        <w:tc>
          <w:tcPr>
            <w:tcW w:w="2702" w:type="dxa"/>
            <w:shd w:val="clear" w:color="auto" w:fill="auto"/>
            <w:vAlign w:val="center"/>
            <w:hideMark/>
          </w:tcPr>
          <w:p w14:paraId="667607C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ISAAC OWUAH</w:t>
            </w:r>
          </w:p>
        </w:tc>
        <w:tc>
          <w:tcPr>
            <w:tcW w:w="3233" w:type="dxa"/>
            <w:shd w:val="clear" w:color="auto" w:fill="auto"/>
            <w:vAlign w:val="center"/>
            <w:hideMark/>
          </w:tcPr>
          <w:p w14:paraId="5914B77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AMENFI CENTRAL</w:t>
            </w:r>
          </w:p>
        </w:tc>
        <w:tc>
          <w:tcPr>
            <w:tcW w:w="2160" w:type="dxa"/>
            <w:shd w:val="clear" w:color="auto" w:fill="auto"/>
            <w:vAlign w:val="center"/>
          </w:tcPr>
          <w:p w14:paraId="0ACEC166" w14:textId="4443FB30" w:rsidR="0008147C" w:rsidRPr="00924D3D" w:rsidRDefault="0008147C" w:rsidP="0008147C">
            <w:pPr>
              <w:jc w:val="center"/>
              <w:rPr>
                <w:rFonts w:ascii="Nirmala UI" w:hAnsi="Nirmala UI" w:cs="Nirmala UI"/>
                <w:color w:val="363435"/>
                <w:sz w:val="15"/>
                <w:szCs w:val="15"/>
                <w:lang w:val="en-US"/>
              </w:rPr>
            </w:pPr>
          </w:p>
        </w:tc>
      </w:tr>
      <w:tr w:rsidR="00B11D46" w:rsidRPr="00924D3D" w14:paraId="175A2C3B" w14:textId="77777777" w:rsidTr="00BF1E86">
        <w:trPr>
          <w:trHeight w:val="294"/>
          <w:jc w:val="center"/>
        </w:trPr>
        <w:tc>
          <w:tcPr>
            <w:tcW w:w="900" w:type="dxa"/>
            <w:shd w:val="clear" w:color="auto" w:fill="auto"/>
            <w:noWrap/>
            <w:vAlign w:val="bottom"/>
            <w:hideMark/>
          </w:tcPr>
          <w:p w14:paraId="3BBA05C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133</w:t>
            </w:r>
          </w:p>
        </w:tc>
        <w:tc>
          <w:tcPr>
            <w:tcW w:w="2702" w:type="dxa"/>
            <w:shd w:val="clear" w:color="auto" w:fill="auto"/>
            <w:vAlign w:val="center"/>
            <w:hideMark/>
          </w:tcPr>
          <w:p w14:paraId="6A7B72A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SWANZY ESSUMAH</w:t>
            </w:r>
          </w:p>
        </w:tc>
        <w:tc>
          <w:tcPr>
            <w:tcW w:w="3233" w:type="dxa"/>
            <w:shd w:val="clear" w:color="auto" w:fill="auto"/>
            <w:vAlign w:val="center"/>
            <w:hideMark/>
          </w:tcPr>
          <w:p w14:paraId="1CEB9EE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CHAMBER OF COMMERCE</w:t>
            </w:r>
          </w:p>
        </w:tc>
        <w:tc>
          <w:tcPr>
            <w:tcW w:w="2160" w:type="dxa"/>
            <w:shd w:val="clear" w:color="auto" w:fill="auto"/>
            <w:vAlign w:val="center"/>
          </w:tcPr>
          <w:p w14:paraId="163C0360" w14:textId="7F084BCE" w:rsidR="0008147C" w:rsidRPr="00924D3D" w:rsidRDefault="0008147C" w:rsidP="0008147C">
            <w:pPr>
              <w:jc w:val="center"/>
              <w:rPr>
                <w:rFonts w:ascii="Nirmala UI" w:hAnsi="Nirmala UI" w:cs="Nirmala UI"/>
                <w:color w:val="363435"/>
                <w:sz w:val="15"/>
                <w:szCs w:val="15"/>
                <w:lang w:val="en-US"/>
              </w:rPr>
            </w:pPr>
          </w:p>
        </w:tc>
      </w:tr>
      <w:tr w:rsidR="00B11D46" w:rsidRPr="00924D3D" w14:paraId="00E0F184" w14:textId="77777777" w:rsidTr="00BF1E86">
        <w:trPr>
          <w:trHeight w:val="294"/>
          <w:jc w:val="center"/>
        </w:trPr>
        <w:tc>
          <w:tcPr>
            <w:tcW w:w="900" w:type="dxa"/>
            <w:shd w:val="clear" w:color="auto" w:fill="auto"/>
            <w:noWrap/>
            <w:vAlign w:val="bottom"/>
            <w:hideMark/>
          </w:tcPr>
          <w:p w14:paraId="795F894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134</w:t>
            </w:r>
          </w:p>
        </w:tc>
        <w:tc>
          <w:tcPr>
            <w:tcW w:w="2702" w:type="dxa"/>
            <w:shd w:val="clear" w:color="auto" w:fill="auto"/>
            <w:vAlign w:val="center"/>
            <w:hideMark/>
          </w:tcPr>
          <w:p w14:paraId="6123662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LATIF IDDRISU</w:t>
            </w:r>
          </w:p>
        </w:tc>
        <w:tc>
          <w:tcPr>
            <w:tcW w:w="3233" w:type="dxa"/>
            <w:shd w:val="clear" w:color="auto" w:fill="auto"/>
            <w:vAlign w:val="center"/>
            <w:hideMark/>
          </w:tcPr>
          <w:p w14:paraId="2613BB7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JOY NEWS</w:t>
            </w:r>
          </w:p>
        </w:tc>
        <w:tc>
          <w:tcPr>
            <w:tcW w:w="2160" w:type="dxa"/>
            <w:shd w:val="clear" w:color="auto" w:fill="auto"/>
            <w:vAlign w:val="center"/>
          </w:tcPr>
          <w:p w14:paraId="5E0BAC61" w14:textId="7C512933" w:rsidR="0008147C" w:rsidRPr="00924D3D" w:rsidRDefault="0008147C" w:rsidP="0008147C">
            <w:pPr>
              <w:jc w:val="center"/>
              <w:rPr>
                <w:rFonts w:ascii="Nirmala UI" w:hAnsi="Nirmala UI" w:cs="Nirmala UI"/>
                <w:color w:val="363435"/>
                <w:sz w:val="15"/>
                <w:szCs w:val="15"/>
                <w:lang w:val="en-US"/>
              </w:rPr>
            </w:pPr>
          </w:p>
        </w:tc>
      </w:tr>
      <w:tr w:rsidR="00B11D46" w:rsidRPr="00924D3D" w14:paraId="7F4EBEC6" w14:textId="77777777" w:rsidTr="00BF1E86">
        <w:trPr>
          <w:trHeight w:val="294"/>
          <w:jc w:val="center"/>
        </w:trPr>
        <w:tc>
          <w:tcPr>
            <w:tcW w:w="900" w:type="dxa"/>
            <w:shd w:val="clear" w:color="auto" w:fill="auto"/>
            <w:noWrap/>
            <w:vAlign w:val="bottom"/>
            <w:hideMark/>
          </w:tcPr>
          <w:p w14:paraId="509DF41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135</w:t>
            </w:r>
          </w:p>
        </w:tc>
        <w:tc>
          <w:tcPr>
            <w:tcW w:w="2702" w:type="dxa"/>
            <w:shd w:val="clear" w:color="auto" w:fill="auto"/>
            <w:vAlign w:val="center"/>
            <w:hideMark/>
          </w:tcPr>
          <w:p w14:paraId="56AB38A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CLARA MLANO</w:t>
            </w:r>
          </w:p>
        </w:tc>
        <w:tc>
          <w:tcPr>
            <w:tcW w:w="3233" w:type="dxa"/>
            <w:shd w:val="clear" w:color="auto" w:fill="auto"/>
            <w:vAlign w:val="center"/>
            <w:hideMark/>
          </w:tcPr>
          <w:p w14:paraId="01AA545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GTV</w:t>
            </w:r>
          </w:p>
        </w:tc>
        <w:tc>
          <w:tcPr>
            <w:tcW w:w="2160" w:type="dxa"/>
            <w:shd w:val="clear" w:color="auto" w:fill="auto"/>
            <w:vAlign w:val="center"/>
          </w:tcPr>
          <w:p w14:paraId="7E723B02" w14:textId="50A68409" w:rsidR="0008147C" w:rsidRPr="00924D3D" w:rsidRDefault="0008147C" w:rsidP="0008147C">
            <w:pPr>
              <w:jc w:val="center"/>
              <w:rPr>
                <w:rFonts w:ascii="Nirmala UI" w:hAnsi="Nirmala UI" w:cs="Nirmala UI"/>
                <w:color w:val="363435"/>
                <w:sz w:val="15"/>
                <w:szCs w:val="15"/>
                <w:lang w:val="en-US"/>
              </w:rPr>
            </w:pPr>
          </w:p>
        </w:tc>
      </w:tr>
      <w:tr w:rsidR="00B11D46" w:rsidRPr="00924D3D" w14:paraId="7AE35D2E" w14:textId="77777777" w:rsidTr="00BF1E86">
        <w:trPr>
          <w:trHeight w:val="294"/>
          <w:jc w:val="center"/>
        </w:trPr>
        <w:tc>
          <w:tcPr>
            <w:tcW w:w="900" w:type="dxa"/>
            <w:shd w:val="clear" w:color="auto" w:fill="auto"/>
            <w:noWrap/>
            <w:vAlign w:val="bottom"/>
            <w:hideMark/>
          </w:tcPr>
          <w:p w14:paraId="0AF9B1D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136</w:t>
            </w:r>
          </w:p>
        </w:tc>
        <w:tc>
          <w:tcPr>
            <w:tcW w:w="2702" w:type="dxa"/>
            <w:shd w:val="clear" w:color="auto" w:fill="auto"/>
            <w:vAlign w:val="center"/>
            <w:hideMark/>
          </w:tcPr>
          <w:p w14:paraId="2828149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JONATHAN SAMPAH</w:t>
            </w:r>
          </w:p>
        </w:tc>
        <w:tc>
          <w:tcPr>
            <w:tcW w:w="3233" w:type="dxa"/>
            <w:shd w:val="clear" w:color="auto" w:fill="auto"/>
            <w:vAlign w:val="center"/>
            <w:hideMark/>
          </w:tcPr>
          <w:p w14:paraId="24ABBBE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GTV</w:t>
            </w:r>
          </w:p>
        </w:tc>
        <w:tc>
          <w:tcPr>
            <w:tcW w:w="2160" w:type="dxa"/>
            <w:shd w:val="clear" w:color="auto" w:fill="auto"/>
            <w:vAlign w:val="center"/>
          </w:tcPr>
          <w:p w14:paraId="6B536F57" w14:textId="1F242683" w:rsidR="0008147C" w:rsidRPr="00924D3D" w:rsidRDefault="0008147C" w:rsidP="0008147C">
            <w:pPr>
              <w:jc w:val="center"/>
              <w:rPr>
                <w:rFonts w:ascii="Nirmala UI" w:hAnsi="Nirmala UI" w:cs="Nirmala UI"/>
                <w:color w:val="363435"/>
                <w:sz w:val="15"/>
                <w:szCs w:val="15"/>
                <w:lang w:val="en-US"/>
              </w:rPr>
            </w:pPr>
          </w:p>
        </w:tc>
      </w:tr>
      <w:tr w:rsidR="00B11D46" w:rsidRPr="00924D3D" w14:paraId="1944ED45" w14:textId="77777777" w:rsidTr="00BF1E86">
        <w:trPr>
          <w:trHeight w:val="294"/>
          <w:jc w:val="center"/>
        </w:trPr>
        <w:tc>
          <w:tcPr>
            <w:tcW w:w="900" w:type="dxa"/>
            <w:shd w:val="clear" w:color="auto" w:fill="auto"/>
            <w:noWrap/>
            <w:vAlign w:val="bottom"/>
            <w:hideMark/>
          </w:tcPr>
          <w:p w14:paraId="7F7AA23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137</w:t>
            </w:r>
          </w:p>
        </w:tc>
        <w:tc>
          <w:tcPr>
            <w:tcW w:w="2702" w:type="dxa"/>
            <w:shd w:val="clear" w:color="auto" w:fill="auto"/>
            <w:vAlign w:val="center"/>
            <w:hideMark/>
          </w:tcPr>
          <w:p w14:paraId="1EAE4FE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BERNARD ADJEI KOEME</w:t>
            </w:r>
          </w:p>
        </w:tc>
        <w:tc>
          <w:tcPr>
            <w:tcW w:w="3233" w:type="dxa"/>
            <w:shd w:val="clear" w:color="auto" w:fill="auto"/>
            <w:vAlign w:val="center"/>
            <w:hideMark/>
          </w:tcPr>
          <w:p w14:paraId="203D349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GTV</w:t>
            </w:r>
          </w:p>
        </w:tc>
        <w:tc>
          <w:tcPr>
            <w:tcW w:w="2160" w:type="dxa"/>
            <w:shd w:val="clear" w:color="auto" w:fill="auto"/>
            <w:vAlign w:val="center"/>
          </w:tcPr>
          <w:p w14:paraId="6717DB4C" w14:textId="48E62FE1" w:rsidR="0008147C" w:rsidRPr="00924D3D" w:rsidRDefault="0008147C" w:rsidP="0008147C">
            <w:pPr>
              <w:jc w:val="center"/>
              <w:rPr>
                <w:rFonts w:ascii="Nirmala UI" w:hAnsi="Nirmala UI" w:cs="Nirmala UI"/>
                <w:color w:val="363435"/>
                <w:sz w:val="15"/>
                <w:szCs w:val="15"/>
                <w:lang w:val="en-US"/>
              </w:rPr>
            </w:pPr>
          </w:p>
        </w:tc>
      </w:tr>
      <w:tr w:rsidR="00B11D46" w:rsidRPr="00924D3D" w14:paraId="5057E83B" w14:textId="77777777" w:rsidTr="00BF1E86">
        <w:trPr>
          <w:trHeight w:val="294"/>
          <w:jc w:val="center"/>
        </w:trPr>
        <w:tc>
          <w:tcPr>
            <w:tcW w:w="900" w:type="dxa"/>
            <w:shd w:val="clear" w:color="auto" w:fill="auto"/>
            <w:noWrap/>
            <w:vAlign w:val="bottom"/>
            <w:hideMark/>
          </w:tcPr>
          <w:p w14:paraId="044F30C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138</w:t>
            </w:r>
          </w:p>
        </w:tc>
        <w:tc>
          <w:tcPr>
            <w:tcW w:w="2702" w:type="dxa"/>
            <w:shd w:val="clear" w:color="auto" w:fill="auto"/>
            <w:vAlign w:val="center"/>
            <w:hideMark/>
          </w:tcPr>
          <w:p w14:paraId="6D10264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DR STEVE MANTEAW</w:t>
            </w:r>
          </w:p>
        </w:tc>
        <w:tc>
          <w:tcPr>
            <w:tcW w:w="3233" w:type="dxa"/>
            <w:shd w:val="clear" w:color="auto" w:fill="auto"/>
            <w:vAlign w:val="center"/>
            <w:hideMark/>
          </w:tcPr>
          <w:p w14:paraId="1F994AA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ISODEC/GHEITI</w:t>
            </w:r>
          </w:p>
        </w:tc>
        <w:tc>
          <w:tcPr>
            <w:tcW w:w="2160" w:type="dxa"/>
            <w:shd w:val="clear" w:color="auto" w:fill="auto"/>
            <w:vAlign w:val="center"/>
          </w:tcPr>
          <w:p w14:paraId="56D1F95A" w14:textId="41C79EBC" w:rsidR="0008147C" w:rsidRPr="00924D3D" w:rsidRDefault="0008147C" w:rsidP="0008147C">
            <w:pPr>
              <w:jc w:val="center"/>
              <w:rPr>
                <w:rFonts w:ascii="Nirmala UI" w:hAnsi="Nirmala UI" w:cs="Nirmala UI"/>
                <w:color w:val="363435"/>
                <w:sz w:val="15"/>
                <w:szCs w:val="15"/>
                <w:lang w:val="en-US"/>
              </w:rPr>
            </w:pPr>
          </w:p>
        </w:tc>
      </w:tr>
      <w:tr w:rsidR="00B11D46" w:rsidRPr="00924D3D" w14:paraId="29381801" w14:textId="77777777" w:rsidTr="00BF1E86">
        <w:trPr>
          <w:trHeight w:val="294"/>
          <w:jc w:val="center"/>
        </w:trPr>
        <w:tc>
          <w:tcPr>
            <w:tcW w:w="900" w:type="dxa"/>
            <w:shd w:val="clear" w:color="auto" w:fill="auto"/>
            <w:noWrap/>
            <w:vAlign w:val="bottom"/>
            <w:hideMark/>
          </w:tcPr>
          <w:p w14:paraId="577506E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139</w:t>
            </w:r>
          </w:p>
        </w:tc>
        <w:tc>
          <w:tcPr>
            <w:tcW w:w="2702" w:type="dxa"/>
            <w:shd w:val="clear" w:color="auto" w:fill="auto"/>
            <w:vAlign w:val="center"/>
            <w:hideMark/>
          </w:tcPr>
          <w:p w14:paraId="3F96EC9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ABDULAI SANNI</w:t>
            </w:r>
          </w:p>
        </w:tc>
        <w:tc>
          <w:tcPr>
            <w:tcW w:w="3233" w:type="dxa"/>
            <w:shd w:val="clear" w:color="auto" w:fill="auto"/>
            <w:vAlign w:val="center"/>
            <w:hideMark/>
          </w:tcPr>
          <w:p w14:paraId="1BFE3AF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C.E.</w:t>
            </w:r>
            <w:proofErr w:type="gramStart"/>
            <w:r w:rsidRPr="00924D3D">
              <w:rPr>
                <w:rFonts w:ascii="Nirmala UI" w:hAnsi="Nirmala UI" w:cs="Nirmala UI"/>
                <w:color w:val="363435"/>
                <w:sz w:val="15"/>
                <w:szCs w:val="15"/>
                <w:lang w:val="en-US"/>
              </w:rPr>
              <w:t>E.P</w:t>
            </w:r>
            <w:proofErr w:type="gramEnd"/>
          </w:p>
        </w:tc>
        <w:tc>
          <w:tcPr>
            <w:tcW w:w="2160" w:type="dxa"/>
            <w:shd w:val="clear" w:color="auto" w:fill="auto"/>
            <w:vAlign w:val="center"/>
          </w:tcPr>
          <w:p w14:paraId="0327CEE0" w14:textId="22215D87" w:rsidR="0008147C" w:rsidRPr="00924D3D" w:rsidRDefault="0008147C" w:rsidP="0008147C">
            <w:pPr>
              <w:jc w:val="center"/>
              <w:rPr>
                <w:rFonts w:ascii="Nirmala UI" w:hAnsi="Nirmala UI" w:cs="Nirmala UI"/>
                <w:color w:val="363435"/>
                <w:sz w:val="15"/>
                <w:szCs w:val="15"/>
                <w:lang w:val="en-US"/>
              </w:rPr>
            </w:pPr>
          </w:p>
        </w:tc>
      </w:tr>
      <w:tr w:rsidR="00B11D46" w:rsidRPr="00924D3D" w14:paraId="098728A2" w14:textId="77777777" w:rsidTr="00BF1E86">
        <w:trPr>
          <w:trHeight w:val="294"/>
          <w:jc w:val="center"/>
        </w:trPr>
        <w:tc>
          <w:tcPr>
            <w:tcW w:w="900" w:type="dxa"/>
            <w:shd w:val="clear" w:color="auto" w:fill="auto"/>
            <w:noWrap/>
            <w:vAlign w:val="bottom"/>
            <w:hideMark/>
          </w:tcPr>
          <w:p w14:paraId="67FDB3C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140</w:t>
            </w:r>
          </w:p>
        </w:tc>
        <w:tc>
          <w:tcPr>
            <w:tcW w:w="2702" w:type="dxa"/>
            <w:shd w:val="clear" w:color="auto" w:fill="auto"/>
            <w:vAlign w:val="center"/>
            <w:hideMark/>
          </w:tcPr>
          <w:p w14:paraId="0AE6F33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PETER MOADUR</w:t>
            </w:r>
          </w:p>
        </w:tc>
        <w:tc>
          <w:tcPr>
            <w:tcW w:w="3233" w:type="dxa"/>
            <w:shd w:val="clear" w:color="auto" w:fill="auto"/>
            <w:vAlign w:val="center"/>
            <w:hideMark/>
          </w:tcPr>
          <w:p w14:paraId="590CA27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C.E.</w:t>
            </w:r>
            <w:proofErr w:type="gramStart"/>
            <w:r w:rsidRPr="00924D3D">
              <w:rPr>
                <w:rFonts w:ascii="Nirmala UI" w:hAnsi="Nirmala UI" w:cs="Nirmala UI"/>
                <w:color w:val="363435"/>
                <w:sz w:val="15"/>
                <w:szCs w:val="15"/>
                <w:lang w:val="en-US"/>
              </w:rPr>
              <w:t>E.P</w:t>
            </w:r>
            <w:proofErr w:type="gramEnd"/>
          </w:p>
        </w:tc>
        <w:tc>
          <w:tcPr>
            <w:tcW w:w="2160" w:type="dxa"/>
            <w:shd w:val="clear" w:color="auto" w:fill="auto"/>
            <w:vAlign w:val="center"/>
          </w:tcPr>
          <w:p w14:paraId="54C0F516" w14:textId="750DC59A" w:rsidR="0008147C" w:rsidRPr="00924D3D" w:rsidRDefault="0008147C" w:rsidP="0008147C">
            <w:pPr>
              <w:jc w:val="center"/>
              <w:rPr>
                <w:rFonts w:ascii="Nirmala UI" w:hAnsi="Nirmala UI" w:cs="Nirmala UI"/>
                <w:color w:val="363435"/>
                <w:sz w:val="15"/>
                <w:szCs w:val="15"/>
                <w:lang w:val="en-US"/>
              </w:rPr>
            </w:pPr>
          </w:p>
        </w:tc>
      </w:tr>
      <w:tr w:rsidR="00B11D46" w:rsidRPr="00924D3D" w14:paraId="335B99F4" w14:textId="77777777" w:rsidTr="00BF1E86">
        <w:trPr>
          <w:trHeight w:val="294"/>
          <w:jc w:val="center"/>
        </w:trPr>
        <w:tc>
          <w:tcPr>
            <w:tcW w:w="900" w:type="dxa"/>
            <w:shd w:val="clear" w:color="auto" w:fill="auto"/>
            <w:noWrap/>
            <w:vAlign w:val="bottom"/>
            <w:hideMark/>
          </w:tcPr>
          <w:p w14:paraId="212E87F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141</w:t>
            </w:r>
          </w:p>
        </w:tc>
        <w:tc>
          <w:tcPr>
            <w:tcW w:w="2702" w:type="dxa"/>
            <w:shd w:val="clear" w:color="auto" w:fill="auto"/>
            <w:vAlign w:val="center"/>
            <w:hideMark/>
          </w:tcPr>
          <w:p w14:paraId="1122387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BENJAMIN KOFI ETRUE</w:t>
            </w:r>
          </w:p>
        </w:tc>
        <w:tc>
          <w:tcPr>
            <w:tcW w:w="3233" w:type="dxa"/>
            <w:shd w:val="clear" w:color="auto" w:fill="auto"/>
            <w:vAlign w:val="center"/>
            <w:hideMark/>
          </w:tcPr>
          <w:p w14:paraId="68DDEAA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BNC-VENTURES</w:t>
            </w:r>
          </w:p>
        </w:tc>
        <w:tc>
          <w:tcPr>
            <w:tcW w:w="2160" w:type="dxa"/>
            <w:shd w:val="clear" w:color="auto" w:fill="auto"/>
            <w:vAlign w:val="center"/>
          </w:tcPr>
          <w:p w14:paraId="247EE673" w14:textId="2C62A2AD" w:rsidR="0008147C" w:rsidRPr="00924D3D" w:rsidRDefault="0008147C" w:rsidP="0008147C">
            <w:pPr>
              <w:jc w:val="center"/>
              <w:rPr>
                <w:rFonts w:ascii="Nirmala UI" w:hAnsi="Nirmala UI" w:cs="Nirmala UI"/>
                <w:color w:val="363435"/>
                <w:sz w:val="15"/>
                <w:szCs w:val="15"/>
                <w:lang w:val="en-US"/>
              </w:rPr>
            </w:pPr>
          </w:p>
        </w:tc>
      </w:tr>
      <w:tr w:rsidR="00B11D46" w:rsidRPr="00924D3D" w14:paraId="0D36BF5A" w14:textId="77777777" w:rsidTr="00BF1E86">
        <w:trPr>
          <w:trHeight w:val="294"/>
          <w:jc w:val="center"/>
        </w:trPr>
        <w:tc>
          <w:tcPr>
            <w:tcW w:w="900" w:type="dxa"/>
            <w:shd w:val="clear" w:color="auto" w:fill="auto"/>
            <w:noWrap/>
            <w:vAlign w:val="bottom"/>
            <w:hideMark/>
          </w:tcPr>
          <w:p w14:paraId="5C2DE6C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142</w:t>
            </w:r>
          </w:p>
        </w:tc>
        <w:tc>
          <w:tcPr>
            <w:tcW w:w="2702" w:type="dxa"/>
            <w:shd w:val="clear" w:color="auto" w:fill="auto"/>
            <w:vAlign w:val="center"/>
            <w:hideMark/>
          </w:tcPr>
          <w:p w14:paraId="67FA4E0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DR E. Y. TENKORANG</w:t>
            </w:r>
          </w:p>
        </w:tc>
        <w:tc>
          <w:tcPr>
            <w:tcW w:w="3233" w:type="dxa"/>
            <w:shd w:val="clear" w:color="auto" w:fill="auto"/>
            <w:vAlign w:val="center"/>
            <w:hideMark/>
          </w:tcPr>
          <w:p w14:paraId="0890738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CONSULTANT, WACAM</w:t>
            </w:r>
          </w:p>
        </w:tc>
        <w:tc>
          <w:tcPr>
            <w:tcW w:w="2160" w:type="dxa"/>
            <w:shd w:val="clear" w:color="auto" w:fill="auto"/>
            <w:vAlign w:val="center"/>
          </w:tcPr>
          <w:p w14:paraId="28ACEE17" w14:textId="5F0798E4" w:rsidR="0008147C" w:rsidRPr="00924D3D" w:rsidRDefault="0008147C" w:rsidP="0008147C">
            <w:pPr>
              <w:jc w:val="center"/>
              <w:rPr>
                <w:rFonts w:ascii="Nirmala UI" w:hAnsi="Nirmala UI" w:cs="Nirmala UI"/>
                <w:color w:val="363435"/>
                <w:sz w:val="15"/>
                <w:szCs w:val="15"/>
                <w:lang w:val="en-US"/>
              </w:rPr>
            </w:pPr>
          </w:p>
        </w:tc>
      </w:tr>
      <w:tr w:rsidR="00B11D46" w:rsidRPr="00924D3D" w14:paraId="407886D9" w14:textId="77777777" w:rsidTr="00BF1E86">
        <w:trPr>
          <w:trHeight w:val="294"/>
          <w:jc w:val="center"/>
        </w:trPr>
        <w:tc>
          <w:tcPr>
            <w:tcW w:w="900" w:type="dxa"/>
            <w:shd w:val="clear" w:color="auto" w:fill="auto"/>
            <w:noWrap/>
            <w:vAlign w:val="bottom"/>
            <w:hideMark/>
          </w:tcPr>
          <w:p w14:paraId="08578EC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143</w:t>
            </w:r>
          </w:p>
        </w:tc>
        <w:tc>
          <w:tcPr>
            <w:tcW w:w="2702" w:type="dxa"/>
            <w:shd w:val="clear" w:color="auto" w:fill="auto"/>
            <w:vAlign w:val="center"/>
            <w:hideMark/>
          </w:tcPr>
          <w:p w14:paraId="220C384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AMPRATWUM-MENSAH</w:t>
            </w:r>
          </w:p>
        </w:tc>
        <w:tc>
          <w:tcPr>
            <w:tcW w:w="3233" w:type="dxa"/>
            <w:shd w:val="clear" w:color="auto" w:fill="auto"/>
            <w:vAlign w:val="center"/>
            <w:hideMark/>
          </w:tcPr>
          <w:p w14:paraId="49D82ED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GRAPHIC</w:t>
            </w:r>
          </w:p>
        </w:tc>
        <w:tc>
          <w:tcPr>
            <w:tcW w:w="2160" w:type="dxa"/>
            <w:shd w:val="clear" w:color="auto" w:fill="auto"/>
            <w:vAlign w:val="center"/>
          </w:tcPr>
          <w:p w14:paraId="058AFF80" w14:textId="41815F0F" w:rsidR="0008147C" w:rsidRPr="00924D3D" w:rsidRDefault="0008147C" w:rsidP="0008147C">
            <w:pPr>
              <w:jc w:val="center"/>
              <w:rPr>
                <w:rFonts w:ascii="Nirmala UI" w:hAnsi="Nirmala UI" w:cs="Nirmala UI"/>
                <w:color w:val="363435"/>
                <w:sz w:val="15"/>
                <w:szCs w:val="15"/>
                <w:lang w:val="en-US"/>
              </w:rPr>
            </w:pPr>
          </w:p>
        </w:tc>
      </w:tr>
      <w:tr w:rsidR="00B11D46" w:rsidRPr="00924D3D" w14:paraId="590C04E4" w14:textId="77777777" w:rsidTr="00BF1E86">
        <w:trPr>
          <w:trHeight w:val="294"/>
          <w:jc w:val="center"/>
        </w:trPr>
        <w:tc>
          <w:tcPr>
            <w:tcW w:w="900" w:type="dxa"/>
            <w:shd w:val="clear" w:color="auto" w:fill="auto"/>
            <w:noWrap/>
            <w:vAlign w:val="bottom"/>
            <w:hideMark/>
          </w:tcPr>
          <w:p w14:paraId="6ADA194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144</w:t>
            </w:r>
          </w:p>
        </w:tc>
        <w:tc>
          <w:tcPr>
            <w:tcW w:w="2702" w:type="dxa"/>
            <w:shd w:val="clear" w:color="auto" w:fill="auto"/>
            <w:vAlign w:val="center"/>
            <w:hideMark/>
          </w:tcPr>
          <w:p w14:paraId="4C07DE6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YAW BIRITWUM OPOKU</w:t>
            </w:r>
          </w:p>
        </w:tc>
        <w:tc>
          <w:tcPr>
            <w:tcW w:w="3233" w:type="dxa"/>
            <w:shd w:val="clear" w:color="auto" w:fill="auto"/>
            <w:vAlign w:val="center"/>
            <w:hideMark/>
          </w:tcPr>
          <w:p w14:paraId="64ECF9B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SOLIDARIDAD/NCOM</w:t>
            </w:r>
          </w:p>
        </w:tc>
        <w:tc>
          <w:tcPr>
            <w:tcW w:w="2160" w:type="dxa"/>
            <w:shd w:val="clear" w:color="auto" w:fill="auto"/>
            <w:vAlign w:val="center"/>
          </w:tcPr>
          <w:p w14:paraId="72343CC3" w14:textId="1B28A26F" w:rsidR="0008147C" w:rsidRPr="00924D3D" w:rsidRDefault="0008147C" w:rsidP="0008147C">
            <w:pPr>
              <w:jc w:val="center"/>
              <w:rPr>
                <w:rFonts w:ascii="Nirmala UI" w:hAnsi="Nirmala UI" w:cs="Nirmala UI"/>
                <w:color w:val="363435"/>
                <w:sz w:val="15"/>
                <w:szCs w:val="15"/>
                <w:lang w:val="en-US"/>
              </w:rPr>
            </w:pPr>
          </w:p>
        </w:tc>
      </w:tr>
      <w:tr w:rsidR="00B11D46" w:rsidRPr="00924D3D" w14:paraId="4F7F05BE" w14:textId="77777777" w:rsidTr="00BF1E86">
        <w:trPr>
          <w:trHeight w:val="294"/>
          <w:jc w:val="center"/>
        </w:trPr>
        <w:tc>
          <w:tcPr>
            <w:tcW w:w="900" w:type="dxa"/>
            <w:shd w:val="clear" w:color="auto" w:fill="auto"/>
            <w:noWrap/>
            <w:vAlign w:val="bottom"/>
            <w:hideMark/>
          </w:tcPr>
          <w:p w14:paraId="3D24890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145</w:t>
            </w:r>
          </w:p>
        </w:tc>
        <w:tc>
          <w:tcPr>
            <w:tcW w:w="2702" w:type="dxa"/>
            <w:shd w:val="clear" w:color="auto" w:fill="auto"/>
            <w:vAlign w:val="center"/>
            <w:hideMark/>
          </w:tcPr>
          <w:p w14:paraId="3DA8AD9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FREDERICK S. RICHARDS</w:t>
            </w:r>
          </w:p>
        </w:tc>
        <w:tc>
          <w:tcPr>
            <w:tcW w:w="3233" w:type="dxa"/>
            <w:shd w:val="clear" w:color="auto" w:fill="auto"/>
            <w:vAlign w:val="center"/>
            <w:hideMark/>
          </w:tcPr>
          <w:p w14:paraId="0B18B64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w:t>
            </w:r>
            <w:proofErr w:type="gramStart"/>
            <w:r w:rsidRPr="00924D3D">
              <w:rPr>
                <w:rFonts w:ascii="Nirmala UI" w:hAnsi="Nirmala UI" w:cs="Nirmala UI"/>
                <w:color w:val="363435"/>
                <w:sz w:val="15"/>
                <w:szCs w:val="15"/>
                <w:lang w:val="en-US"/>
              </w:rPr>
              <w:t>S.D</w:t>
            </w:r>
            <w:proofErr w:type="gramEnd"/>
          </w:p>
        </w:tc>
        <w:tc>
          <w:tcPr>
            <w:tcW w:w="2160" w:type="dxa"/>
            <w:shd w:val="clear" w:color="auto" w:fill="auto"/>
            <w:vAlign w:val="center"/>
          </w:tcPr>
          <w:p w14:paraId="4E167B24" w14:textId="00EC49F4" w:rsidR="0008147C" w:rsidRPr="00924D3D" w:rsidRDefault="0008147C" w:rsidP="0008147C">
            <w:pPr>
              <w:jc w:val="center"/>
              <w:rPr>
                <w:rFonts w:ascii="Nirmala UI" w:hAnsi="Nirmala UI" w:cs="Nirmala UI"/>
                <w:color w:val="363435"/>
                <w:sz w:val="15"/>
                <w:szCs w:val="15"/>
                <w:lang w:val="en-US"/>
              </w:rPr>
            </w:pPr>
          </w:p>
        </w:tc>
      </w:tr>
      <w:tr w:rsidR="00B11D46" w:rsidRPr="00924D3D" w14:paraId="7C57E7CF" w14:textId="77777777" w:rsidTr="00BF1E86">
        <w:trPr>
          <w:trHeight w:val="294"/>
          <w:jc w:val="center"/>
        </w:trPr>
        <w:tc>
          <w:tcPr>
            <w:tcW w:w="900" w:type="dxa"/>
            <w:shd w:val="clear" w:color="auto" w:fill="auto"/>
            <w:noWrap/>
            <w:vAlign w:val="bottom"/>
            <w:hideMark/>
          </w:tcPr>
          <w:p w14:paraId="570C38E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146</w:t>
            </w:r>
          </w:p>
        </w:tc>
        <w:tc>
          <w:tcPr>
            <w:tcW w:w="2702" w:type="dxa"/>
            <w:shd w:val="clear" w:color="auto" w:fill="auto"/>
            <w:vAlign w:val="center"/>
            <w:hideMark/>
          </w:tcPr>
          <w:p w14:paraId="0AF0629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FRANCIS OPOKU</w:t>
            </w:r>
          </w:p>
        </w:tc>
        <w:tc>
          <w:tcPr>
            <w:tcW w:w="3233" w:type="dxa"/>
            <w:shd w:val="clear" w:color="auto" w:fill="auto"/>
            <w:vAlign w:val="center"/>
            <w:hideMark/>
          </w:tcPr>
          <w:p w14:paraId="430419A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0F599FE6" w14:textId="03DDD004" w:rsidR="0008147C" w:rsidRPr="00924D3D" w:rsidRDefault="0008147C" w:rsidP="0008147C">
            <w:pPr>
              <w:jc w:val="center"/>
              <w:rPr>
                <w:rFonts w:ascii="Nirmala UI" w:hAnsi="Nirmala UI" w:cs="Nirmala UI"/>
                <w:color w:val="363435"/>
                <w:sz w:val="15"/>
                <w:szCs w:val="15"/>
                <w:lang w:val="en-US"/>
              </w:rPr>
            </w:pPr>
          </w:p>
        </w:tc>
      </w:tr>
      <w:tr w:rsidR="00B11D46" w:rsidRPr="00924D3D" w14:paraId="6925D174" w14:textId="77777777" w:rsidTr="00BF1E86">
        <w:trPr>
          <w:trHeight w:val="294"/>
          <w:jc w:val="center"/>
        </w:trPr>
        <w:tc>
          <w:tcPr>
            <w:tcW w:w="900" w:type="dxa"/>
            <w:shd w:val="clear" w:color="auto" w:fill="auto"/>
            <w:noWrap/>
            <w:vAlign w:val="bottom"/>
            <w:hideMark/>
          </w:tcPr>
          <w:p w14:paraId="5364E55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147</w:t>
            </w:r>
          </w:p>
        </w:tc>
        <w:tc>
          <w:tcPr>
            <w:tcW w:w="2702" w:type="dxa"/>
            <w:shd w:val="clear" w:color="auto" w:fill="auto"/>
            <w:vAlign w:val="center"/>
            <w:hideMark/>
          </w:tcPr>
          <w:p w14:paraId="60BE044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FESTUS ADOMAKO</w:t>
            </w:r>
          </w:p>
        </w:tc>
        <w:tc>
          <w:tcPr>
            <w:tcW w:w="3233" w:type="dxa"/>
            <w:shd w:val="clear" w:color="auto" w:fill="auto"/>
            <w:vAlign w:val="center"/>
            <w:hideMark/>
          </w:tcPr>
          <w:p w14:paraId="74B800C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5203717E" w14:textId="6F81C9AC" w:rsidR="0008147C" w:rsidRPr="00924D3D" w:rsidRDefault="0008147C" w:rsidP="0008147C">
            <w:pPr>
              <w:jc w:val="center"/>
              <w:rPr>
                <w:rFonts w:ascii="Nirmala UI" w:hAnsi="Nirmala UI" w:cs="Nirmala UI"/>
                <w:color w:val="363435"/>
                <w:sz w:val="15"/>
                <w:szCs w:val="15"/>
                <w:lang w:val="en-US"/>
              </w:rPr>
            </w:pPr>
          </w:p>
        </w:tc>
      </w:tr>
      <w:tr w:rsidR="00B11D46" w:rsidRPr="00924D3D" w14:paraId="79C93B33" w14:textId="77777777" w:rsidTr="00BF1E86">
        <w:trPr>
          <w:trHeight w:val="294"/>
          <w:jc w:val="center"/>
        </w:trPr>
        <w:tc>
          <w:tcPr>
            <w:tcW w:w="900" w:type="dxa"/>
            <w:shd w:val="clear" w:color="auto" w:fill="auto"/>
            <w:noWrap/>
            <w:vAlign w:val="bottom"/>
            <w:hideMark/>
          </w:tcPr>
          <w:p w14:paraId="6AE1317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148</w:t>
            </w:r>
          </w:p>
        </w:tc>
        <w:tc>
          <w:tcPr>
            <w:tcW w:w="2702" w:type="dxa"/>
            <w:shd w:val="clear" w:color="auto" w:fill="auto"/>
            <w:vAlign w:val="center"/>
            <w:hideMark/>
          </w:tcPr>
          <w:p w14:paraId="5C32C83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EUNICE K. SEBLE</w:t>
            </w:r>
          </w:p>
        </w:tc>
        <w:tc>
          <w:tcPr>
            <w:tcW w:w="3233" w:type="dxa"/>
            <w:shd w:val="clear" w:color="auto" w:fill="auto"/>
            <w:vAlign w:val="center"/>
            <w:hideMark/>
          </w:tcPr>
          <w:p w14:paraId="2338C6A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542A6749" w14:textId="6122B4DD" w:rsidR="0008147C" w:rsidRPr="00924D3D" w:rsidRDefault="0008147C" w:rsidP="0008147C">
            <w:pPr>
              <w:jc w:val="center"/>
              <w:rPr>
                <w:rFonts w:ascii="Nirmala UI" w:hAnsi="Nirmala UI" w:cs="Nirmala UI"/>
                <w:color w:val="363435"/>
                <w:sz w:val="15"/>
                <w:szCs w:val="15"/>
                <w:lang w:val="en-US"/>
              </w:rPr>
            </w:pPr>
          </w:p>
        </w:tc>
      </w:tr>
      <w:tr w:rsidR="00B11D46" w:rsidRPr="00924D3D" w14:paraId="0F824DE2" w14:textId="77777777" w:rsidTr="00BF1E86">
        <w:trPr>
          <w:trHeight w:val="294"/>
          <w:jc w:val="center"/>
        </w:trPr>
        <w:tc>
          <w:tcPr>
            <w:tcW w:w="900" w:type="dxa"/>
            <w:shd w:val="clear" w:color="auto" w:fill="auto"/>
            <w:noWrap/>
            <w:vAlign w:val="bottom"/>
            <w:hideMark/>
          </w:tcPr>
          <w:p w14:paraId="37F1120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149</w:t>
            </w:r>
          </w:p>
        </w:tc>
        <w:tc>
          <w:tcPr>
            <w:tcW w:w="2702" w:type="dxa"/>
            <w:shd w:val="clear" w:color="auto" w:fill="auto"/>
            <w:vAlign w:val="center"/>
            <w:hideMark/>
          </w:tcPr>
          <w:p w14:paraId="364CA19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CECILIA ASMOH</w:t>
            </w:r>
          </w:p>
        </w:tc>
        <w:tc>
          <w:tcPr>
            <w:tcW w:w="3233" w:type="dxa"/>
            <w:shd w:val="clear" w:color="auto" w:fill="auto"/>
            <w:vAlign w:val="center"/>
            <w:hideMark/>
          </w:tcPr>
          <w:p w14:paraId="34DF963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00928198" w14:textId="0B817A19" w:rsidR="0008147C" w:rsidRPr="00924D3D" w:rsidRDefault="0008147C" w:rsidP="0008147C">
            <w:pPr>
              <w:jc w:val="center"/>
              <w:rPr>
                <w:rFonts w:ascii="Nirmala UI" w:hAnsi="Nirmala UI" w:cs="Nirmala UI"/>
                <w:color w:val="363435"/>
                <w:sz w:val="15"/>
                <w:szCs w:val="15"/>
                <w:lang w:val="en-US"/>
              </w:rPr>
            </w:pPr>
          </w:p>
        </w:tc>
      </w:tr>
      <w:tr w:rsidR="00B11D46" w:rsidRPr="00924D3D" w14:paraId="6C59271C" w14:textId="77777777" w:rsidTr="00BF1E86">
        <w:trPr>
          <w:trHeight w:val="294"/>
          <w:jc w:val="center"/>
        </w:trPr>
        <w:tc>
          <w:tcPr>
            <w:tcW w:w="900" w:type="dxa"/>
            <w:shd w:val="clear" w:color="auto" w:fill="auto"/>
            <w:noWrap/>
            <w:vAlign w:val="bottom"/>
            <w:hideMark/>
          </w:tcPr>
          <w:p w14:paraId="14F28A4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150</w:t>
            </w:r>
          </w:p>
        </w:tc>
        <w:tc>
          <w:tcPr>
            <w:tcW w:w="2702" w:type="dxa"/>
            <w:shd w:val="clear" w:color="auto" w:fill="auto"/>
            <w:vAlign w:val="center"/>
            <w:hideMark/>
          </w:tcPr>
          <w:p w14:paraId="37AFAD7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JOSEPH DIMPAH</w:t>
            </w:r>
          </w:p>
        </w:tc>
        <w:tc>
          <w:tcPr>
            <w:tcW w:w="3233" w:type="dxa"/>
            <w:shd w:val="clear" w:color="auto" w:fill="auto"/>
            <w:vAlign w:val="center"/>
            <w:hideMark/>
          </w:tcPr>
          <w:p w14:paraId="699E33A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7530CDEE" w14:textId="0135D592" w:rsidR="0008147C" w:rsidRPr="00924D3D" w:rsidRDefault="0008147C" w:rsidP="0008147C">
            <w:pPr>
              <w:jc w:val="center"/>
              <w:rPr>
                <w:rFonts w:ascii="Nirmala UI" w:hAnsi="Nirmala UI" w:cs="Nirmala UI"/>
                <w:color w:val="363435"/>
                <w:sz w:val="15"/>
                <w:szCs w:val="15"/>
                <w:lang w:val="en-US"/>
              </w:rPr>
            </w:pPr>
          </w:p>
        </w:tc>
      </w:tr>
      <w:tr w:rsidR="00B11D46" w:rsidRPr="00924D3D" w14:paraId="15EBFEBC" w14:textId="77777777" w:rsidTr="00BF1E86">
        <w:trPr>
          <w:trHeight w:val="294"/>
          <w:jc w:val="center"/>
        </w:trPr>
        <w:tc>
          <w:tcPr>
            <w:tcW w:w="900" w:type="dxa"/>
            <w:shd w:val="clear" w:color="auto" w:fill="auto"/>
            <w:noWrap/>
            <w:vAlign w:val="bottom"/>
            <w:hideMark/>
          </w:tcPr>
          <w:p w14:paraId="333E3C8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151</w:t>
            </w:r>
          </w:p>
        </w:tc>
        <w:tc>
          <w:tcPr>
            <w:tcW w:w="2702" w:type="dxa"/>
            <w:shd w:val="clear" w:color="auto" w:fill="auto"/>
            <w:vAlign w:val="center"/>
            <w:hideMark/>
          </w:tcPr>
          <w:p w14:paraId="75A5F64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COLLINS OSEI KUSI</w:t>
            </w:r>
          </w:p>
        </w:tc>
        <w:tc>
          <w:tcPr>
            <w:tcW w:w="3233" w:type="dxa"/>
            <w:shd w:val="clear" w:color="auto" w:fill="auto"/>
            <w:vAlign w:val="center"/>
            <w:hideMark/>
          </w:tcPr>
          <w:p w14:paraId="7AE5710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4F2D3F8E" w14:textId="354A5955" w:rsidR="0008147C" w:rsidRPr="00924D3D" w:rsidRDefault="0008147C" w:rsidP="0008147C">
            <w:pPr>
              <w:jc w:val="center"/>
              <w:rPr>
                <w:rFonts w:ascii="Nirmala UI" w:hAnsi="Nirmala UI" w:cs="Nirmala UI"/>
                <w:color w:val="363435"/>
                <w:sz w:val="15"/>
                <w:szCs w:val="15"/>
                <w:lang w:val="en-US"/>
              </w:rPr>
            </w:pPr>
          </w:p>
        </w:tc>
      </w:tr>
      <w:tr w:rsidR="00B11D46" w:rsidRPr="00924D3D" w14:paraId="2CD63D1A" w14:textId="77777777" w:rsidTr="00BF1E86">
        <w:trPr>
          <w:trHeight w:val="294"/>
          <w:jc w:val="center"/>
        </w:trPr>
        <w:tc>
          <w:tcPr>
            <w:tcW w:w="900" w:type="dxa"/>
            <w:shd w:val="clear" w:color="auto" w:fill="auto"/>
            <w:noWrap/>
            <w:vAlign w:val="bottom"/>
            <w:hideMark/>
          </w:tcPr>
          <w:p w14:paraId="1998251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152</w:t>
            </w:r>
          </w:p>
        </w:tc>
        <w:tc>
          <w:tcPr>
            <w:tcW w:w="2702" w:type="dxa"/>
            <w:shd w:val="clear" w:color="auto" w:fill="auto"/>
            <w:vAlign w:val="center"/>
            <w:hideMark/>
          </w:tcPr>
          <w:p w14:paraId="7CD40FC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ANNA ELLEN EWIA</w:t>
            </w:r>
          </w:p>
        </w:tc>
        <w:tc>
          <w:tcPr>
            <w:tcW w:w="3233" w:type="dxa"/>
            <w:shd w:val="clear" w:color="auto" w:fill="auto"/>
            <w:vAlign w:val="center"/>
            <w:hideMark/>
          </w:tcPr>
          <w:p w14:paraId="6E6DAA5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MP</w:t>
            </w:r>
          </w:p>
        </w:tc>
        <w:tc>
          <w:tcPr>
            <w:tcW w:w="2160" w:type="dxa"/>
            <w:shd w:val="clear" w:color="auto" w:fill="auto"/>
            <w:vAlign w:val="center"/>
          </w:tcPr>
          <w:p w14:paraId="002BD6A6" w14:textId="0051F3ED" w:rsidR="0008147C" w:rsidRPr="00924D3D" w:rsidRDefault="0008147C" w:rsidP="0008147C">
            <w:pPr>
              <w:jc w:val="center"/>
              <w:rPr>
                <w:rFonts w:ascii="Nirmala UI" w:hAnsi="Nirmala UI" w:cs="Nirmala UI"/>
                <w:color w:val="363435"/>
                <w:sz w:val="15"/>
                <w:szCs w:val="15"/>
                <w:lang w:val="en-US"/>
              </w:rPr>
            </w:pPr>
          </w:p>
        </w:tc>
      </w:tr>
      <w:tr w:rsidR="00B11D46" w:rsidRPr="00924D3D" w14:paraId="0CC08FEB" w14:textId="77777777" w:rsidTr="00BF1E86">
        <w:trPr>
          <w:trHeight w:val="294"/>
          <w:jc w:val="center"/>
        </w:trPr>
        <w:tc>
          <w:tcPr>
            <w:tcW w:w="900" w:type="dxa"/>
            <w:shd w:val="clear" w:color="auto" w:fill="auto"/>
            <w:noWrap/>
            <w:vAlign w:val="bottom"/>
            <w:hideMark/>
          </w:tcPr>
          <w:p w14:paraId="31F2DB0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153</w:t>
            </w:r>
          </w:p>
        </w:tc>
        <w:tc>
          <w:tcPr>
            <w:tcW w:w="2702" w:type="dxa"/>
            <w:shd w:val="clear" w:color="auto" w:fill="auto"/>
            <w:vAlign w:val="center"/>
            <w:hideMark/>
          </w:tcPr>
          <w:p w14:paraId="4CC94F7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JOE ARYEH</w:t>
            </w:r>
          </w:p>
        </w:tc>
        <w:tc>
          <w:tcPr>
            <w:tcW w:w="3233" w:type="dxa"/>
            <w:shd w:val="clear" w:color="auto" w:fill="auto"/>
            <w:vAlign w:val="center"/>
            <w:hideMark/>
          </w:tcPr>
          <w:p w14:paraId="61FA83B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629BC424" w14:textId="6307855A" w:rsidR="0008147C" w:rsidRPr="00924D3D" w:rsidRDefault="0008147C" w:rsidP="0008147C">
            <w:pPr>
              <w:jc w:val="center"/>
              <w:rPr>
                <w:rFonts w:ascii="Nirmala UI" w:hAnsi="Nirmala UI" w:cs="Nirmala UI"/>
                <w:color w:val="363435"/>
                <w:sz w:val="15"/>
                <w:szCs w:val="15"/>
                <w:lang w:val="en-US"/>
              </w:rPr>
            </w:pPr>
          </w:p>
        </w:tc>
      </w:tr>
      <w:tr w:rsidR="00B11D46" w:rsidRPr="00924D3D" w14:paraId="393EF13A" w14:textId="77777777" w:rsidTr="00BF1E86">
        <w:trPr>
          <w:trHeight w:val="294"/>
          <w:jc w:val="center"/>
        </w:trPr>
        <w:tc>
          <w:tcPr>
            <w:tcW w:w="900" w:type="dxa"/>
            <w:shd w:val="clear" w:color="auto" w:fill="auto"/>
            <w:noWrap/>
            <w:vAlign w:val="bottom"/>
            <w:hideMark/>
          </w:tcPr>
          <w:p w14:paraId="525DE0F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154</w:t>
            </w:r>
          </w:p>
        </w:tc>
        <w:tc>
          <w:tcPr>
            <w:tcW w:w="2702" w:type="dxa"/>
            <w:shd w:val="clear" w:color="auto" w:fill="auto"/>
            <w:vAlign w:val="center"/>
            <w:hideMark/>
          </w:tcPr>
          <w:p w14:paraId="768D5A1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KWABENA BOATENG YEBOAH</w:t>
            </w:r>
          </w:p>
        </w:tc>
        <w:tc>
          <w:tcPr>
            <w:tcW w:w="3233" w:type="dxa"/>
            <w:shd w:val="clear" w:color="auto" w:fill="auto"/>
            <w:vAlign w:val="center"/>
            <w:hideMark/>
          </w:tcPr>
          <w:p w14:paraId="27C550A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MANTRAC</w:t>
            </w:r>
          </w:p>
        </w:tc>
        <w:tc>
          <w:tcPr>
            <w:tcW w:w="2160" w:type="dxa"/>
            <w:shd w:val="clear" w:color="auto" w:fill="auto"/>
            <w:vAlign w:val="center"/>
          </w:tcPr>
          <w:p w14:paraId="57B4416E" w14:textId="3293C35F" w:rsidR="0008147C" w:rsidRPr="00924D3D" w:rsidRDefault="0008147C" w:rsidP="0008147C">
            <w:pPr>
              <w:jc w:val="center"/>
              <w:rPr>
                <w:rFonts w:ascii="Nirmala UI" w:hAnsi="Nirmala UI" w:cs="Nirmala UI"/>
                <w:color w:val="363435"/>
                <w:sz w:val="15"/>
                <w:szCs w:val="15"/>
                <w:lang w:val="en-US"/>
              </w:rPr>
            </w:pPr>
          </w:p>
        </w:tc>
      </w:tr>
      <w:tr w:rsidR="00B11D46" w:rsidRPr="00924D3D" w14:paraId="3AE3CBC1" w14:textId="77777777" w:rsidTr="00BF1E86">
        <w:trPr>
          <w:trHeight w:val="294"/>
          <w:jc w:val="center"/>
        </w:trPr>
        <w:tc>
          <w:tcPr>
            <w:tcW w:w="900" w:type="dxa"/>
            <w:shd w:val="clear" w:color="auto" w:fill="auto"/>
            <w:noWrap/>
            <w:vAlign w:val="bottom"/>
            <w:hideMark/>
          </w:tcPr>
          <w:p w14:paraId="3EB916D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155</w:t>
            </w:r>
          </w:p>
        </w:tc>
        <w:tc>
          <w:tcPr>
            <w:tcW w:w="2702" w:type="dxa"/>
            <w:shd w:val="clear" w:color="auto" w:fill="auto"/>
            <w:vAlign w:val="center"/>
            <w:hideMark/>
          </w:tcPr>
          <w:p w14:paraId="5DAED92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MOHAMMED BALLA</w:t>
            </w:r>
          </w:p>
        </w:tc>
        <w:tc>
          <w:tcPr>
            <w:tcW w:w="3233" w:type="dxa"/>
            <w:shd w:val="clear" w:color="auto" w:fill="auto"/>
            <w:vAlign w:val="center"/>
            <w:hideMark/>
          </w:tcPr>
          <w:p w14:paraId="17CC8D5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MANTRAC</w:t>
            </w:r>
          </w:p>
        </w:tc>
        <w:tc>
          <w:tcPr>
            <w:tcW w:w="2160" w:type="dxa"/>
            <w:shd w:val="clear" w:color="auto" w:fill="auto"/>
            <w:vAlign w:val="center"/>
          </w:tcPr>
          <w:p w14:paraId="1D575851" w14:textId="69BAF2BE" w:rsidR="0008147C" w:rsidRPr="00924D3D" w:rsidRDefault="0008147C" w:rsidP="0008147C">
            <w:pPr>
              <w:jc w:val="center"/>
              <w:rPr>
                <w:rFonts w:ascii="Nirmala UI" w:hAnsi="Nirmala UI" w:cs="Nirmala UI"/>
                <w:color w:val="363435"/>
                <w:sz w:val="15"/>
                <w:szCs w:val="15"/>
                <w:lang w:val="en-US"/>
              </w:rPr>
            </w:pPr>
          </w:p>
        </w:tc>
      </w:tr>
      <w:tr w:rsidR="00B11D46" w:rsidRPr="00924D3D" w14:paraId="156F2ACB" w14:textId="77777777" w:rsidTr="00BF1E86">
        <w:trPr>
          <w:trHeight w:val="294"/>
          <w:jc w:val="center"/>
        </w:trPr>
        <w:tc>
          <w:tcPr>
            <w:tcW w:w="900" w:type="dxa"/>
            <w:shd w:val="clear" w:color="auto" w:fill="auto"/>
            <w:noWrap/>
            <w:vAlign w:val="bottom"/>
            <w:hideMark/>
          </w:tcPr>
          <w:p w14:paraId="500C8B0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156</w:t>
            </w:r>
          </w:p>
        </w:tc>
        <w:tc>
          <w:tcPr>
            <w:tcW w:w="2702" w:type="dxa"/>
            <w:shd w:val="clear" w:color="auto" w:fill="auto"/>
            <w:vAlign w:val="center"/>
            <w:hideMark/>
          </w:tcPr>
          <w:p w14:paraId="0C3E2BD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DZIDZORM SEGBEFIA</w:t>
            </w:r>
          </w:p>
        </w:tc>
        <w:tc>
          <w:tcPr>
            <w:tcW w:w="3233" w:type="dxa"/>
            <w:shd w:val="clear" w:color="auto" w:fill="auto"/>
            <w:vAlign w:val="center"/>
            <w:hideMark/>
          </w:tcPr>
          <w:p w14:paraId="4824959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OCCUPY GHANA</w:t>
            </w:r>
          </w:p>
        </w:tc>
        <w:tc>
          <w:tcPr>
            <w:tcW w:w="2160" w:type="dxa"/>
            <w:shd w:val="clear" w:color="auto" w:fill="auto"/>
            <w:vAlign w:val="center"/>
          </w:tcPr>
          <w:p w14:paraId="3E8BD4CA" w14:textId="43FF5E0E" w:rsidR="0008147C" w:rsidRPr="00924D3D" w:rsidRDefault="0008147C" w:rsidP="0008147C">
            <w:pPr>
              <w:jc w:val="center"/>
              <w:rPr>
                <w:rFonts w:ascii="Nirmala UI" w:hAnsi="Nirmala UI" w:cs="Nirmala UI"/>
                <w:color w:val="363435"/>
                <w:sz w:val="15"/>
                <w:szCs w:val="15"/>
                <w:lang w:val="en-US"/>
              </w:rPr>
            </w:pPr>
          </w:p>
        </w:tc>
      </w:tr>
      <w:tr w:rsidR="00B11D46" w:rsidRPr="00924D3D" w14:paraId="4D33D253" w14:textId="77777777" w:rsidTr="00BF1E86">
        <w:trPr>
          <w:trHeight w:val="294"/>
          <w:jc w:val="center"/>
        </w:trPr>
        <w:tc>
          <w:tcPr>
            <w:tcW w:w="900" w:type="dxa"/>
            <w:shd w:val="clear" w:color="auto" w:fill="auto"/>
            <w:noWrap/>
            <w:vAlign w:val="bottom"/>
            <w:hideMark/>
          </w:tcPr>
          <w:p w14:paraId="64C9665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157</w:t>
            </w:r>
          </w:p>
        </w:tc>
        <w:tc>
          <w:tcPr>
            <w:tcW w:w="2702" w:type="dxa"/>
            <w:shd w:val="clear" w:color="auto" w:fill="auto"/>
            <w:vAlign w:val="center"/>
            <w:hideMark/>
          </w:tcPr>
          <w:p w14:paraId="1D67109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JOYCE GYEKYE</w:t>
            </w:r>
          </w:p>
        </w:tc>
        <w:tc>
          <w:tcPr>
            <w:tcW w:w="3233" w:type="dxa"/>
            <w:shd w:val="clear" w:color="auto" w:fill="auto"/>
            <w:vAlign w:val="center"/>
            <w:hideMark/>
          </w:tcPr>
          <w:p w14:paraId="15F41832" w14:textId="77777777" w:rsidR="0008147C" w:rsidRPr="00924D3D" w:rsidRDefault="0008147C" w:rsidP="0008147C">
            <w:pPr>
              <w:rPr>
                <w:rFonts w:ascii="Nirmala UI" w:hAnsi="Nirmala UI" w:cs="Nirmala UI"/>
                <w:color w:val="363435"/>
                <w:sz w:val="15"/>
                <w:szCs w:val="15"/>
                <w:lang w:val="en-US"/>
              </w:rPr>
            </w:pPr>
            <w:proofErr w:type="gramStart"/>
            <w:r w:rsidRPr="00924D3D">
              <w:rPr>
                <w:rFonts w:ascii="Nirmala UI" w:hAnsi="Nirmala UI" w:cs="Nirmala UI"/>
                <w:color w:val="363435"/>
                <w:sz w:val="15"/>
                <w:szCs w:val="15"/>
                <w:lang w:val="en-US"/>
              </w:rPr>
              <w:t>GBC,RADIO</w:t>
            </w:r>
            <w:proofErr w:type="gramEnd"/>
          </w:p>
        </w:tc>
        <w:tc>
          <w:tcPr>
            <w:tcW w:w="2160" w:type="dxa"/>
            <w:shd w:val="clear" w:color="auto" w:fill="auto"/>
            <w:vAlign w:val="center"/>
          </w:tcPr>
          <w:p w14:paraId="5050F780" w14:textId="36C822AB" w:rsidR="0008147C" w:rsidRPr="00924D3D" w:rsidRDefault="0008147C" w:rsidP="0008147C">
            <w:pPr>
              <w:jc w:val="center"/>
              <w:rPr>
                <w:rFonts w:ascii="Nirmala UI" w:hAnsi="Nirmala UI" w:cs="Nirmala UI"/>
                <w:color w:val="363435"/>
                <w:sz w:val="15"/>
                <w:szCs w:val="15"/>
                <w:lang w:val="en-US"/>
              </w:rPr>
            </w:pPr>
          </w:p>
        </w:tc>
      </w:tr>
      <w:tr w:rsidR="00B11D46" w:rsidRPr="00924D3D" w14:paraId="45C1F5E9" w14:textId="77777777" w:rsidTr="00BF1E86">
        <w:trPr>
          <w:trHeight w:val="294"/>
          <w:jc w:val="center"/>
        </w:trPr>
        <w:tc>
          <w:tcPr>
            <w:tcW w:w="900" w:type="dxa"/>
            <w:shd w:val="clear" w:color="auto" w:fill="auto"/>
            <w:noWrap/>
            <w:vAlign w:val="bottom"/>
            <w:hideMark/>
          </w:tcPr>
          <w:p w14:paraId="5818986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158</w:t>
            </w:r>
          </w:p>
        </w:tc>
        <w:tc>
          <w:tcPr>
            <w:tcW w:w="2702" w:type="dxa"/>
            <w:shd w:val="clear" w:color="auto" w:fill="auto"/>
            <w:vAlign w:val="center"/>
            <w:hideMark/>
          </w:tcPr>
          <w:p w14:paraId="429BE15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KWABENA ADU-GYAMFI</w:t>
            </w:r>
          </w:p>
        </w:tc>
        <w:tc>
          <w:tcPr>
            <w:tcW w:w="3233" w:type="dxa"/>
            <w:shd w:val="clear" w:color="auto" w:fill="auto"/>
            <w:vAlign w:val="center"/>
            <w:hideMark/>
          </w:tcPr>
          <w:p w14:paraId="711FACD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TV3</w:t>
            </w:r>
          </w:p>
        </w:tc>
        <w:tc>
          <w:tcPr>
            <w:tcW w:w="2160" w:type="dxa"/>
            <w:shd w:val="clear" w:color="auto" w:fill="auto"/>
            <w:vAlign w:val="center"/>
          </w:tcPr>
          <w:p w14:paraId="67370B86" w14:textId="36E6BCF5" w:rsidR="0008147C" w:rsidRPr="00924D3D" w:rsidRDefault="0008147C" w:rsidP="0008147C">
            <w:pPr>
              <w:jc w:val="center"/>
              <w:rPr>
                <w:rFonts w:ascii="Nirmala UI" w:hAnsi="Nirmala UI" w:cs="Nirmala UI"/>
                <w:color w:val="363435"/>
                <w:sz w:val="15"/>
                <w:szCs w:val="15"/>
                <w:lang w:val="en-US"/>
              </w:rPr>
            </w:pPr>
          </w:p>
        </w:tc>
      </w:tr>
      <w:tr w:rsidR="00B11D46" w:rsidRPr="00924D3D" w14:paraId="3E75CAA8" w14:textId="77777777" w:rsidTr="00BF1E86">
        <w:trPr>
          <w:trHeight w:val="294"/>
          <w:jc w:val="center"/>
        </w:trPr>
        <w:tc>
          <w:tcPr>
            <w:tcW w:w="900" w:type="dxa"/>
            <w:shd w:val="clear" w:color="auto" w:fill="auto"/>
            <w:noWrap/>
            <w:vAlign w:val="bottom"/>
            <w:hideMark/>
          </w:tcPr>
          <w:p w14:paraId="3D03CA8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159</w:t>
            </w:r>
          </w:p>
        </w:tc>
        <w:tc>
          <w:tcPr>
            <w:tcW w:w="2702" w:type="dxa"/>
            <w:shd w:val="clear" w:color="auto" w:fill="auto"/>
            <w:vAlign w:val="center"/>
            <w:hideMark/>
          </w:tcPr>
          <w:p w14:paraId="557C8F0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EKOW JOHNSON</w:t>
            </w:r>
          </w:p>
        </w:tc>
        <w:tc>
          <w:tcPr>
            <w:tcW w:w="3233" w:type="dxa"/>
            <w:shd w:val="clear" w:color="auto" w:fill="auto"/>
            <w:vAlign w:val="center"/>
            <w:hideMark/>
          </w:tcPr>
          <w:p w14:paraId="2688DDE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TV3</w:t>
            </w:r>
          </w:p>
        </w:tc>
        <w:tc>
          <w:tcPr>
            <w:tcW w:w="2160" w:type="dxa"/>
            <w:shd w:val="clear" w:color="auto" w:fill="auto"/>
            <w:vAlign w:val="center"/>
          </w:tcPr>
          <w:p w14:paraId="6BB5F49B" w14:textId="4CEBDDBE" w:rsidR="0008147C" w:rsidRPr="00924D3D" w:rsidRDefault="0008147C" w:rsidP="0008147C">
            <w:pPr>
              <w:jc w:val="center"/>
              <w:rPr>
                <w:rFonts w:ascii="Nirmala UI" w:hAnsi="Nirmala UI" w:cs="Nirmala UI"/>
                <w:color w:val="363435"/>
                <w:sz w:val="15"/>
                <w:szCs w:val="15"/>
                <w:lang w:val="en-US"/>
              </w:rPr>
            </w:pPr>
          </w:p>
        </w:tc>
      </w:tr>
      <w:tr w:rsidR="00B11D46" w:rsidRPr="00924D3D" w14:paraId="5B5394D0" w14:textId="77777777" w:rsidTr="00BF1E86">
        <w:trPr>
          <w:trHeight w:val="294"/>
          <w:jc w:val="center"/>
        </w:trPr>
        <w:tc>
          <w:tcPr>
            <w:tcW w:w="900" w:type="dxa"/>
            <w:shd w:val="clear" w:color="auto" w:fill="auto"/>
            <w:noWrap/>
            <w:vAlign w:val="bottom"/>
            <w:hideMark/>
          </w:tcPr>
          <w:p w14:paraId="47EC5BA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160</w:t>
            </w:r>
          </w:p>
        </w:tc>
        <w:tc>
          <w:tcPr>
            <w:tcW w:w="2702" w:type="dxa"/>
            <w:shd w:val="clear" w:color="auto" w:fill="auto"/>
            <w:vAlign w:val="center"/>
            <w:hideMark/>
          </w:tcPr>
          <w:p w14:paraId="51861B7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CLAUDE N. ADAMS</w:t>
            </w:r>
          </w:p>
        </w:tc>
        <w:tc>
          <w:tcPr>
            <w:tcW w:w="3233" w:type="dxa"/>
            <w:shd w:val="clear" w:color="auto" w:fill="auto"/>
            <w:vAlign w:val="center"/>
            <w:hideMark/>
          </w:tcPr>
          <w:p w14:paraId="20D7BA3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GHANAIAN TIMES</w:t>
            </w:r>
          </w:p>
        </w:tc>
        <w:tc>
          <w:tcPr>
            <w:tcW w:w="2160" w:type="dxa"/>
            <w:shd w:val="clear" w:color="auto" w:fill="auto"/>
            <w:vAlign w:val="center"/>
          </w:tcPr>
          <w:p w14:paraId="0F0F5C46" w14:textId="0FA69A98" w:rsidR="0008147C" w:rsidRPr="00924D3D" w:rsidRDefault="0008147C" w:rsidP="0008147C">
            <w:pPr>
              <w:jc w:val="center"/>
              <w:rPr>
                <w:rFonts w:ascii="Nirmala UI" w:hAnsi="Nirmala UI" w:cs="Nirmala UI"/>
                <w:color w:val="363435"/>
                <w:sz w:val="15"/>
                <w:szCs w:val="15"/>
                <w:lang w:val="en-US"/>
              </w:rPr>
            </w:pPr>
          </w:p>
        </w:tc>
      </w:tr>
      <w:tr w:rsidR="00B11D46" w:rsidRPr="00924D3D" w14:paraId="538A5DE4" w14:textId="77777777" w:rsidTr="00BF1E86">
        <w:trPr>
          <w:trHeight w:val="294"/>
          <w:jc w:val="center"/>
        </w:trPr>
        <w:tc>
          <w:tcPr>
            <w:tcW w:w="900" w:type="dxa"/>
            <w:shd w:val="clear" w:color="auto" w:fill="auto"/>
            <w:noWrap/>
            <w:vAlign w:val="bottom"/>
            <w:hideMark/>
          </w:tcPr>
          <w:p w14:paraId="3080CFE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161</w:t>
            </w:r>
          </w:p>
        </w:tc>
        <w:tc>
          <w:tcPr>
            <w:tcW w:w="2702" w:type="dxa"/>
            <w:shd w:val="clear" w:color="auto" w:fill="auto"/>
            <w:vAlign w:val="center"/>
            <w:hideMark/>
          </w:tcPr>
          <w:p w14:paraId="58B55AD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DANIEL A. BENTUM</w:t>
            </w:r>
          </w:p>
        </w:tc>
        <w:tc>
          <w:tcPr>
            <w:tcW w:w="3233" w:type="dxa"/>
            <w:shd w:val="clear" w:color="auto" w:fill="auto"/>
            <w:vAlign w:val="center"/>
            <w:hideMark/>
          </w:tcPr>
          <w:p w14:paraId="406AB63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SOLIDARIDAD</w:t>
            </w:r>
          </w:p>
        </w:tc>
        <w:tc>
          <w:tcPr>
            <w:tcW w:w="2160" w:type="dxa"/>
            <w:shd w:val="clear" w:color="auto" w:fill="auto"/>
            <w:vAlign w:val="center"/>
          </w:tcPr>
          <w:p w14:paraId="58DDE440" w14:textId="05856129" w:rsidR="0008147C" w:rsidRPr="00924D3D" w:rsidRDefault="0008147C" w:rsidP="0008147C">
            <w:pPr>
              <w:jc w:val="center"/>
              <w:rPr>
                <w:rFonts w:ascii="Nirmala UI" w:hAnsi="Nirmala UI" w:cs="Nirmala UI"/>
                <w:color w:val="363435"/>
                <w:sz w:val="15"/>
                <w:szCs w:val="15"/>
                <w:lang w:val="en-US"/>
              </w:rPr>
            </w:pPr>
          </w:p>
        </w:tc>
      </w:tr>
      <w:tr w:rsidR="00B11D46" w:rsidRPr="00924D3D" w14:paraId="27F55155" w14:textId="77777777" w:rsidTr="00BF1E86">
        <w:trPr>
          <w:trHeight w:val="294"/>
          <w:jc w:val="center"/>
        </w:trPr>
        <w:tc>
          <w:tcPr>
            <w:tcW w:w="900" w:type="dxa"/>
            <w:shd w:val="clear" w:color="auto" w:fill="auto"/>
            <w:noWrap/>
            <w:vAlign w:val="bottom"/>
            <w:hideMark/>
          </w:tcPr>
          <w:p w14:paraId="7E40CA3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162</w:t>
            </w:r>
          </w:p>
        </w:tc>
        <w:tc>
          <w:tcPr>
            <w:tcW w:w="2702" w:type="dxa"/>
            <w:shd w:val="clear" w:color="auto" w:fill="auto"/>
            <w:vAlign w:val="center"/>
            <w:hideMark/>
          </w:tcPr>
          <w:p w14:paraId="169AB0B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RASHED GHANDOUR</w:t>
            </w:r>
          </w:p>
        </w:tc>
        <w:tc>
          <w:tcPr>
            <w:tcW w:w="3233" w:type="dxa"/>
            <w:shd w:val="clear" w:color="auto" w:fill="auto"/>
            <w:vAlign w:val="center"/>
            <w:hideMark/>
          </w:tcPr>
          <w:p w14:paraId="477B402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HMD</w:t>
            </w:r>
          </w:p>
        </w:tc>
        <w:tc>
          <w:tcPr>
            <w:tcW w:w="2160" w:type="dxa"/>
            <w:shd w:val="clear" w:color="auto" w:fill="auto"/>
            <w:vAlign w:val="center"/>
          </w:tcPr>
          <w:p w14:paraId="5E596E9C" w14:textId="68ED0E40" w:rsidR="0008147C" w:rsidRPr="00924D3D" w:rsidRDefault="0008147C" w:rsidP="0008147C">
            <w:pPr>
              <w:jc w:val="center"/>
              <w:rPr>
                <w:rFonts w:ascii="Nirmala UI" w:hAnsi="Nirmala UI" w:cs="Nirmala UI"/>
                <w:color w:val="363435"/>
                <w:sz w:val="15"/>
                <w:szCs w:val="15"/>
                <w:lang w:val="en-US"/>
              </w:rPr>
            </w:pPr>
          </w:p>
        </w:tc>
      </w:tr>
      <w:tr w:rsidR="00B11D46" w:rsidRPr="00924D3D" w14:paraId="05FA8B62" w14:textId="77777777" w:rsidTr="00BF1E86">
        <w:trPr>
          <w:trHeight w:val="294"/>
          <w:jc w:val="center"/>
        </w:trPr>
        <w:tc>
          <w:tcPr>
            <w:tcW w:w="900" w:type="dxa"/>
            <w:shd w:val="clear" w:color="auto" w:fill="auto"/>
            <w:noWrap/>
            <w:vAlign w:val="bottom"/>
            <w:hideMark/>
          </w:tcPr>
          <w:p w14:paraId="093DEA9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163</w:t>
            </w:r>
          </w:p>
        </w:tc>
        <w:tc>
          <w:tcPr>
            <w:tcW w:w="2702" w:type="dxa"/>
            <w:shd w:val="clear" w:color="auto" w:fill="auto"/>
            <w:vAlign w:val="center"/>
            <w:hideMark/>
          </w:tcPr>
          <w:p w14:paraId="275E86D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BAFFOUR YEBOAH</w:t>
            </w:r>
          </w:p>
        </w:tc>
        <w:tc>
          <w:tcPr>
            <w:tcW w:w="3233" w:type="dxa"/>
            <w:shd w:val="clear" w:color="auto" w:fill="auto"/>
            <w:vAlign w:val="center"/>
            <w:hideMark/>
          </w:tcPr>
          <w:p w14:paraId="7067BEF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HMD</w:t>
            </w:r>
          </w:p>
        </w:tc>
        <w:tc>
          <w:tcPr>
            <w:tcW w:w="2160" w:type="dxa"/>
            <w:shd w:val="clear" w:color="auto" w:fill="auto"/>
            <w:vAlign w:val="center"/>
          </w:tcPr>
          <w:p w14:paraId="57161A44" w14:textId="69489B78" w:rsidR="0008147C" w:rsidRPr="00924D3D" w:rsidRDefault="0008147C" w:rsidP="0008147C">
            <w:pPr>
              <w:jc w:val="center"/>
              <w:rPr>
                <w:rFonts w:ascii="Nirmala UI" w:hAnsi="Nirmala UI" w:cs="Nirmala UI"/>
                <w:color w:val="363435"/>
                <w:sz w:val="15"/>
                <w:szCs w:val="15"/>
                <w:lang w:val="en-US"/>
              </w:rPr>
            </w:pPr>
          </w:p>
        </w:tc>
      </w:tr>
      <w:tr w:rsidR="00B11D46" w:rsidRPr="00924D3D" w14:paraId="388F7F0E" w14:textId="77777777" w:rsidTr="00BF1E86">
        <w:trPr>
          <w:trHeight w:val="294"/>
          <w:jc w:val="center"/>
        </w:trPr>
        <w:tc>
          <w:tcPr>
            <w:tcW w:w="900" w:type="dxa"/>
            <w:shd w:val="clear" w:color="auto" w:fill="auto"/>
            <w:noWrap/>
            <w:vAlign w:val="bottom"/>
            <w:hideMark/>
          </w:tcPr>
          <w:p w14:paraId="77C1D88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164</w:t>
            </w:r>
          </w:p>
        </w:tc>
        <w:tc>
          <w:tcPr>
            <w:tcW w:w="2702" w:type="dxa"/>
            <w:shd w:val="clear" w:color="auto" w:fill="auto"/>
            <w:vAlign w:val="center"/>
            <w:hideMark/>
          </w:tcPr>
          <w:p w14:paraId="629DDB5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ABDUL HENKAN</w:t>
            </w:r>
          </w:p>
        </w:tc>
        <w:tc>
          <w:tcPr>
            <w:tcW w:w="3233" w:type="dxa"/>
            <w:shd w:val="clear" w:color="auto" w:fill="auto"/>
            <w:vAlign w:val="center"/>
            <w:hideMark/>
          </w:tcPr>
          <w:p w14:paraId="5CF54A8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NAME TRAC</w:t>
            </w:r>
          </w:p>
        </w:tc>
        <w:tc>
          <w:tcPr>
            <w:tcW w:w="2160" w:type="dxa"/>
            <w:shd w:val="clear" w:color="auto" w:fill="auto"/>
            <w:vAlign w:val="center"/>
          </w:tcPr>
          <w:p w14:paraId="49395C1C" w14:textId="737C1B31" w:rsidR="0008147C" w:rsidRPr="00924D3D" w:rsidRDefault="0008147C" w:rsidP="0008147C">
            <w:pPr>
              <w:jc w:val="center"/>
              <w:rPr>
                <w:rFonts w:ascii="Nirmala UI" w:hAnsi="Nirmala UI" w:cs="Nirmala UI"/>
                <w:color w:val="363435"/>
                <w:sz w:val="15"/>
                <w:szCs w:val="15"/>
                <w:lang w:val="en-US"/>
              </w:rPr>
            </w:pPr>
          </w:p>
        </w:tc>
      </w:tr>
      <w:tr w:rsidR="00B11D46" w:rsidRPr="00924D3D" w14:paraId="6F2D3EE0" w14:textId="77777777" w:rsidTr="00BF1E86">
        <w:trPr>
          <w:trHeight w:val="294"/>
          <w:jc w:val="center"/>
        </w:trPr>
        <w:tc>
          <w:tcPr>
            <w:tcW w:w="900" w:type="dxa"/>
            <w:shd w:val="clear" w:color="auto" w:fill="auto"/>
            <w:noWrap/>
            <w:vAlign w:val="bottom"/>
            <w:hideMark/>
          </w:tcPr>
          <w:p w14:paraId="740A109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165</w:t>
            </w:r>
          </w:p>
        </w:tc>
        <w:tc>
          <w:tcPr>
            <w:tcW w:w="2702" w:type="dxa"/>
            <w:shd w:val="clear" w:color="auto" w:fill="auto"/>
            <w:vAlign w:val="center"/>
            <w:hideMark/>
          </w:tcPr>
          <w:p w14:paraId="412BDFF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JOSEPH FORSON</w:t>
            </w:r>
          </w:p>
        </w:tc>
        <w:tc>
          <w:tcPr>
            <w:tcW w:w="3233" w:type="dxa"/>
            <w:shd w:val="clear" w:color="auto" w:fill="auto"/>
            <w:vAlign w:val="center"/>
            <w:hideMark/>
          </w:tcPr>
          <w:p w14:paraId="4B3B5EC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DEMI EQUIPMENT</w:t>
            </w:r>
          </w:p>
        </w:tc>
        <w:tc>
          <w:tcPr>
            <w:tcW w:w="2160" w:type="dxa"/>
            <w:shd w:val="clear" w:color="auto" w:fill="auto"/>
            <w:vAlign w:val="center"/>
          </w:tcPr>
          <w:p w14:paraId="3FB072B4" w14:textId="7B2C0E33" w:rsidR="0008147C" w:rsidRPr="00924D3D" w:rsidRDefault="0008147C" w:rsidP="0008147C">
            <w:pPr>
              <w:jc w:val="center"/>
              <w:rPr>
                <w:rFonts w:ascii="Nirmala UI" w:hAnsi="Nirmala UI" w:cs="Nirmala UI"/>
                <w:color w:val="363435"/>
                <w:sz w:val="15"/>
                <w:szCs w:val="15"/>
                <w:lang w:val="en-US"/>
              </w:rPr>
            </w:pPr>
          </w:p>
        </w:tc>
      </w:tr>
      <w:tr w:rsidR="00B11D46" w:rsidRPr="00924D3D" w14:paraId="5518B891" w14:textId="77777777" w:rsidTr="00BF1E86">
        <w:trPr>
          <w:trHeight w:val="294"/>
          <w:jc w:val="center"/>
        </w:trPr>
        <w:tc>
          <w:tcPr>
            <w:tcW w:w="900" w:type="dxa"/>
            <w:shd w:val="clear" w:color="auto" w:fill="auto"/>
            <w:noWrap/>
            <w:vAlign w:val="bottom"/>
            <w:hideMark/>
          </w:tcPr>
          <w:p w14:paraId="35D20F4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166</w:t>
            </w:r>
          </w:p>
        </w:tc>
        <w:tc>
          <w:tcPr>
            <w:tcW w:w="2702" w:type="dxa"/>
            <w:shd w:val="clear" w:color="auto" w:fill="auto"/>
            <w:vAlign w:val="center"/>
            <w:hideMark/>
          </w:tcPr>
          <w:p w14:paraId="56A048C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SEMOAH AMPOFO</w:t>
            </w:r>
          </w:p>
        </w:tc>
        <w:tc>
          <w:tcPr>
            <w:tcW w:w="3233" w:type="dxa"/>
            <w:shd w:val="clear" w:color="auto" w:fill="auto"/>
            <w:vAlign w:val="center"/>
            <w:hideMark/>
          </w:tcPr>
          <w:p w14:paraId="5E156A3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WOMEN IN MINING</w:t>
            </w:r>
          </w:p>
        </w:tc>
        <w:tc>
          <w:tcPr>
            <w:tcW w:w="2160" w:type="dxa"/>
            <w:shd w:val="clear" w:color="auto" w:fill="auto"/>
            <w:vAlign w:val="center"/>
          </w:tcPr>
          <w:p w14:paraId="76988AFB" w14:textId="6429ADD7" w:rsidR="0008147C" w:rsidRPr="00924D3D" w:rsidRDefault="0008147C" w:rsidP="0008147C">
            <w:pPr>
              <w:jc w:val="center"/>
              <w:rPr>
                <w:rFonts w:ascii="Nirmala UI" w:hAnsi="Nirmala UI" w:cs="Nirmala UI"/>
                <w:color w:val="363435"/>
                <w:sz w:val="15"/>
                <w:szCs w:val="15"/>
                <w:lang w:val="en-US"/>
              </w:rPr>
            </w:pPr>
          </w:p>
        </w:tc>
      </w:tr>
      <w:tr w:rsidR="00B11D46" w:rsidRPr="00924D3D" w14:paraId="4DC4EF0B" w14:textId="77777777" w:rsidTr="00BF1E86">
        <w:trPr>
          <w:trHeight w:val="294"/>
          <w:jc w:val="center"/>
        </w:trPr>
        <w:tc>
          <w:tcPr>
            <w:tcW w:w="900" w:type="dxa"/>
            <w:shd w:val="clear" w:color="auto" w:fill="auto"/>
            <w:noWrap/>
            <w:vAlign w:val="bottom"/>
            <w:hideMark/>
          </w:tcPr>
          <w:p w14:paraId="306D766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167</w:t>
            </w:r>
          </w:p>
        </w:tc>
        <w:tc>
          <w:tcPr>
            <w:tcW w:w="2702" w:type="dxa"/>
            <w:shd w:val="clear" w:color="auto" w:fill="auto"/>
            <w:vAlign w:val="center"/>
            <w:hideMark/>
          </w:tcPr>
          <w:p w14:paraId="7264448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ZAKARIA YAKUBU</w:t>
            </w:r>
          </w:p>
        </w:tc>
        <w:tc>
          <w:tcPr>
            <w:tcW w:w="3233" w:type="dxa"/>
            <w:shd w:val="clear" w:color="auto" w:fill="auto"/>
            <w:vAlign w:val="center"/>
            <w:hideMark/>
          </w:tcPr>
          <w:p w14:paraId="0BA6CE1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CARE-GHANA</w:t>
            </w:r>
          </w:p>
        </w:tc>
        <w:tc>
          <w:tcPr>
            <w:tcW w:w="2160" w:type="dxa"/>
            <w:shd w:val="clear" w:color="auto" w:fill="auto"/>
            <w:vAlign w:val="center"/>
          </w:tcPr>
          <w:p w14:paraId="193CD505" w14:textId="2DFEFFED" w:rsidR="0008147C" w:rsidRPr="00924D3D" w:rsidRDefault="0008147C" w:rsidP="0008147C">
            <w:pPr>
              <w:jc w:val="center"/>
              <w:rPr>
                <w:rFonts w:ascii="Nirmala UI" w:hAnsi="Nirmala UI" w:cs="Nirmala UI"/>
                <w:color w:val="363435"/>
                <w:sz w:val="15"/>
                <w:szCs w:val="15"/>
                <w:lang w:val="en-US"/>
              </w:rPr>
            </w:pPr>
          </w:p>
        </w:tc>
      </w:tr>
      <w:tr w:rsidR="00B11D46" w:rsidRPr="00924D3D" w14:paraId="3510E00A" w14:textId="77777777" w:rsidTr="00BF1E86">
        <w:trPr>
          <w:trHeight w:val="294"/>
          <w:jc w:val="center"/>
        </w:trPr>
        <w:tc>
          <w:tcPr>
            <w:tcW w:w="900" w:type="dxa"/>
            <w:shd w:val="clear" w:color="auto" w:fill="auto"/>
            <w:noWrap/>
            <w:vAlign w:val="bottom"/>
            <w:hideMark/>
          </w:tcPr>
          <w:p w14:paraId="171344C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168</w:t>
            </w:r>
          </w:p>
        </w:tc>
        <w:tc>
          <w:tcPr>
            <w:tcW w:w="2702" w:type="dxa"/>
            <w:shd w:val="clear" w:color="auto" w:fill="auto"/>
            <w:vAlign w:val="center"/>
            <w:hideMark/>
          </w:tcPr>
          <w:p w14:paraId="594145B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FRANKLIN OWUSU</w:t>
            </w:r>
          </w:p>
        </w:tc>
        <w:tc>
          <w:tcPr>
            <w:tcW w:w="3233" w:type="dxa"/>
            <w:shd w:val="clear" w:color="auto" w:fill="auto"/>
            <w:vAlign w:val="center"/>
            <w:hideMark/>
          </w:tcPr>
          <w:p w14:paraId="381CD17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ASMAN</w:t>
            </w:r>
          </w:p>
        </w:tc>
        <w:tc>
          <w:tcPr>
            <w:tcW w:w="2160" w:type="dxa"/>
            <w:shd w:val="clear" w:color="auto" w:fill="auto"/>
            <w:vAlign w:val="center"/>
          </w:tcPr>
          <w:p w14:paraId="449C23A9" w14:textId="2AACF360" w:rsidR="0008147C" w:rsidRPr="00924D3D" w:rsidRDefault="0008147C" w:rsidP="0008147C">
            <w:pPr>
              <w:jc w:val="center"/>
              <w:rPr>
                <w:rFonts w:ascii="Nirmala UI" w:hAnsi="Nirmala UI" w:cs="Nirmala UI"/>
                <w:color w:val="363435"/>
                <w:sz w:val="15"/>
                <w:szCs w:val="15"/>
                <w:lang w:val="en-US"/>
              </w:rPr>
            </w:pPr>
          </w:p>
        </w:tc>
      </w:tr>
      <w:tr w:rsidR="00B11D46" w:rsidRPr="00924D3D" w14:paraId="6C04ADCA" w14:textId="77777777" w:rsidTr="00BF1E86">
        <w:trPr>
          <w:trHeight w:val="294"/>
          <w:jc w:val="center"/>
        </w:trPr>
        <w:tc>
          <w:tcPr>
            <w:tcW w:w="900" w:type="dxa"/>
            <w:shd w:val="clear" w:color="auto" w:fill="auto"/>
            <w:noWrap/>
            <w:vAlign w:val="bottom"/>
            <w:hideMark/>
          </w:tcPr>
          <w:p w14:paraId="636FAAB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169</w:t>
            </w:r>
          </w:p>
        </w:tc>
        <w:tc>
          <w:tcPr>
            <w:tcW w:w="2702" w:type="dxa"/>
            <w:shd w:val="clear" w:color="auto" w:fill="auto"/>
            <w:vAlign w:val="center"/>
            <w:hideMark/>
          </w:tcPr>
          <w:p w14:paraId="4DF4E21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HENRY BEN-SMITH</w:t>
            </w:r>
          </w:p>
        </w:tc>
        <w:tc>
          <w:tcPr>
            <w:tcW w:w="3233" w:type="dxa"/>
            <w:shd w:val="clear" w:color="auto" w:fill="auto"/>
            <w:vAlign w:val="center"/>
            <w:hideMark/>
          </w:tcPr>
          <w:p w14:paraId="4693056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ASMAN</w:t>
            </w:r>
          </w:p>
        </w:tc>
        <w:tc>
          <w:tcPr>
            <w:tcW w:w="2160" w:type="dxa"/>
            <w:shd w:val="clear" w:color="auto" w:fill="auto"/>
            <w:vAlign w:val="center"/>
          </w:tcPr>
          <w:p w14:paraId="1143AB06" w14:textId="48018044" w:rsidR="0008147C" w:rsidRPr="00924D3D" w:rsidRDefault="0008147C" w:rsidP="0008147C">
            <w:pPr>
              <w:jc w:val="center"/>
              <w:rPr>
                <w:rFonts w:ascii="Nirmala UI" w:hAnsi="Nirmala UI" w:cs="Nirmala UI"/>
                <w:color w:val="363435"/>
                <w:sz w:val="15"/>
                <w:szCs w:val="15"/>
                <w:lang w:val="en-US"/>
              </w:rPr>
            </w:pPr>
          </w:p>
        </w:tc>
      </w:tr>
      <w:tr w:rsidR="00B11D46" w:rsidRPr="00924D3D" w14:paraId="00E6B34F" w14:textId="77777777" w:rsidTr="00BF1E86">
        <w:trPr>
          <w:trHeight w:val="294"/>
          <w:jc w:val="center"/>
        </w:trPr>
        <w:tc>
          <w:tcPr>
            <w:tcW w:w="900" w:type="dxa"/>
            <w:shd w:val="clear" w:color="auto" w:fill="auto"/>
            <w:noWrap/>
            <w:vAlign w:val="bottom"/>
            <w:hideMark/>
          </w:tcPr>
          <w:p w14:paraId="0A8C097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170</w:t>
            </w:r>
          </w:p>
        </w:tc>
        <w:tc>
          <w:tcPr>
            <w:tcW w:w="2702" w:type="dxa"/>
            <w:shd w:val="clear" w:color="auto" w:fill="auto"/>
            <w:vAlign w:val="center"/>
            <w:hideMark/>
          </w:tcPr>
          <w:p w14:paraId="395396B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SHALLOVERN SRODAH</w:t>
            </w:r>
          </w:p>
        </w:tc>
        <w:tc>
          <w:tcPr>
            <w:tcW w:w="3233" w:type="dxa"/>
            <w:shd w:val="clear" w:color="auto" w:fill="auto"/>
            <w:vAlign w:val="center"/>
            <w:hideMark/>
          </w:tcPr>
          <w:p w14:paraId="56C9895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ASMAN</w:t>
            </w:r>
          </w:p>
        </w:tc>
        <w:tc>
          <w:tcPr>
            <w:tcW w:w="2160" w:type="dxa"/>
            <w:shd w:val="clear" w:color="auto" w:fill="auto"/>
            <w:vAlign w:val="center"/>
          </w:tcPr>
          <w:p w14:paraId="0CA7153E" w14:textId="7CA29B19" w:rsidR="0008147C" w:rsidRPr="00924D3D" w:rsidRDefault="0008147C" w:rsidP="0008147C">
            <w:pPr>
              <w:jc w:val="center"/>
              <w:rPr>
                <w:rFonts w:ascii="Nirmala UI" w:hAnsi="Nirmala UI" w:cs="Nirmala UI"/>
                <w:color w:val="363435"/>
                <w:sz w:val="15"/>
                <w:szCs w:val="15"/>
                <w:lang w:val="en-US"/>
              </w:rPr>
            </w:pPr>
          </w:p>
        </w:tc>
      </w:tr>
      <w:tr w:rsidR="00B11D46" w:rsidRPr="00924D3D" w14:paraId="651A79DD" w14:textId="77777777" w:rsidTr="00BF1E86">
        <w:trPr>
          <w:trHeight w:val="294"/>
          <w:jc w:val="center"/>
        </w:trPr>
        <w:tc>
          <w:tcPr>
            <w:tcW w:w="900" w:type="dxa"/>
            <w:shd w:val="clear" w:color="auto" w:fill="auto"/>
            <w:noWrap/>
            <w:vAlign w:val="bottom"/>
            <w:hideMark/>
          </w:tcPr>
          <w:p w14:paraId="2D7991A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171</w:t>
            </w:r>
          </w:p>
        </w:tc>
        <w:tc>
          <w:tcPr>
            <w:tcW w:w="2702" w:type="dxa"/>
            <w:shd w:val="clear" w:color="auto" w:fill="auto"/>
            <w:vAlign w:val="center"/>
            <w:hideMark/>
          </w:tcPr>
          <w:p w14:paraId="2BD47C3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NII ADJETEY KOFI</w:t>
            </w:r>
          </w:p>
        </w:tc>
        <w:tc>
          <w:tcPr>
            <w:tcW w:w="3233" w:type="dxa"/>
            <w:shd w:val="clear" w:color="auto" w:fill="auto"/>
            <w:vAlign w:val="center"/>
            <w:hideMark/>
          </w:tcPr>
          <w:p w14:paraId="11AF490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ASMAN</w:t>
            </w:r>
          </w:p>
        </w:tc>
        <w:tc>
          <w:tcPr>
            <w:tcW w:w="2160" w:type="dxa"/>
            <w:shd w:val="clear" w:color="auto" w:fill="auto"/>
            <w:vAlign w:val="center"/>
          </w:tcPr>
          <w:p w14:paraId="0C9256D9" w14:textId="05250B97" w:rsidR="0008147C" w:rsidRPr="00924D3D" w:rsidRDefault="0008147C" w:rsidP="0008147C">
            <w:pPr>
              <w:jc w:val="center"/>
              <w:rPr>
                <w:rFonts w:ascii="Nirmala UI" w:hAnsi="Nirmala UI" w:cs="Nirmala UI"/>
                <w:color w:val="363435"/>
                <w:sz w:val="15"/>
                <w:szCs w:val="15"/>
                <w:lang w:val="en-US"/>
              </w:rPr>
            </w:pPr>
          </w:p>
        </w:tc>
      </w:tr>
      <w:tr w:rsidR="00B11D46" w:rsidRPr="00924D3D" w14:paraId="0BC2C219" w14:textId="77777777" w:rsidTr="00BF1E86">
        <w:trPr>
          <w:trHeight w:val="294"/>
          <w:jc w:val="center"/>
        </w:trPr>
        <w:tc>
          <w:tcPr>
            <w:tcW w:w="900" w:type="dxa"/>
            <w:shd w:val="clear" w:color="auto" w:fill="auto"/>
            <w:noWrap/>
            <w:vAlign w:val="bottom"/>
            <w:hideMark/>
          </w:tcPr>
          <w:p w14:paraId="43C2103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172</w:t>
            </w:r>
          </w:p>
        </w:tc>
        <w:tc>
          <w:tcPr>
            <w:tcW w:w="2702" w:type="dxa"/>
            <w:shd w:val="clear" w:color="auto" w:fill="auto"/>
            <w:vAlign w:val="center"/>
            <w:hideMark/>
          </w:tcPr>
          <w:p w14:paraId="06F569A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MICHAEL KWABENA MIREKU</w:t>
            </w:r>
          </w:p>
        </w:tc>
        <w:tc>
          <w:tcPr>
            <w:tcW w:w="3233" w:type="dxa"/>
            <w:shd w:val="clear" w:color="auto" w:fill="auto"/>
            <w:vAlign w:val="center"/>
            <w:hideMark/>
          </w:tcPr>
          <w:p w14:paraId="0FE3B4D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OWISH</w:t>
            </w:r>
          </w:p>
        </w:tc>
        <w:tc>
          <w:tcPr>
            <w:tcW w:w="2160" w:type="dxa"/>
            <w:shd w:val="clear" w:color="auto" w:fill="auto"/>
            <w:vAlign w:val="center"/>
          </w:tcPr>
          <w:p w14:paraId="2D9D6F47" w14:textId="793A5CEB" w:rsidR="0008147C" w:rsidRPr="00924D3D" w:rsidRDefault="0008147C" w:rsidP="0008147C">
            <w:pPr>
              <w:jc w:val="center"/>
              <w:rPr>
                <w:rFonts w:ascii="Nirmala UI" w:hAnsi="Nirmala UI" w:cs="Nirmala UI"/>
                <w:color w:val="363435"/>
                <w:sz w:val="15"/>
                <w:szCs w:val="15"/>
                <w:lang w:val="en-US"/>
              </w:rPr>
            </w:pPr>
          </w:p>
        </w:tc>
      </w:tr>
      <w:tr w:rsidR="00B11D46" w:rsidRPr="00924D3D" w14:paraId="648B5F21" w14:textId="77777777" w:rsidTr="00BF1E86">
        <w:trPr>
          <w:trHeight w:val="294"/>
          <w:jc w:val="center"/>
        </w:trPr>
        <w:tc>
          <w:tcPr>
            <w:tcW w:w="900" w:type="dxa"/>
            <w:shd w:val="clear" w:color="auto" w:fill="auto"/>
            <w:noWrap/>
            <w:vAlign w:val="bottom"/>
            <w:hideMark/>
          </w:tcPr>
          <w:p w14:paraId="499D019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173</w:t>
            </w:r>
          </w:p>
        </w:tc>
        <w:tc>
          <w:tcPr>
            <w:tcW w:w="2702" w:type="dxa"/>
            <w:shd w:val="clear" w:color="auto" w:fill="auto"/>
            <w:vAlign w:val="center"/>
            <w:hideMark/>
          </w:tcPr>
          <w:p w14:paraId="2753B74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SAMUEL OBIN</w:t>
            </w:r>
          </w:p>
        </w:tc>
        <w:tc>
          <w:tcPr>
            <w:tcW w:w="3233" w:type="dxa"/>
            <w:shd w:val="clear" w:color="auto" w:fill="auto"/>
            <w:vAlign w:val="center"/>
            <w:hideMark/>
          </w:tcPr>
          <w:p w14:paraId="51AB176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CEIA</w:t>
            </w:r>
          </w:p>
        </w:tc>
        <w:tc>
          <w:tcPr>
            <w:tcW w:w="2160" w:type="dxa"/>
            <w:shd w:val="clear" w:color="auto" w:fill="auto"/>
            <w:vAlign w:val="center"/>
          </w:tcPr>
          <w:p w14:paraId="2BAE9B5F" w14:textId="4F0BA4FF" w:rsidR="0008147C" w:rsidRPr="00924D3D" w:rsidRDefault="0008147C" w:rsidP="0008147C">
            <w:pPr>
              <w:jc w:val="center"/>
              <w:rPr>
                <w:rFonts w:ascii="Nirmala UI" w:hAnsi="Nirmala UI" w:cs="Nirmala UI"/>
                <w:color w:val="363435"/>
                <w:sz w:val="15"/>
                <w:szCs w:val="15"/>
                <w:lang w:val="en-US"/>
              </w:rPr>
            </w:pPr>
          </w:p>
        </w:tc>
      </w:tr>
      <w:tr w:rsidR="00B11D46" w:rsidRPr="00924D3D" w14:paraId="14DB3018" w14:textId="77777777" w:rsidTr="00BF1E86">
        <w:trPr>
          <w:trHeight w:val="294"/>
          <w:jc w:val="center"/>
        </w:trPr>
        <w:tc>
          <w:tcPr>
            <w:tcW w:w="900" w:type="dxa"/>
            <w:shd w:val="clear" w:color="auto" w:fill="auto"/>
            <w:noWrap/>
            <w:vAlign w:val="bottom"/>
            <w:hideMark/>
          </w:tcPr>
          <w:p w14:paraId="51CD6A1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174</w:t>
            </w:r>
          </w:p>
        </w:tc>
        <w:tc>
          <w:tcPr>
            <w:tcW w:w="2702" w:type="dxa"/>
            <w:shd w:val="clear" w:color="auto" w:fill="auto"/>
            <w:vAlign w:val="center"/>
            <w:hideMark/>
          </w:tcPr>
          <w:p w14:paraId="506C3D9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JOANA MANU</w:t>
            </w:r>
          </w:p>
        </w:tc>
        <w:tc>
          <w:tcPr>
            <w:tcW w:w="3233" w:type="dxa"/>
            <w:shd w:val="clear" w:color="auto" w:fill="auto"/>
            <w:vAlign w:val="center"/>
            <w:hideMark/>
          </w:tcPr>
          <w:p w14:paraId="6384858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CEIA</w:t>
            </w:r>
          </w:p>
        </w:tc>
        <w:tc>
          <w:tcPr>
            <w:tcW w:w="2160" w:type="dxa"/>
            <w:shd w:val="clear" w:color="auto" w:fill="auto"/>
            <w:vAlign w:val="center"/>
          </w:tcPr>
          <w:p w14:paraId="6E036F8C" w14:textId="0CC5ADC5" w:rsidR="0008147C" w:rsidRPr="00924D3D" w:rsidRDefault="0008147C" w:rsidP="0008147C">
            <w:pPr>
              <w:jc w:val="center"/>
              <w:rPr>
                <w:rFonts w:ascii="Nirmala UI" w:hAnsi="Nirmala UI" w:cs="Nirmala UI"/>
                <w:color w:val="363435"/>
                <w:sz w:val="15"/>
                <w:szCs w:val="15"/>
                <w:lang w:val="en-US"/>
              </w:rPr>
            </w:pPr>
          </w:p>
        </w:tc>
      </w:tr>
      <w:tr w:rsidR="00B11D46" w:rsidRPr="00924D3D" w14:paraId="3F6F469C" w14:textId="77777777" w:rsidTr="00BF1E86">
        <w:trPr>
          <w:trHeight w:val="294"/>
          <w:jc w:val="center"/>
        </w:trPr>
        <w:tc>
          <w:tcPr>
            <w:tcW w:w="900" w:type="dxa"/>
            <w:shd w:val="clear" w:color="auto" w:fill="auto"/>
            <w:noWrap/>
            <w:vAlign w:val="bottom"/>
            <w:hideMark/>
          </w:tcPr>
          <w:p w14:paraId="37D0C14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175</w:t>
            </w:r>
          </w:p>
        </w:tc>
        <w:tc>
          <w:tcPr>
            <w:tcW w:w="2702" w:type="dxa"/>
            <w:shd w:val="clear" w:color="auto" w:fill="auto"/>
            <w:vAlign w:val="center"/>
            <w:hideMark/>
          </w:tcPr>
          <w:p w14:paraId="5E94130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HANNAH OWUSU-KORANTENG</w:t>
            </w:r>
          </w:p>
        </w:tc>
        <w:tc>
          <w:tcPr>
            <w:tcW w:w="3233" w:type="dxa"/>
            <w:shd w:val="clear" w:color="auto" w:fill="auto"/>
            <w:vAlign w:val="center"/>
            <w:hideMark/>
          </w:tcPr>
          <w:p w14:paraId="71AB5AB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WACAM</w:t>
            </w:r>
          </w:p>
        </w:tc>
        <w:tc>
          <w:tcPr>
            <w:tcW w:w="2160" w:type="dxa"/>
            <w:shd w:val="clear" w:color="auto" w:fill="auto"/>
            <w:vAlign w:val="center"/>
          </w:tcPr>
          <w:p w14:paraId="55C3465D" w14:textId="16A81DF5" w:rsidR="0008147C" w:rsidRPr="00924D3D" w:rsidRDefault="0008147C" w:rsidP="0008147C">
            <w:pPr>
              <w:jc w:val="center"/>
              <w:rPr>
                <w:rFonts w:ascii="Nirmala UI" w:hAnsi="Nirmala UI" w:cs="Nirmala UI"/>
                <w:color w:val="363435"/>
                <w:sz w:val="15"/>
                <w:szCs w:val="15"/>
                <w:lang w:val="en-US"/>
              </w:rPr>
            </w:pPr>
          </w:p>
        </w:tc>
      </w:tr>
      <w:tr w:rsidR="00B11D46" w:rsidRPr="00924D3D" w14:paraId="42D0396B" w14:textId="77777777" w:rsidTr="00BF1E86">
        <w:trPr>
          <w:trHeight w:val="294"/>
          <w:jc w:val="center"/>
        </w:trPr>
        <w:tc>
          <w:tcPr>
            <w:tcW w:w="900" w:type="dxa"/>
            <w:shd w:val="clear" w:color="auto" w:fill="auto"/>
            <w:noWrap/>
            <w:vAlign w:val="bottom"/>
            <w:hideMark/>
          </w:tcPr>
          <w:p w14:paraId="2AF4ACE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176</w:t>
            </w:r>
          </w:p>
        </w:tc>
        <w:tc>
          <w:tcPr>
            <w:tcW w:w="2702" w:type="dxa"/>
            <w:shd w:val="clear" w:color="auto" w:fill="auto"/>
            <w:vAlign w:val="center"/>
            <w:hideMark/>
          </w:tcPr>
          <w:p w14:paraId="079B13A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RAYNAH TANO BENYAH</w:t>
            </w:r>
          </w:p>
        </w:tc>
        <w:tc>
          <w:tcPr>
            <w:tcW w:w="3233" w:type="dxa"/>
            <w:shd w:val="clear" w:color="auto" w:fill="auto"/>
            <w:vAlign w:val="center"/>
            <w:hideMark/>
          </w:tcPr>
          <w:p w14:paraId="634CFA4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GCRN</w:t>
            </w:r>
          </w:p>
        </w:tc>
        <w:tc>
          <w:tcPr>
            <w:tcW w:w="2160" w:type="dxa"/>
            <w:shd w:val="clear" w:color="auto" w:fill="auto"/>
            <w:vAlign w:val="center"/>
          </w:tcPr>
          <w:p w14:paraId="1B2A5A20" w14:textId="4A920D1B" w:rsidR="0008147C" w:rsidRPr="00924D3D" w:rsidRDefault="0008147C" w:rsidP="0008147C">
            <w:pPr>
              <w:jc w:val="center"/>
              <w:rPr>
                <w:rFonts w:ascii="Nirmala UI" w:hAnsi="Nirmala UI" w:cs="Nirmala UI"/>
                <w:color w:val="363435"/>
                <w:sz w:val="15"/>
                <w:szCs w:val="15"/>
                <w:lang w:val="en-US"/>
              </w:rPr>
            </w:pPr>
          </w:p>
        </w:tc>
      </w:tr>
      <w:tr w:rsidR="00B11D46" w:rsidRPr="00924D3D" w14:paraId="7A2E648F" w14:textId="77777777" w:rsidTr="00BF1E86">
        <w:trPr>
          <w:trHeight w:val="294"/>
          <w:jc w:val="center"/>
        </w:trPr>
        <w:tc>
          <w:tcPr>
            <w:tcW w:w="900" w:type="dxa"/>
            <w:shd w:val="clear" w:color="auto" w:fill="auto"/>
            <w:noWrap/>
            <w:vAlign w:val="bottom"/>
            <w:hideMark/>
          </w:tcPr>
          <w:p w14:paraId="493795C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177</w:t>
            </w:r>
          </w:p>
        </w:tc>
        <w:tc>
          <w:tcPr>
            <w:tcW w:w="2702" w:type="dxa"/>
            <w:shd w:val="clear" w:color="auto" w:fill="auto"/>
            <w:vAlign w:val="center"/>
            <w:hideMark/>
          </w:tcPr>
          <w:p w14:paraId="7479362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FREDERICK HENKAN</w:t>
            </w:r>
          </w:p>
        </w:tc>
        <w:tc>
          <w:tcPr>
            <w:tcW w:w="3233" w:type="dxa"/>
            <w:shd w:val="clear" w:color="auto" w:fill="auto"/>
            <w:vAlign w:val="center"/>
            <w:hideMark/>
          </w:tcPr>
          <w:p w14:paraId="691F479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DEMI EQUIPMENT</w:t>
            </w:r>
          </w:p>
        </w:tc>
        <w:tc>
          <w:tcPr>
            <w:tcW w:w="2160" w:type="dxa"/>
            <w:shd w:val="clear" w:color="auto" w:fill="auto"/>
            <w:vAlign w:val="center"/>
          </w:tcPr>
          <w:p w14:paraId="700B3CF5" w14:textId="600D9B20" w:rsidR="0008147C" w:rsidRPr="00924D3D" w:rsidRDefault="0008147C" w:rsidP="0008147C">
            <w:pPr>
              <w:jc w:val="center"/>
              <w:rPr>
                <w:rFonts w:ascii="Nirmala UI" w:hAnsi="Nirmala UI" w:cs="Nirmala UI"/>
                <w:color w:val="363435"/>
                <w:sz w:val="15"/>
                <w:szCs w:val="15"/>
                <w:lang w:val="en-US"/>
              </w:rPr>
            </w:pPr>
          </w:p>
        </w:tc>
      </w:tr>
      <w:tr w:rsidR="00B11D46" w:rsidRPr="00924D3D" w14:paraId="2AF97347" w14:textId="77777777" w:rsidTr="00BF1E86">
        <w:trPr>
          <w:trHeight w:val="294"/>
          <w:jc w:val="center"/>
        </w:trPr>
        <w:tc>
          <w:tcPr>
            <w:tcW w:w="900" w:type="dxa"/>
            <w:shd w:val="clear" w:color="auto" w:fill="auto"/>
            <w:noWrap/>
            <w:vAlign w:val="bottom"/>
            <w:hideMark/>
          </w:tcPr>
          <w:p w14:paraId="60D4AEF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178</w:t>
            </w:r>
          </w:p>
        </w:tc>
        <w:tc>
          <w:tcPr>
            <w:tcW w:w="2702" w:type="dxa"/>
            <w:shd w:val="clear" w:color="auto" w:fill="auto"/>
            <w:vAlign w:val="center"/>
            <w:hideMark/>
          </w:tcPr>
          <w:p w14:paraId="5A49450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ROBERT OWUSU NSIAH</w:t>
            </w:r>
          </w:p>
        </w:tc>
        <w:tc>
          <w:tcPr>
            <w:tcW w:w="3233" w:type="dxa"/>
            <w:shd w:val="clear" w:color="auto" w:fill="auto"/>
            <w:vAlign w:val="center"/>
            <w:hideMark/>
          </w:tcPr>
          <w:p w14:paraId="47E9C45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DEMI EQUIPMENT</w:t>
            </w:r>
          </w:p>
        </w:tc>
        <w:tc>
          <w:tcPr>
            <w:tcW w:w="2160" w:type="dxa"/>
            <w:shd w:val="clear" w:color="auto" w:fill="auto"/>
            <w:vAlign w:val="center"/>
          </w:tcPr>
          <w:p w14:paraId="6E1EB458" w14:textId="0504FE0F" w:rsidR="0008147C" w:rsidRPr="00924D3D" w:rsidRDefault="0008147C" w:rsidP="0008147C">
            <w:pPr>
              <w:jc w:val="center"/>
              <w:rPr>
                <w:rFonts w:ascii="Nirmala UI" w:hAnsi="Nirmala UI" w:cs="Nirmala UI"/>
                <w:color w:val="363435"/>
                <w:sz w:val="15"/>
                <w:szCs w:val="15"/>
                <w:lang w:val="en-US"/>
              </w:rPr>
            </w:pPr>
          </w:p>
        </w:tc>
      </w:tr>
      <w:tr w:rsidR="00B11D46" w:rsidRPr="00924D3D" w14:paraId="29C5B5D0" w14:textId="77777777" w:rsidTr="00BF1E86">
        <w:trPr>
          <w:trHeight w:val="294"/>
          <w:jc w:val="center"/>
        </w:trPr>
        <w:tc>
          <w:tcPr>
            <w:tcW w:w="900" w:type="dxa"/>
            <w:shd w:val="clear" w:color="auto" w:fill="auto"/>
            <w:noWrap/>
            <w:vAlign w:val="bottom"/>
            <w:hideMark/>
          </w:tcPr>
          <w:p w14:paraId="3EC8466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179</w:t>
            </w:r>
          </w:p>
        </w:tc>
        <w:tc>
          <w:tcPr>
            <w:tcW w:w="2702" w:type="dxa"/>
            <w:shd w:val="clear" w:color="auto" w:fill="auto"/>
            <w:vAlign w:val="center"/>
            <w:hideMark/>
          </w:tcPr>
          <w:p w14:paraId="2442C96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GODWILL ARTHUR-MENSAH</w:t>
            </w:r>
          </w:p>
        </w:tc>
        <w:tc>
          <w:tcPr>
            <w:tcW w:w="3233" w:type="dxa"/>
            <w:shd w:val="clear" w:color="auto" w:fill="auto"/>
            <w:vAlign w:val="center"/>
            <w:hideMark/>
          </w:tcPr>
          <w:p w14:paraId="3135F77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GNA</w:t>
            </w:r>
          </w:p>
        </w:tc>
        <w:tc>
          <w:tcPr>
            <w:tcW w:w="2160" w:type="dxa"/>
            <w:shd w:val="clear" w:color="auto" w:fill="auto"/>
            <w:vAlign w:val="center"/>
          </w:tcPr>
          <w:p w14:paraId="7E62A7A1" w14:textId="2B933A5A" w:rsidR="0008147C" w:rsidRPr="00924D3D" w:rsidRDefault="0008147C" w:rsidP="0008147C">
            <w:pPr>
              <w:jc w:val="center"/>
              <w:rPr>
                <w:rFonts w:ascii="Nirmala UI" w:hAnsi="Nirmala UI" w:cs="Nirmala UI"/>
                <w:color w:val="363435"/>
                <w:sz w:val="15"/>
                <w:szCs w:val="15"/>
                <w:lang w:val="en-US"/>
              </w:rPr>
            </w:pPr>
          </w:p>
        </w:tc>
      </w:tr>
      <w:tr w:rsidR="00B11D46" w:rsidRPr="00924D3D" w14:paraId="205A0A8F" w14:textId="77777777" w:rsidTr="00BF1E86">
        <w:trPr>
          <w:trHeight w:val="294"/>
          <w:jc w:val="center"/>
        </w:trPr>
        <w:tc>
          <w:tcPr>
            <w:tcW w:w="900" w:type="dxa"/>
            <w:shd w:val="clear" w:color="auto" w:fill="auto"/>
            <w:noWrap/>
            <w:vAlign w:val="bottom"/>
            <w:hideMark/>
          </w:tcPr>
          <w:p w14:paraId="20DCBCD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180</w:t>
            </w:r>
          </w:p>
        </w:tc>
        <w:tc>
          <w:tcPr>
            <w:tcW w:w="2702" w:type="dxa"/>
            <w:shd w:val="clear" w:color="auto" w:fill="auto"/>
            <w:vAlign w:val="center"/>
            <w:hideMark/>
          </w:tcPr>
          <w:p w14:paraId="4F443FA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MACLEAN ASOMANI OYEH</w:t>
            </w:r>
          </w:p>
        </w:tc>
        <w:tc>
          <w:tcPr>
            <w:tcW w:w="3233" w:type="dxa"/>
            <w:shd w:val="clear" w:color="auto" w:fill="auto"/>
            <w:vAlign w:val="center"/>
            <w:hideMark/>
          </w:tcPr>
          <w:p w14:paraId="084A6CB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WORLD BANK</w:t>
            </w:r>
          </w:p>
        </w:tc>
        <w:tc>
          <w:tcPr>
            <w:tcW w:w="2160" w:type="dxa"/>
            <w:shd w:val="clear" w:color="auto" w:fill="auto"/>
            <w:vAlign w:val="center"/>
          </w:tcPr>
          <w:p w14:paraId="2A3A79A9" w14:textId="4A324B50" w:rsidR="0008147C" w:rsidRPr="00924D3D" w:rsidRDefault="0008147C" w:rsidP="0008147C">
            <w:pPr>
              <w:jc w:val="center"/>
              <w:rPr>
                <w:rFonts w:ascii="Nirmala UI" w:hAnsi="Nirmala UI" w:cs="Nirmala UI"/>
                <w:color w:val="363435"/>
                <w:sz w:val="15"/>
                <w:szCs w:val="15"/>
                <w:lang w:val="en-US"/>
              </w:rPr>
            </w:pPr>
          </w:p>
        </w:tc>
      </w:tr>
      <w:tr w:rsidR="00B11D46" w:rsidRPr="00924D3D" w14:paraId="247F201E" w14:textId="77777777" w:rsidTr="00BF1E86">
        <w:trPr>
          <w:trHeight w:val="294"/>
          <w:jc w:val="center"/>
        </w:trPr>
        <w:tc>
          <w:tcPr>
            <w:tcW w:w="900" w:type="dxa"/>
            <w:shd w:val="clear" w:color="auto" w:fill="auto"/>
            <w:noWrap/>
            <w:vAlign w:val="bottom"/>
            <w:hideMark/>
          </w:tcPr>
          <w:p w14:paraId="3953D25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181</w:t>
            </w:r>
          </w:p>
        </w:tc>
        <w:tc>
          <w:tcPr>
            <w:tcW w:w="2702" w:type="dxa"/>
            <w:shd w:val="clear" w:color="auto" w:fill="auto"/>
            <w:vAlign w:val="center"/>
            <w:hideMark/>
          </w:tcPr>
          <w:p w14:paraId="5FB9048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FRANCIS OPOKU</w:t>
            </w:r>
          </w:p>
        </w:tc>
        <w:tc>
          <w:tcPr>
            <w:tcW w:w="3233" w:type="dxa"/>
            <w:shd w:val="clear" w:color="auto" w:fill="auto"/>
            <w:vAlign w:val="center"/>
            <w:hideMark/>
          </w:tcPr>
          <w:p w14:paraId="57EFC6B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GNASSM</w:t>
            </w:r>
          </w:p>
        </w:tc>
        <w:tc>
          <w:tcPr>
            <w:tcW w:w="2160" w:type="dxa"/>
            <w:shd w:val="clear" w:color="auto" w:fill="auto"/>
            <w:vAlign w:val="center"/>
          </w:tcPr>
          <w:p w14:paraId="24A68D15" w14:textId="068013E2" w:rsidR="0008147C" w:rsidRPr="00924D3D" w:rsidRDefault="0008147C" w:rsidP="0008147C">
            <w:pPr>
              <w:jc w:val="center"/>
              <w:rPr>
                <w:rFonts w:ascii="Nirmala UI" w:hAnsi="Nirmala UI" w:cs="Nirmala UI"/>
                <w:color w:val="363435"/>
                <w:sz w:val="15"/>
                <w:szCs w:val="15"/>
                <w:lang w:val="en-US"/>
              </w:rPr>
            </w:pPr>
          </w:p>
        </w:tc>
      </w:tr>
      <w:tr w:rsidR="00B11D46" w:rsidRPr="00924D3D" w14:paraId="04586BA9" w14:textId="77777777" w:rsidTr="00BF1E86">
        <w:trPr>
          <w:trHeight w:val="294"/>
          <w:jc w:val="center"/>
        </w:trPr>
        <w:tc>
          <w:tcPr>
            <w:tcW w:w="900" w:type="dxa"/>
            <w:shd w:val="clear" w:color="auto" w:fill="auto"/>
            <w:noWrap/>
            <w:vAlign w:val="bottom"/>
            <w:hideMark/>
          </w:tcPr>
          <w:p w14:paraId="3BFFEF4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182</w:t>
            </w:r>
          </w:p>
        </w:tc>
        <w:tc>
          <w:tcPr>
            <w:tcW w:w="2702" w:type="dxa"/>
            <w:shd w:val="clear" w:color="auto" w:fill="auto"/>
            <w:vAlign w:val="center"/>
            <w:hideMark/>
          </w:tcPr>
          <w:p w14:paraId="648C0CA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ABDUL RAZAK ALHASSAN</w:t>
            </w:r>
          </w:p>
        </w:tc>
        <w:tc>
          <w:tcPr>
            <w:tcW w:w="3233" w:type="dxa"/>
            <w:shd w:val="clear" w:color="auto" w:fill="auto"/>
            <w:vAlign w:val="center"/>
            <w:hideMark/>
          </w:tcPr>
          <w:p w14:paraId="6BCD440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GNASSM</w:t>
            </w:r>
          </w:p>
        </w:tc>
        <w:tc>
          <w:tcPr>
            <w:tcW w:w="2160" w:type="dxa"/>
            <w:shd w:val="clear" w:color="auto" w:fill="auto"/>
            <w:vAlign w:val="center"/>
          </w:tcPr>
          <w:p w14:paraId="3CB845BE" w14:textId="7A877414" w:rsidR="0008147C" w:rsidRPr="00924D3D" w:rsidRDefault="0008147C" w:rsidP="0008147C">
            <w:pPr>
              <w:jc w:val="center"/>
              <w:rPr>
                <w:rFonts w:ascii="Nirmala UI" w:hAnsi="Nirmala UI" w:cs="Nirmala UI"/>
                <w:color w:val="363435"/>
                <w:sz w:val="15"/>
                <w:szCs w:val="15"/>
                <w:lang w:val="en-US"/>
              </w:rPr>
            </w:pPr>
          </w:p>
        </w:tc>
      </w:tr>
      <w:tr w:rsidR="00B11D46" w:rsidRPr="00924D3D" w14:paraId="3347E2F3" w14:textId="77777777" w:rsidTr="00BF1E86">
        <w:trPr>
          <w:trHeight w:val="294"/>
          <w:jc w:val="center"/>
        </w:trPr>
        <w:tc>
          <w:tcPr>
            <w:tcW w:w="900" w:type="dxa"/>
            <w:shd w:val="clear" w:color="auto" w:fill="auto"/>
            <w:noWrap/>
            <w:vAlign w:val="bottom"/>
            <w:hideMark/>
          </w:tcPr>
          <w:p w14:paraId="4F26D98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183</w:t>
            </w:r>
          </w:p>
        </w:tc>
        <w:tc>
          <w:tcPr>
            <w:tcW w:w="2702" w:type="dxa"/>
            <w:shd w:val="clear" w:color="auto" w:fill="auto"/>
            <w:vAlign w:val="center"/>
            <w:hideMark/>
          </w:tcPr>
          <w:p w14:paraId="2073230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AGHONG-LOWTEY</w:t>
            </w:r>
          </w:p>
        </w:tc>
        <w:tc>
          <w:tcPr>
            <w:tcW w:w="3233" w:type="dxa"/>
            <w:shd w:val="clear" w:color="auto" w:fill="auto"/>
            <w:vAlign w:val="center"/>
            <w:hideMark/>
          </w:tcPr>
          <w:p w14:paraId="7C136C0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GIPC</w:t>
            </w:r>
          </w:p>
        </w:tc>
        <w:tc>
          <w:tcPr>
            <w:tcW w:w="2160" w:type="dxa"/>
            <w:shd w:val="clear" w:color="auto" w:fill="auto"/>
            <w:vAlign w:val="center"/>
          </w:tcPr>
          <w:p w14:paraId="10233F81" w14:textId="397D1F33" w:rsidR="0008147C" w:rsidRPr="00924D3D" w:rsidRDefault="0008147C" w:rsidP="0008147C">
            <w:pPr>
              <w:jc w:val="center"/>
              <w:rPr>
                <w:rFonts w:ascii="Nirmala UI" w:hAnsi="Nirmala UI" w:cs="Nirmala UI"/>
                <w:color w:val="363435"/>
                <w:sz w:val="15"/>
                <w:szCs w:val="15"/>
                <w:lang w:val="en-US"/>
              </w:rPr>
            </w:pPr>
          </w:p>
        </w:tc>
      </w:tr>
      <w:tr w:rsidR="00B11D46" w:rsidRPr="00924D3D" w14:paraId="07297308" w14:textId="77777777" w:rsidTr="00BF1E86">
        <w:trPr>
          <w:trHeight w:val="294"/>
          <w:jc w:val="center"/>
        </w:trPr>
        <w:tc>
          <w:tcPr>
            <w:tcW w:w="900" w:type="dxa"/>
            <w:shd w:val="clear" w:color="auto" w:fill="auto"/>
            <w:noWrap/>
            <w:vAlign w:val="bottom"/>
            <w:hideMark/>
          </w:tcPr>
          <w:p w14:paraId="67DA48C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184</w:t>
            </w:r>
          </w:p>
        </w:tc>
        <w:tc>
          <w:tcPr>
            <w:tcW w:w="2702" w:type="dxa"/>
            <w:shd w:val="clear" w:color="auto" w:fill="auto"/>
            <w:vAlign w:val="center"/>
            <w:hideMark/>
          </w:tcPr>
          <w:p w14:paraId="3C263B6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ISAAC EBO NEWTON</w:t>
            </w:r>
          </w:p>
        </w:tc>
        <w:tc>
          <w:tcPr>
            <w:tcW w:w="3233" w:type="dxa"/>
            <w:shd w:val="clear" w:color="auto" w:fill="auto"/>
            <w:vAlign w:val="center"/>
            <w:hideMark/>
          </w:tcPr>
          <w:p w14:paraId="21C2B59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GIPC</w:t>
            </w:r>
          </w:p>
        </w:tc>
        <w:tc>
          <w:tcPr>
            <w:tcW w:w="2160" w:type="dxa"/>
            <w:shd w:val="clear" w:color="auto" w:fill="auto"/>
            <w:vAlign w:val="center"/>
          </w:tcPr>
          <w:p w14:paraId="45BD3866" w14:textId="1022ABCA" w:rsidR="0008147C" w:rsidRPr="00924D3D" w:rsidRDefault="0008147C" w:rsidP="0008147C">
            <w:pPr>
              <w:jc w:val="center"/>
              <w:rPr>
                <w:rFonts w:ascii="Nirmala UI" w:hAnsi="Nirmala UI" w:cs="Nirmala UI"/>
                <w:color w:val="363435"/>
                <w:sz w:val="15"/>
                <w:szCs w:val="15"/>
                <w:lang w:val="en-US"/>
              </w:rPr>
            </w:pPr>
          </w:p>
        </w:tc>
      </w:tr>
      <w:tr w:rsidR="00B11D46" w:rsidRPr="00924D3D" w14:paraId="6FB775D4" w14:textId="77777777" w:rsidTr="00BF1E86">
        <w:trPr>
          <w:trHeight w:val="294"/>
          <w:jc w:val="center"/>
        </w:trPr>
        <w:tc>
          <w:tcPr>
            <w:tcW w:w="900" w:type="dxa"/>
            <w:shd w:val="clear" w:color="auto" w:fill="auto"/>
            <w:noWrap/>
            <w:vAlign w:val="bottom"/>
            <w:hideMark/>
          </w:tcPr>
          <w:p w14:paraId="5C2EA27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185</w:t>
            </w:r>
          </w:p>
        </w:tc>
        <w:tc>
          <w:tcPr>
            <w:tcW w:w="2702" w:type="dxa"/>
            <w:shd w:val="clear" w:color="auto" w:fill="auto"/>
            <w:vAlign w:val="center"/>
            <w:hideMark/>
          </w:tcPr>
          <w:p w14:paraId="041AAD2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VICTOR DEGRAT-WENCHIE</w:t>
            </w:r>
          </w:p>
        </w:tc>
        <w:tc>
          <w:tcPr>
            <w:tcW w:w="3233" w:type="dxa"/>
            <w:shd w:val="clear" w:color="auto" w:fill="auto"/>
            <w:vAlign w:val="center"/>
            <w:hideMark/>
          </w:tcPr>
          <w:p w14:paraId="0E71A4C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DAKOTE COMPANY LTD</w:t>
            </w:r>
          </w:p>
        </w:tc>
        <w:tc>
          <w:tcPr>
            <w:tcW w:w="2160" w:type="dxa"/>
            <w:shd w:val="clear" w:color="auto" w:fill="auto"/>
            <w:vAlign w:val="center"/>
          </w:tcPr>
          <w:p w14:paraId="38CB70E9" w14:textId="1D252A12" w:rsidR="0008147C" w:rsidRPr="00924D3D" w:rsidRDefault="0008147C" w:rsidP="0008147C">
            <w:pPr>
              <w:jc w:val="center"/>
              <w:rPr>
                <w:rFonts w:ascii="Nirmala UI" w:hAnsi="Nirmala UI" w:cs="Nirmala UI"/>
                <w:color w:val="363435"/>
                <w:sz w:val="15"/>
                <w:szCs w:val="15"/>
                <w:lang w:val="en-US"/>
              </w:rPr>
            </w:pPr>
          </w:p>
        </w:tc>
      </w:tr>
      <w:tr w:rsidR="00B11D46" w:rsidRPr="00924D3D" w14:paraId="317CFA02" w14:textId="77777777" w:rsidTr="00BF1E86">
        <w:trPr>
          <w:trHeight w:val="294"/>
          <w:jc w:val="center"/>
        </w:trPr>
        <w:tc>
          <w:tcPr>
            <w:tcW w:w="900" w:type="dxa"/>
            <w:shd w:val="clear" w:color="auto" w:fill="auto"/>
            <w:noWrap/>
            <w:vAlign w:val="bottom"/>
            <w:hideMark/>
          </w:tcPr>
          <w:p w14:paraId="6C30486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186</w:t>
            </w:r>
          </w:p>
        </w:tc>
        <w:tc>
          <w:tcPr>
            <w:tcW w:w="2702" w:type="dxa"/>
            <w:shd w:val="clear" w:color="auto" w:fill="auto"/>
            <w:vAlign w:val="center"/>
            <w:hideMark/>
          </w:tcPr>
          <w:p w14:paraId="1356004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KOFI BENTIL</w:t>
            </w:r>
          </w:p>
        </w:tc>
        <w:tc>
          <w:tcPr>
            <w:tcW w:w="3233" w:type="dxa"/>
            <w:shd w:val="clear" w:color="auto" w:fill="auto"/>
            <w:vAlign w:val="center"/>
            <w:hideMark/>
          </w:tcPr>
          <w:p w14:paraId="655505B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DAKOTE COMPANY LTD</w:t>
            </w:r>
          </w:p>
        </w:tc>
        <w:tc>
          <w:tcPr>
            <w:tcW w:w="2160" w:type="dxa"/>
            <w:shd w:val="clear" w:color="auto" w:fill="auto"/>
            <w:vAlign w:val="center"/>
          </w:tcPr>
          <w:p w14:paraId="09CA5073" w14:textId="35CBA52B" w:rsidR="0008147C" w:rsidRPr="00924D3D" w:rsidRDefault="0008147C" w:rsidP="0008147C">
            <w:pPr>
              <w:jc w:val="center"/>
              <w:rPr>
                <w:rFonts w:ascii="Nirmala UI" w:hAnsi="Nirmala UI" w:cs="Nirmala UI"/>
                <w:color w:val="363435"/>
                <w:sz w:val="15"/>
                <w:szCs w:val="15"/>
                <w:lang w:val="en-US"/>
              </w:rPr>
            </w:pPr>
          </w:p>
        </w:tc>
      </w:tr>
      <w:tr w:rsidR="00B11D46" w:rsidRPr="00924D3D" w14:paraId="2CBFB4CE" w14:textId="77777777" w:rsidTr="00BF1E86">
        <w:trPr>
          <w:trHeight w:val="294"/>
          <w:jc w:val="center"/>
        </w:trPr>
        <w:tc>
          <w:tcPr>
            <w:tcW w:w="900" w:type="dxa"/>
            <w:shd w:val="clear" w:color="auto" w:fill="auto"/>
            <w:noWrap/>
            <w:vAlign w:val="bottom"/>
            <w:hideMark/>
          </w:tcPr>
          <w:p w14:paraId="228FFB5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187</w:t>
            </w:r>
          </w:p>
        </w:tc>
        <w:tc>
          <w:tcPr>
            <w:tcW w:w="2702" w:type="dxa"/>
            <w:shd w:val="clear" w:color="auto" w:fill="auto"/>
            <w:vAlign w:val="center"/>
            <w:hideMark/>
          </w:tcPr>
          <w:p w14:paraId="08A9FF9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ASAFOAKYE BADU</w:t>
            </w:r>
          </w:p>
        </w:tc>
        <w:tc>
          <w:tcPr>
            <w:tcW w:w="3233" w:type="dxa"/>
            <w:shd w:val="clear" w:color="auto" w:fill="auto"/>
            <w:vAlign w:val="center"/>
            <w:hideMark/>
          </w:tcPr>
          <w:p w14:paraId="7CBE11A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PAKASS COMPANY LTD</w:t>
            </w:r>
          </w:p>
        </w:tc>
        <w:tc>
          <w:tcPr>
            <w:tcW w:w="2160" w:type="dxa"/>
            <w:shd w:val="clear" w:color="auto" w:fill="auto"/>
            <w:vAlign w:val="center"/>
          </w:tcPr>
          <w:p w14:paraId="22B8F5F0" w14:textId="608C380A" w:rsidR="0008147C" w:rsidRPr="00924D3D" w:rsidRDefault="0008147C" w:rsidP="0008147C">
            <w:pPr>
              <w:jc w:val="center"/>
              <w:rPr>
                <w:rFonts w:ascii="Nirmala UI" w:hAnsi="Nirmala UI" w:cs="Nirmala UI"/>
                <w:color w:val="363435"/>
                <w:sz w:val="15"/>
                <w:szCs w:val="15"/>
                <w:lang w:val="en-US"/>
              </w:rPr>
            </w:pPr>
          </w:p>
        </w:tc>
      </w:tr>
      <w:tr w:rsidR="00B11D46" w:rsidRPr="00924D3D" w14:paraId="652C5BCA" w14:textId="77777777" w:rsidTr="00BF1E86">
        <w:trPr>
          <w:trHeight w:val="294"/>
          <w:jc w:val="center"/>
        </w:trPr>
        <w:tc>
          <w:tcPr>
            <w:tcW w:w="900" w:type="dxa"/>
            <w:shd w:val="clear" w:color="auto" w:fill="auto"/>
            <w:noWrap/>
            <w:vAlign w:val="bottom"/>
            <w:hideMark/>
          </w:tcPr>
          <w:p w14:paraId="51881AA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188</w:t>
            </w:r>
          </w:p>
        </w:tc>
        <w:tc>
          <w:tcPr>
            <w:tcW w:w="2702" w:type="dxa"/>
            <w:shd w:val="clear" w:color="auto" w:fill="auto"/>
            <w:vAlign w:val="center"/>
            <w:hideMark/>
          </w:tcPr>
          <w:p w14:paraId="6D734E0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EFFAH ASUAHENE</w:t>
            </w:r>
          </w:p>
        </w:tc>
        <w:tc>
          <w:tcPr>
            <w:tcW w:w="3233" w:type="dxa"/>
            <w:shd w:val="clear" w:color="auto" w:fill="auto"/>
            <w:vAlign w:val="center"/>
            <w:hideMark/>
          </w:tcPr>
          <w:p w14:paraId="7B849EA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 A. MINERALS LTD</w:t>
            </w:r>
          </w:p>
        </w:tc>
        <w:tc>
          <w:tcPr>
            <w:tcW w:w="2160" w:type="dxa"/>
            <w:shd w:val="clear" w:color="auto" w:fill="auto"/>
            <w:vAlign w:val="center"/>
          </w:tcPr>
          <w:p w14:paraId="29C77DA8" w14:textId="7E4EB42A" w:rsidR="0008147C" w:rsidRPr="00924D3D" w:rsidRDefault="0008147C" w:rsidP="0008147C">
            <w:pPr>
              <w:jc w:val="center"/>
              <w:rPr>
                <w:rFonts w:ascii="Nirmala UI" w:hAnsi="Nirmala UI" w:cs="Nirmala UI"/>
                <w:color w:val="363435"/>
                <w:sz w:val="15"/>
                <w:szCs w:val="15"/>
                <w:lang w:val="en-US"/>
              </w:rPr>
            </w:pPr>
          </w:p>
        </w:tc>
      </w:tr>
      <w:tr w:rsidR="00B11D46" w:rsidRPr="00924D3D" w14:paraId="75748949" w14:textId="77777777" w:rsidTr="00BF1E86">
        <w:trPr>
          <w:trHeight w:val="294"/>
          <w:jc w:val="center"/>
        </w:trPr>
        <w:tc>
          <w:tcPr>
            <w:tcW w:w="900" w:type="dxa"/>
            <w:shd w:val="clear" w:color="auto" w:fill="auto"/>
            <w:noWrap/>
            <w:vAlign w:val="bottom"/>
            <w:hideMark/>
          </w:tcPr>
          <w:p w14:paraId="71CA325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189</w:t>
            </w:r>
          </w:p>
        </w:tc>
        <w:tc>
          <w:tcPr>
            <w:tcW w:w="2702" w:type="dxa"/>
            <w:shd w:val="clear" w:color="auto" w:fill="auto"/>
            <w:vAlign w:val="center"/>
            <w:hideMark/>
          </w:tcPr>
          <w:p w14:paraId="74FA2B4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OSEAN MOORE</w:t>
            </w:r>
          </w:p>
        </w:tc>
        <w:tc>
          <w:tcPr>
            <w:tcW w:w="3233" w:type="dxa"/>
            <w:shd w:val="clear" w:color="auto" w:fill="auto"/>
            <w:vAlign w:val="center"/>
            <w:hideMark/>
          </w:tcPr>
          <w:p w14:paraId="3C5AACB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ITALTEC GHANA LTD</w:t>
            </w:r>
          </w:p>
        </w:tc>
        <w:tc>
          <w:tcPr>
            <w:tcW w:w="2160" w:type="dxa"/>
            <w:shd w:val="clear" w:color="auto" w:fill="auto"/>
            <w:vAlign w:val="center"/>
          </w:tcPr>
          <w:p w14:paraId="7D9FC5CF" w14:textId="2C62BBFA" w:rsidR="0008147C" w:rsidRPr="00924D3D" w:rsidRDefault="0008147C" w:rsidP="0008147C">
            <w:pPr>
              <w:jc w:val="center"/>
              <w:rPr>
                <w:rFonts w:ascii="Nirmala UI" w:hAnsi="Nirmala UI" w:cs="Nirmala UI"/>
                <w:color w:val="363435"/>
                <w:sz w:val="15"/>
                <w:szCs w:val="15"/>
                <w:lang w:val="en-US"/>
              </w:rPr>
            </w:pPr>
          </w:p>
        </w:tc>
      </w:tr>
      <w:tr w:rsidR="00B11D46" w:rsidRPr="00924D3D" w14:paraId="1F2B29AE" w14:textId="77777777" w:rsidTr="00BF1E86">
        <w:trPr>
          <w:trHeight w:val="294"/>
          <w:jc w:val="center"/>
        </w:trPr>
        <w:tc>
          <w:tcPr>
            <w:tcW w:w="900" w:type="dxa"/>
            <w:shd w:val="clear" w:color="auto" w:fill="auto"/>
            <w:noWrap/>
            <w:vAlign w:val="bottom"/>
            <w:hideMark/>
          </w:tcPr>
          <w:p w14:paraId="12C3B5B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190</w:t>
            </w:r>
          </w:p>
        </w:tc>
        <w:tc>
          <w:tcPr>
            <w:tcW w:w="2702" w:type="dxa"/>
            <w:shd w:val="clear" w:color="auto" w:fill="auto"/>
            <w:vAlign w:val="center"/>
            <w:hideMark/>
          </w:tcPr>
          <w:p w14:paraId="791F4BF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KWAME OFEI</w:t>
            </w:r>
          </w:p>
        </w:tc>
        <w:tc>
          <w:tcPr>
            <w:tcW w:w="3233" w:type="dxa"/>
            <w:shd w:val="clear" w:color="auto" w:fill="auto"/>
            <w:vAlign w:val="center"/>
            <w:hideMark/>
          </w:tcPr>
          <w:p w14:paraId="40B1B00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ITALTEC GHANA LTD</w:t>
            </w:r>
          </w:p>
        </w:tc>
        <w:tc>
          <w:tcPr>
            <w:tcW w:w="2160" w:type="dxa"/>
            <w:shd w:val="clear" w:color="auto" w:fill="auto"/>
            <w:vAlign w:val="center"/>
          </w:tcPr>
          <w:p w14:paraId="7BB9BA40" w14:textId="62D21E17" w:rsidR="0008147C" w:rsidRPr="00924D3D" w:rsidRDefault="0008147C" w:rsidP="0008147C">
            <w:pPr>
              <w:jc w:val="center"/>
              <w:rPr>
                <w:rFonts w:ascii="Nirmala UI" w:hAnsi="Nirmala UI" w:cs="Nirmala UI"/>
                <w:color w:val="363435"/>
                <w:sz w:val="15"/>
                <w:szCs w:val="15"/>
                <w:lang w:val="en-US"/>
              </w:rPr>
            </w:pPr>
          </w:p>
        </w:tc>
      </w:tr>
      <w:tr w:rsidR="00B11D46" w:rsidRPr="00924D3D" w14:paraId="720EFCDA" w14:textId="77777777" w:rsidTr="00BF1E86">
        <w:trPr>
          <w:trHeight w:val="294"/>
          <w:jc w:val="center"/>
        </w:trPr>
        <w:tc>
          <w:tcPr>
            <w:tcW w:w="900" w:type="dxa"/>
            <w:shd w:val="clear" w:color="auto" w:fill="auto"/>
            <w:noWrap/>
            <w:vAlign w:val="bottom"/>
            <w:hideMark/>
          </w:tcPr>
          <w:p w14:paraId="55EAB89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191</w:t>
            </w:r>
          </w:p>
        </w:tc>
        <w:tc>
          <w:tcPr>
            <w:tcW w:w="2702" w:type="dxa"/>
            <w:shd w:val="clear" w:color="auto" w:fill="auto"/>
            <w:vAlign w:val="center"/>
            <w:hideMark/>
          </w:tcPr>
          <w:p w14:paraId="28B7BA5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AMPONSAH OKOBENG</w:t>
            </w:r>
          </w:p>
        </w:tc>
        <w:tc>
          <w:tcPr>
            <w:tcW w:w="3233" w:type="dxa"/>
            <w:shd w:val="clear" w:color="auto" w:fill="auto"/>
            <w:vAlign w:val="center"/>
            <w:hideMark/>
          </w:tcPr>
          <w:p w14:paraId="2B756F4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OKOBENG MINING COMPANY LTD</w:t>
            </w:r>
          </w:p>
        </w:tc>
        <w:tc>
          <w:tcPr>
            <w:tcW w:w="2160" w:type="dxa"/>
            <w:shd w:val="clear" w:color="auto" w:fill="auto"/>
            <w:vAlign w:val="center"/>
          </w:tcPr>
          <w:p w14:paraId="5339F8EA" w14:textId="31D94201" w:rsidR="0008147C" w:rsidRPr="00924D3D" w:rsidRDefault="0008147C" w:rsidP="0008147C">
            <w:pPr>
              <w:jc w:val="center"/>
              <w:rPr>
                <w:rFonts w:ascii="Nirmala UI" w:hAnsi="Nirmala UI" w:cs="Nirmala UI"/>
                <w:color w:val="363435"/>
                <w:sz w:val="15"/>
                <w:szCs w:val="15"/>
                <w:lang w:val="en-US"/>
              </w:rPr>
            </w:pPr>
          </w:p>
        </w:tc>
      </w:tr>
      <w:tr w:rsidR="00B11D46" w:rsidRPr="00924D3D" w14:paraId="6A7AABCA" w14:textId="77777777" w:rsidTr="00BF1E86">
        <w:trPr>
          <w:trHeight w:val="294"/>
          <w:jc w:val="center"/>
        </w:trPr>
        <w:tc>
          <w:tcPr>
            <w:tcW w:w="900" w:type="dxa"/>
            <w:shd w:val="clear" w:color="auto" w:fill="auto"/>
            <w:noWrap/>
            <w:vAlign w:val="bottom"/>
            <w:hideMark/>
          </w:tcPr>
          <w:p w14:paraId="44071AD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192</w:t>
            </w:r>
          </w:p>
        </w:tc>
        <w:tc>
          <w:tcPr>
            <w:tcW w:w="2702" w:type="dxa"/>
            <w:shd w:val="clear" w:color="auto" w:fill="auto"/>
            <w:vAlign w:val="center"/>
            <w:hideMark/>
          </w:tcPr>
          <w:p w14:paraId="5F9DE72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EMMANUEL AZANAFI</w:t>
            </w:r>
          </w:p>
        </w:tc>
        <w:tc>
          <w:tcPr>
            <w:tcW w:w="3233" w:type="dxa"/>
            <w:shd w:val="clear" w:color="auto" w:fill="auto"/>
            <w:vAlign w:val="center"/>
            <w:hideMark/>
          </w:tcPr>
          <w:p w14:paraId="47B9815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GNASSM</w:t>
            </w:r>
          </w:p>
        </w:tc>
        <w:tc>
          <w:tcPr>
            <w:tcW w:w="2160" w:type="dxa"/>
            <w:shd w:val="clear" w:color="auto" w:fill="auto"/>
            <w:vAlign w:val="center"/>
          </w:tcPr>
          <w:p w14:paraId="32A4771F" w14:textId="76C5FE8C" w:rsidR="0008147C" w:rsidRPr="00924D3D" w:rsidRDefault="0008147C" w:rsidP="0008147C">
            <w:pPr>
              <w:jc w:val="center"/>
              <w:rPr>
                <w:rFonts w:ascii="Nirmala UI" w:hAnsi="Nirmala UI" w:cs="Nirmala UI"/>
                <w:color w:val="363435"/>
                <w:sz w:val="15"/>
                <w:szCs w:val="15"/>
                <w:lang w:val="en-US"/>
              </w:rPr>
            </w:pPr>
          </w:p>
        </w:tc>
      </w:tr>
      <w:tr w:rsidR="00B11D46" w:rsidRPr="00924D3D" w14:paraId="01923FE1" w14:textId="77777777" w:rsidTr="00BF1E86">
        <w:trPr>
          <w:trHeight w:val="294"/>
          <w:jc w:val="center"/>
        </w:trPr>
        <w:tc>
          <w:tcPr>
            <w:tcW w:w="900" w:type="dxa"/>
            <w:shd w:val="clear" w:color="auto" w:fill="auto"/>
            <w:noWrap/>
            <w:vAlign w:val="bottom"/>
            <w:hideMark/>
          </w:tcPr>
          <w:p w14:paraId="7F1D41D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193</w:t>
            </w:r>
          </w:p>
        </w:tc>
        <w:tc>
          <w:tcPr>
            <w:tcW w:w="2702" w:type="dxa"/>
            <w:shd w:val="clear" w:color="auto" w:fill="auto"/>
            <w:vAlign w:val="center"/>
            <w:hideMark/>
          </w:tcPr>
          <w:p w14:paraId="2072DC2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PETER AYIKEY</w:t>
            </w:r>
          </w:p>
        </w:tc>
        <w:tc>
          <w:tcPr>
            <w:tcW w:w="3233" w:type="dxa"/>
            <w:shd w:val="clear" w:color="auto" w:fill="auto"/>
            <w:vAlign w:val="center"/>
            <w:hideMark/>
          </w:tcPr>
          <w:p w14:paraId="7175578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2160" w:type="dxa"/>
            <w:shd w:val="clear" w:color="auto" w:fill="auto"/>
            <w:vAlign w:val="center"/>
          </w:tcPr>
          <w:p w14:paraId="3DABC430" w14:textId="24C32710" w:rsidR="0008147C" w:rsidRPr="00924D3D" w:rsidRDefault="0008147C" w:rsidP="0008147C">
            <w:pPr>
              <w:jc w:val="center"/>
              <w:rPr>
                <w:rFonts w:ascii="Nirmala UI" w:hAnsi="Nirmala UI" w:cs="Nirmala UI"/>
                <w:color w:val="363435"/>
                <w:sz w:val="15"/>
                <w:szCs w:val="15"/>
                <w:lang w:val="en-US"/>
              </w:rPr>
            </w:pPr>
          </w:p>
        </w:tc>
      </w:tr>
      <w:tr w:rsidR="00B11D46" w:rsidRPr="00924D3D" w14:paraId="6CC20E41" w14:textId="77777777" w:rsidTr="00BF1E86">
        <w:trPr>
          <w:trHeight w:val="294"/>
          <w:jc w:val="center"/>
        </w:trPr>
        <w:tc>
          <w:tcPr>
            <w:tcW w:w="900" w:type="dxa"/>
            <w:shd w:val="clear" w:color="auto" w:fill="auto"/>
            <w:noWrap/>
            <w:vAlign w:val="bottom"/>
            <w:hideMark/>
          </w:tcPr>
          <w:p w14:paraId="62A9576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194</w:t>
            </w:r>
          </w:p>
        </w:tc>
        <w:tc>
          <w:tcPr>
            <w:tcW w:w="2702" w:type="dxa"/>
            <w:shd w:val="clear" w:color="auto" w:fill="auto"/>
            <w:vAlign w:val="center"/>
            <w:hideMark/>
          </w:tcPr>
          <w:p w14:paraId="158BF5C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ABUBAKARI SALIFU</w:t>
            </w:r>
          </w:p>
        </w:tc>
        <w:tc>
          <w:tcPr>
            <w:tcW w:w="3233" w:type="dxa"/>
            <w:shd w:val="clear" w:color="auto" w:fill="auto"/>
            <w:vAlign w:val="center"/>
            <w:hideMark/>
          </w:tcPr>
          <w:p w14:paraId="355F7D13"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2160" w:type="dxa"/>
            <w:shd w:val="clear" w:color="auto" w:fill="auto"/>
            <w:vAlign w:val="center"/>
          </w:tcPr>
          <w:p w14:paraId="2B4E0FD4" w14:textId="6DBE615C" w:rsidR="0008147C" w:rsidRPr="00924D3D" w:rsidRDefault="0008147C" w:rsidP="0008147C">
            <w:pPr>
              <w:jc w:val="center"/>
              <w:rPr>
                <w:rFonts w:ascii="Nirmala UI" w:hAnsi="Nirmala UI" w:cs="Nirmala UI"/>
                <w:color w:val="363435"/>
                <w:sz w:val="15"/>
                <w:szCs w:val="15"/>
                <w:lang w:val="en-US"/>
              </w:rPr>
            </w:pPr>
          </w:p>
        </w:tc>
      </w:tr>
      <w:tr w:rsidR="00B11D46" w:rsidRPr="00924D3D" w14:paraId="31B2AF7C" w14:textId="77777777" w:rsidTr="00BF1E86">
        <w:trPr>
          <w:trHeight w:val="294"/>
          <w:jc w:val="center"/>
        </w:trPr>
        <w:tc>
          <w:tcPr>
            <w:tcW w:w="900" w:type="dxa"/>
            <w:shd w:val="clear" w:color="auto" w:fill="auto"/>
            <w:noWrap/>
            <w:vAlign w:val="bottom"/>
            <w:hideMark/>
          </w:tcPr>
          <w:p w14:paraId="6BA9D67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195</w:t>
            </w:r>
          </w:p>
        </w:tc>
        <w:tc>
          <w:tcPr>
            <w:tcW w:w="2702" w:type="dxa"/>
            <w:shd w:val="clear" w:color="auto" w:fill="auto"/>
            <w:vAlign w:val="center"/>
            <w:hideMark/>
          </w:tcPr>
          <w:p w14:paraId="6D94663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OSEI</w:t>
            </w:r>
          </w:p>
        </w:tc>
        <w:tc>
          <w:tcPr>
            <w:tcW w:w="3233" w:type="dxa"/>
            <w:shd w:val="clear" w:color="auto" w:fill="auto"/>
            <w:vAlign w:val="center"/>
            <w:hideMark/>
          </w:tcPr>
          <w:p w14:paraId="712262F5"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2160" w:type="dxa"/>
            <w:shd w:val="clear" w:color="auto" w:fill="auto"/>
            <w:vAlign w:val="center"/>
          </w:tcPr>
          <w:p w14:paraId="4F3B5181" w14:textId="3BA9EA60" w:rsidR="0008147C" w:rsidRPr="00924D3D" w:rsidRDefault="0008147C" w:rsidP="0008147C">
            <w:pPr>
              <w:jc w:val="center"/>
              <w:rPr>
                <w:rFonts w:ascii="Nirmala UI" w:hAnsi="Nirmala UI" w:cs="Nirmala UI"/>
                <w:color w:val="363435"/>
                <w:sz w:val="15"/>
                <w:szCs w:val="15"/>
                <w:lang w:val="en-US"/>
              </w:rPr>
            </w:pPr>
          </w:p>
        </w:tc>
      </w:tr>
      <w:tr w:rsidR="00B11D46" w:rsidRPr="00924D3D" w14:paraId="3BDB49F2" w14:textId="77777777" w:rsidTr="00BF1E86">
        <w:trPr>
          <w:trHeight w:val="294"/>
          <w:jc w:val="center"/>
        </w:trPr>
        <w:tc>
          <w:tcPr>
            <w:tcW w:w="900" w:type="dxa"/>
            <w:shd w:val="clear" w:color="auto" w:fill="auto"/>
            <w:noWrap/>
            <w:vAlign w:val="bottom"/>
            <w:hideMark/>
          </w:tcPr>
          <w:p w14:paraId="2F02F7E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196</w:t>
            </w:r>
          </w:p>
        </w:tc>
        <w:tc>
          <w:tcPr>
            <w:tcW w:w="2702" w:type="dxa"/>
            <w:shd w:val="clear" w:color="auto" w:fill="auto"/>
            <w:vAlign w:val="center"/>
            <w:hideMark/>
          </w:tcPr>
          <w:p w14:paraId="1FEDE45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BAFFOUR KOFI ADJEI</w:t>
            </w:r>
          </w:p>
        </w:tc>
        <w:tc>
          <w:tcPr>
            <w:tcW w:w="3233" w:type="dxa"/>
            <w:shd w:val="clear" w:color="auto" w:fill="auto"/>
            <w:vAlign w:val="center"/>
            <w:hideMark/>
          </w:tcPr>
          <w:p w14:paraId="045D9BA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SECURITY DUNKWA</w:t>
            </w:r>
          </w:p>
        </w:tc>
        <w:tc>
          <w:tcPr>
            <w:tcW w:w="2160" w:type="dxa"/>
            <w:shd w:val="clear" w:color="auto" w:fill="auto"/>
            <w:vAlign w:val="center"/>
          </w:tcPr>
          <w:p w14:paraId="1628F212" w14:textId="00914AB5" w:rsidR="0008147C" w:rsidRPr="00924D3D" w:rsidRDefault="0008147C" w:rsidP="0008147C">
            <w:pPr>
              <w:jc w:val="center"/>
              <w:rPr>
                <w:rFonts w:ascii="Nirmala UI" w:hAnsi="Nirmala UI" w:cs="Nirmala UI"/>
                <w:color w:val="363435"/>
                <w:sz w:val="15"/>
                <w:szCs w:val="15"/>
                <w:lang w:val="en-US"/>
              </w:rPr>
            </w:pPr>
          </w:p>
        </w:tc>
      </w:tr>
      <w:tr w:rsidR="00B11D46" w:rsidRPr="00924D3D" w14:paraId="5484CD6F" w14:textId="77777777" w:rsidTr="00BF1E86">
        <w:trPr>
          <w:trHeight w:val="294"/>
          <w:jc w:val="center"/>
        </w:trPr>
        <w:tc>
          <w:tcPr>
            <w:tcW w:w="900" w:type="dxa"/>
            <w:shd w:val="clear" w:color="auto" w:fill="auto"/>
            <w:noWrap/>
            <w:vAlign w:val="bottom"/>
            <w:hideMark/>
          </w:tcPr>
          <w:p w14:paraId="66B0A59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197</w:t>
            </w:r>
          </w:p>
        </w:tc>
        <w:tc>
          <w:tcPr>
            <w:tcW w:w="2702" w:type="dxa"/>
            <w:shd w:val="clear" w:color="auto" w:fill="auto"/>
            <w:vAlign w:val="center"/>
            <w:hideMark/>
          </w:tcPr>
          <w:p w14:paraId="21CDD2D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JOSEPH KOFI AMOABENG</w:t>
            </w:r>
          </w:p>
        </w:tc>
        <w:tc>
          <w:tcPr>
            <w:tcW w:w="3233" w:type="dxa"/>
            <w:shd w:val="clear" w:color="auto" w:fill="auto"/>
            <w:vAlign w:val="center"/>
            <w:hideMark/>
          </w:tcPr>
          <w:p w14:paraId="701F8B4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SUNBABSCO</w:t>
            </w:r>
          </w:p>
        </w:tc>
        <w:tc>
          <w:tcPr>
            <w:tcW w:w="2160" w:type="dxa"/>
            <w:shd w:val="clear" w:color="auto" w:fill="auto"/>
            <w:vAlign w:val="center"/>
          </w:tcPr>
          <w:p w14:paraId="052E1914" w14:textId="60EBAF75" w:rsidR="0008147C" w:rsidRPr="00924D3D" w:rsidRDefault="0008147C" w:rsidP="0008147C">
            <w:pPr>
              <w:jc w:val="center"/>
              <w:rPr>
                <w:rFonts w:ascii="Nirmala UI" w:hAnsi="Nirmala UI" w:cs="Nirmala UI"/>
                <w:color w:val="363435"/>
                <w:sz w:val="15"/>
                <w:szCs w:val="15"/>
                <w:lang w:val="en-US"/>
              </w:rPr>
            </w:pPr>
          </w:p>
        </w:tc>
      </w:tr>
      <w:tr w:rsidR="00B11D46" w:rsidRPr="00924D3D" w14:paraId="1E7844CC" w14:textId="77777777" w:rsidTr="00BF1E86">
        <w:trPr>
          <w:trHeight w:val="294"/>
          <w:jc w:val="center"/>
        </w:trPr>
        <w:tc>
          <w:tcPr>
            <w:tcW w:w="900" w:type="dxa"/>
            <w:shd w:val="clear" w:color="auto" w:fill="auto"/>
            <w:noWrap/>
            <w:vAlign w:val="bottom"/>
            <w:hideMark/>
          </w:tcPr>
          <w:p w14:paraId="05CA0BD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198</w:t>
            </w:r>
          </w:p>
        </w:tc>
        <w:tc>
          <w:tcPr>
            <w:tcW w:w="2702" w:type="dxa"/>
            <w:shd w:val="clear" w:color="auto" w:fill="auto"/>
            <w:vAlign w:val="center"/>
            <w:hideMark/>
          </w:tcPr>
          <w:p w14:paraId="333616B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AWUDU ISSAKA</w:t>
            </w:r>
          </w:p>
        </w:tc>
        <w:tc>
          <w:tcPr>
            <w:tcW w:w="3233" w:type="dxa"/>
            <w:shd w:val="clear" w:color="auto" w:fill="auto"/>
            <w:vAlign w:val="center"/>
            <w:hideMark/>
          </w:tcPr>
          <w:p w14:paraId="3D1361B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 xml:space="preserve">ASHANTI REGIONAL </w:t>
            </w:r>
            <w:proofErr w:type="gramStart"/>
            <w:r w:rsidRPr="00924D3D">
              <w:rPr>
                <w:rFonts w:ascii="Nirmala UI" w:hAnsi="Nirmala UI" w:cs="Nirmala UI"/>
                <w:color w:val="363435"/>
                <w:sz w:val="15"/>
                <w:szCs w:val="15"/>
                <w:lang w:val="en-US"/>
              </w:rPr>
              <w:t>SMALL SCALE</w:t>
            </w:r>
            <w:proofErr w:type="gramEnd"/>
            <w:r w:rsidRPr="00924D3D">
              <w:rPr>
                <w:rFonts w:ascii="Nirmala UI" w:hAnsi="Nirmala UI" w:cs="Nirmala UI"/>
                <w:color w:val="363435"/>
                <w:sz w:val="15"/>
                <w:szCs w:val="15"/>
                <w:lang w:val="en-US"/>
              </w:rPr>
              <w:t xml:space="preserve"> MINING ASSOC.</w:t>
            </w:r>
          </w:p>
        </w:tc>
        <w:tc>
          <w:tcPr>
            <w:tcW w:w="2160" w:type="dxa"/>
            <w:shd w:val="clear" w:color="auto" w:fill="auto"/>
            <w:vAlign w:val="center"/>
          </w:tcPr>
          <w:p w14:paraId="2B98C2DC" w14:textId="4CB71410" w:rsidR="0008147C" w:rsidRPr="00924D3D" w:rsidRDefault="0008147C" w:rsidP="0008147C">
            <w:pPr>
              <w:jc w:val="center"/>
              <w:rPr>
                <w:rFonts w:ascii="Nirmala UI" w:hAnsi="Nirmala UI" w:cs="Nirmala UI"/>
                <w:color w:val="363435"/>
                <w:sz w:val="15"/>
                <w:szCs w:val="15"/>
                <w:lang w:val="en-US"/>
              </w:rPr>
            </w:pPr>
          </w:p>
        </w:tc>
      </w:tr>
      <w:tr w:rsidR="00B11D46" w:rsidRPr="00924D3D" w14:paraId="1EC0FE3C" w14:textId="77777777" w:rsidTr="00BF1E86">
        <w:trPr>
          <w:trHeight w:val="294"/>
          <w:jc w:val="center"/>
        </w:trPr>
        <w:tc>
          <w:tcPr>
            <w:tcW w:w="900" w:type="dxa"/>
            <w:shd w:val="clear" w:color="auto" w:fill="auto"/>
            <w:noWrap/>
            <w:vAlign w:val="bottom"/>
            <w:hideMark/>
          </w:tcPr>
          <w:p w14:paraId="06F3F58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199</w:t>
            </w:r>
          </w:p>
        </w:tc>
        <w:tc>
          <w:tcPr>
            <w:tcW w:w="2702" w:type="dxa"/>
            <w:shd w:val="clear" w:color="auto" w:fill="auto"/>
            <w:vAlign w:val="center"/>
            <w:hideMark/>
          </w:tcPr>
          <w:p w14:paraId="581F882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MIKE GIZO</w:t>
            </w:r>
          </w:p>
        </w:tc>
        <w:tc>
          <w:tcPr>
            <w:tcW w:w="3233" w:type="dxa"/>
            <w:shd w:val="clear" w:color="auto" w:fill="auto"/>
            <w:vAlign w:val="center"/>
            <w:hideMark/>
          </w:tcPr>
          <w:p w14:paraId="4CB6EB8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 xml:space="preserve">ASHANTI REGIONAL </w:t>
            </w:r>
            <w:proofErr w:type="gramStart"/>
            <w:r w:rsidRPr="00924D3D">
              <w:rPr>
                <w:rFonts w:ascii="Nirmala UI" w:hAnsi="Nirmala UI" w:cs="Nirmala UI"/>
                <w:color w:val="363435"/>
                <w:sz w:val="15"/>
                <w:szCs w:val="15"/>
                <w:lang w:val="en-US"/>
              </w:rPr>
              <w:t>SMALL SCALE</w:t>
            </w:r>
            <w:proofErr w:type="gramEnd"/>
            <w:r w:rsidRPr="00924D3D">
              <w:rPr>
                <w:rFonts w:ascii="Nirmala UI" w:hAnsi="Nirmala UI" w:cs="Nirmala UI"/>
                <w:color w:val="363435"/>
                <w:sz w:val="15"/>
                <w:szCs w:val="15"/>
                <w:lang w:val="en-US"/>
              </w:rPr>
              <w:t xml:space="preserve"> MINING ASSOC.</w:t>
            </w:r>
          </w:p>
        </w:tc>
        <w:tc>
          <w:tcPr>
            <w:tcW w:w="2160" w:type="dxa"/>
            <w:shd w:val="clear" w:color="auto" w:fill="auto"/>
            <w:vAlign w:val="center"/>
          </w:tcPr>
          <w:p w14:paraId="20776095" w14:textId="26899915" w:rsidR="0008147C" w:rsidRPr="00924D3D" w:rsidRDefault="0008147C" w:rsidP="0008147C">
            <w:pPr>
              <w:jc w:val="center"/>
              <w:rPr>
                <w:rFonts w:ascii="Nirmala UI" w:hAnsi="Nirmala UI" w:cs="Nirmala UI"/>
                <w:color w:val="363435"/>
                <w:sz w:val="15"/>
                <w:szCs w:val="15"/>
                <w:lang w:val="en-US"/>
              </w:rPr>
            </w:pPr>
          </w:p>
        </w:tc>
      </w:tr>
      <w:tr w:rsidR="00B11D46" w:rsidRPr="00924D3D" w14:paraId="1D4B8B24" w14:textId="77777777" w:rsidTr="00BF1E86">
        <w:trPr>
          <w:trHeight w:val="294"/>
          <w:jc w:val="center"/>
        </w:trPr>
        <w:tc>
          <w:tcPr>
            <w:tcW w:w="900" w:type="dxa"/>
            <w:shd w:val="clear" w:color="auto" w:fill="auto"/>
            <w:noWrap/>
            <w:vAlign w:val="bottom"/>
            <w:hideMark/>
          </w:tcPr>
          <w:p w14:paraId="6CE60FE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200</w:t>
            </w:r>
          </w:p>
        </w:tc>
        <w:tc>
          <w:tcPr>
            <w:tcW w:w="2702" w:type="dxa"/>
            <w:shd w:val="clear" w:color="auto" w:fill="auto"/>
            <w:vAlign w:val="center"/>
            <w:hideMark/>
          </w:tcPr>
          <w:p w14:paraId="50FDBF8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ADU POKU BREMPONG</w:t>
            </w:r>
          </w:p>
        </w:tc>
        <w:tc>
          <w:tcPr>
            <w:tcW w:w="3233" w:type="dxa"/>
            <w:shd w:val="clear" w:color="auto" w:fill="auto"/>
            <w:vAlign w:val="center"/>
            <w:hideMark/>
          </w:tcPr>
          <w:p w14:paraId="31AA76F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 </w:t>
            </w:r>
          </w:p>
        </w:tc>
        <w:tc>
          <w:tcPr>
            <w:tcW w:w="2160" w:type="dxa"/>
            <w:shd w:val="clear" w:color="auto" w:fill="auto"/>
            <w:vAlign w:val="center"/>
          </w:tcPr>
          <w:p w14:paraId="73A1B28C" w14:textId="07C28A5B" w:rsidR="0008147C" w:rsidRPr="00924D3D" w:rsidRDefault="0008147C" w:rsidP="0008147C">
            <w:pPr>
              <w:jc w:val="center"/>
              <w:rPr>
                <w:rFonts w:ascii="Nirmala UI" w:hAnsi="Nirmala UI" w:cs="Nirmala UI"/>
                <w:color w:val="363435"/>
                <w:sz w:val="15"/>
                <w:szCs w:val="15"/>
                <w:lang w:val="en-US"/>
              </w:rPr>
            </w:pPr>
          </w:p>
        </w:tc>
      </w:tr>
      <w:tr w:rsidR="00B11D46" w:rsidRPr="00924D3D" w14:paraId="76E5EE8E" w14:textId="77777777" w:rsidTr="00BF1E86">
        <w:trPr>
          <w:trHeight w:val="294"/>
          <w:jc w:val="center"/>
        </w:trPr>
        <w:tc>
          <w:tcPr>
            <w:tcW w:w="900" w:type="dxa"/>
            <w:shd w:val="clear" w:color="auto" w:fill="auto"/>
            <w:noWrap/>
            <w:vAlign w:val="bottom"/>
            <w:hideMark/>
          </w:tcPr>
          <w:p w14:paraId="7625954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201</w:t>
            </w:r>
          </w:p>
        </w:tc>
        <w:tc>
          <w:tcPr>
            <w:tcW w:w="2702" w:type="dxa"/>
            <w:shd w:val="clear" w:color="auto" w:fill="auto"/>
            <w:vAlign w:val="center"/>
            <w:hideMark/>
          </w:tcPr>
          <w:p w14:paraId="1ADDB82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EMMANUEL YIRENKYI KUSI</w:t>
            </w:r>
          </w:p>
        </w:tc>
        <w:tc>
          <w:tcPr>
            <w:tcW w:w="3233" w:type="dxa"/>
            <w:shd w:val="clear" w:color="auto" w:fill="auto"/>
            <w:vAlign w:val="center"/>
            <w:hideMark/>
          </w:tcPr>
          <w:p w14:paraId="46EDF8A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GNASSM</w:t>
            </w:r>
          </w:p>
        </w:tc>
        <w:tc>
          <w:tcPr>
            <w:tcW w:w="2160" w:type="dxa"/>
            <w:shd w:val="clear" w:color="auto" w:fill="auto"/>
            <w:vAlign w:val="center"/>
          </w:tcPr>
          <w:p w14:paraId="3268BB4B" w14:textId="4D4282B9" w:rsidR="0008147C" w:rsidRPr="00924D3D" w:rsidRDefault="0008147C" w:rsidP="0008147C">
            <w:pPr>
              <w:jc w:val="center"/>
              <w:rPr>
                <w:rFonts w:ascii="Nirmala UI" w:hAnsi="Nirmala UI" w:cs="Nirmala UI"/>
                <w:color w:val="363435"/>
                <w:sz w:val="15"/>
                <w:szCs w:val="15"/>
                <w:lang w:val="en-US"/>
              </w:rPr>
            </w:pPr>
          </w:p>
        </w:tc>
      </w:tr>
      <w:tr w:rsidR="00B11D46" w:rsidRPr="00924D3D" w14:paraId="369418A4" w14:textId="77777777" w:rsidTr="00BF1E86">
        <w:trPr>
          <w:trHeight w:val="294"/>
          <w:jc w:val="center"/>
        </w:trPr>
        <w:tc>
          <w:tcPr>
            <w:tcW w:w="900" w:type="dxa"/>
            <w:shd w:val="clear" w:color="auto" w:fill="auto"/>
            <w:noWrap/>
            <w:vAlign w:val="bottom"/>
            <w:hideMark/>
          </w:tcPr>
          <w:p w14:paraId="6DFDB44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202</w:t>
            </w:r>
          </w:p>
        </w:tc>
        <w:tc>
          <w:tcPr>
            <w:tcW w:w="2702" w:type="dxa"/>
            <w:shd w:val="clear" w:color="auto" w:fill="auto"/>
            <w:vAlign w:val="center"/>
            <w:hideMark/>
          </w:tcPr>
          <w:p w14:paraId="38F9B07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KOFI NKANSAH</w:t>
            </w:r>
          </w:p>
        </w:tc>
        <w:tc>
          <w:tcPr>
            <w:tcW w:w="3233" w:type="dxa"/>
            <w:shd w:val="clear" w:color="auto" w:fill="auto"/>
            <w:vAlign w:val="center"/>
            <w:hideMark/>
          </w:tcPr>
          <w:p w14:paraId="5DF42A6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WUSC</w:t>
            </w:r>
          </w:p>
        </w:tc>
        <w:tc>
          <w:tcPr>
            <w:tcW w:w="2160" w:type="dxa"/>
            <w:shd w:val="clear" w:color="auto" w:fill="auto"/>
            <w:vAlign w:val="center"/>
          </w:tcPr>
          <w:p w14:paraId="7B0CD6A9" w14:textId="0B9DDFDB" w:rsidR="0008147C" w:rsidRPr="00924D3D" w:rsidRDefault="0008147C" w:rsidP="0008147C">
            <w:pPr>
              <w:jc w:val="center"/>
              <w:rPr>
                <w:rFonts w:ascii="Nirmala UI" w:hAnsi="Nirmala UI" w:cs="Nirmala UI"/>
                <w:color w:val="363435"/>
                <w:sz w:val="15"/>
                <w:szCs w:val="15"/>
                <w:lang w:val="en-US"/>
              </w:rPr>
            </w:pPr>
          </w:p>
        </w:tc>
      </w:tr>
      <w:tr w:rsidR="00B11D46" w:rsidRPr="00924D3D" w14:paraId="0C88043A" w14:textId="77777777" w:rsidTr="00BF1E86">
        <w:trPr>
          <w:trHeight w:val="294"/>
          <w:jc w:val="center"/>
        </w:trPr>
        <w:tc>
          <w:tcPr>
            <w:tcW w:w="900" w:type="dxa"/>
            <w:shd w:val="clear" w:color="auto" w:fill="auto"/>
            <w:noWrap/>
            <w:vAlign w:val="bottom"/>
            <w:hideMark/>
          </w:tcPr>
          <w:p w14:paraId="6A82202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203</w:t>
            </w:r>
          </w:p>
        </w:tc>
        <w:tc>
          <w:tcPr>
            <w:tcW w:w="2702" w:type="dxa"/>
            <w:shd w:val="clear" w:color="auto" w:fill="auto"/>
            <w:vAlign w:val="center"/>
            <w:hideMark/>
          </w:tcPr>
          <w:p w14:paraId="1D19149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DOREEN A. YEBOAH</w:t>
            </w:r>
          </w:p>
        </w:tc>
        <w:tc>
          <w:tcPr>
            <w:tcW w:w="3233" w:type="dxa"/>
            <w:shd w:val="clear" w:color="auto" w:fill="auto"/>
            <w:vAlign w:val="center"/>
            <w:hideMark/>
          </w:tcPr>
          <w:p w14:paraId="6637F88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NFFG</w:t>
            </w:r>
          </w:p>
        </w:tc>
        <w:tc>
          <w:tcPr>
            <w:tcW w:w="2160" w:type="dxa"/>
            <w:shd w:val="clear" w:color="auto" w:fill="auto"/>
            <w:vAlign w:val="center"/>
          </w:tcPr>
          <w:p w14:paraId="0C46A080" w14:textId="42A19692" w:rsidR="0008147C" w:rsidRPr="00924D3D" w:rsidRDefault="0008147C" w:rsidP="0008147C">
            <w:pPr>
              <w:jc w:val="center"/>
              <w:rPr>
                <w:rFonts w:ascii="Nirmala UI" w:hAnsi="Nirmala UI" w:cs="Nirmala UI"/>
                <w:color w:val="363435"/>
                <w:sz w:val="15"/>
                <w:szCs w:val="15"/>
                <w:lang w:val="en-US"/>
              </w:rPr>
            </w:pPr>
          </w:p>
        </w:tc>
      </w:tr>
      <w:tr w:rsidR="00B11D46" w:rsidRPr="00924D3D" w14:paraId="26A138A5" w14:textId="77777777" w:rsidTr="00BF1E86">
        <w:trPr>
          <w:trHeight w:val="294"/>
          <w:jc w:val="center"/>
        </w:trPr>
        <w:tc>
          <w:tcPr>
            <w:tcW w:w="900" w:type="dxa"/>
            <w:shd w:val="clear" w:color="auto" w:fill="auto"/>
            <w:noWrap/>
            <w:vAlign w:val="bottom"/>
            <w:hideMark/>
          </w:tcPr>
          <w:p w14:paraId="5916E19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204</w:t>
            </w:r>
          </w:p>
        </w:tc>
        <w:tc>
          <w:tcPr>
            <w:tcW w:w="2702" w:type="dxa"/>
            <w:shd w:val="clear" w:color="auto" w:fill="auto"/>
            <w:vAlign w:val="center"/>
            <w:hideMark/>
          </w:tcPr>
          <w:p w14:paraId="5DDA14E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EBENEZER KWANIN</w:t>
            </w:r>
          </w:p>
        </w:tc>
        <w:tc>
          <w:tcPr>
            <w:tcW w:w="3233" w:type="dxa"/>
            <w:shd w:val="clear" w:color="auto" w:fill="auto"/>
            <w:vAlign w:val="center"/>
            <w:hideMark/>
          </w:tcPr>
          <w:p w14:paraId="125FFB9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NFFG</w:t>
            </w:r>
          </w:p>
        </w:tc>
        <w:tc>
          <w:tcPr>
            <w:tcW w:w="2160" w:type="dxa"/>
            <w:shd w:val="clear" w:color="auto" w:fill="auto"/>
            <w:vAlign w:val="center"/>
          </w:tcPr>
          <w:p w14:paraId="0742BEDF" w14:textId="4C1A39DA" w:rsidR="0008147C" w:rsidRPr="00924D3D" w:rsidRDefault="0008147C" w:rsidP="0008147C">
            <w:pPr>
              <w:jc w:val="center"/>
              <w:rPr>
                <w:rFonts w:ascii="Nirmala UI" w:hAnsi="Nirmala UI" w:cs="Nirmala UI"/>
                <w:color w:val="363435"/>
                <w:sz w:val="15"/>
                <w:szCs w:val="15"/>
                <w:lang w:val="en-US"/>
              </w:rPr>
            </w:pPr>
          </w:p>
        </w:tc>
      </w:tr>
      <w:tr w:rsidR="00B11D46" w:rsidRPr="00924D3D" w14:paraId="14C0D690" w14:textId="77777777" w:rsidTr="00BF1E86">
        <w:trPr>
          <w:trHeight w:val="294"/>
          <w:jc w:val="center"/>
        </w:trPr>
        <w:tc>
          <w:tcPr>
            <w:tcW w:w="900" w:type="dxa"/>
            <w:shd w:val="clear" w:color="auto" w:fill="auto"/>
            <w:noWrap/>
            <w:vAlign w:val="bottom"/>
            <w:hideMark/>
          </w:tcPr>
          <w:p w14:paraId="1206DE4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205</w:t>
            </w:r>
          </w:p>
        </w:tc>
        <w:tc>
          <w:tcPr>
            <w:tcW w:w="2702" w:type="dxa"/>
            <w:shd w:val="clear" w:color="auto" w:fill="auto"/>
            <w:vAlign w:val="center"/>
            <w:hideMark/>
          </w:tcPr>
          <w:p w14:paraId="2C8AC09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DOMINIC K. BLAY</w:t>
            </w:r>
          </w:p>
        </w:tc>
        <w:tc>
          <w:tcPr>
            <w:tcW w:w="3233" w:type="dxa"/>
            <w:shd w:val="clear" w:color="auto" w:fill="auto"/>
            <w:vAlign w:val="center"/>
            <w:hideMark/>
          </w:tcPr>
          <w:p w14:paraId="620BE09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MEDIA</w:t>
            </w:r>
          </w:p>
        </w:tc>
        <w:tc>
          <w:tcPr>
            <w:tcW w:w="2160" w:type="dxa"/>
            <w:shd w:val="clear" w:color="auto" w:fill="auto"/>
            <w:vAlign w:val="center"/>
          </w:tcPr>
          <w:p w14:paraId="7CB3B201" w14:textId="252A3FBB" w:rsidR="0008147C" w:rsidRPr="00924D3D" w:rsidRDefault="0008147C" w:rsidP="0008147C">
            <w:pPr>
              <w:jc w:val="center"/>
              <w:rPr>
                <w:rFonts w:ascii="Nirmala UI" w:hAnsi="Nirmala UI" w:cs="Nirmala UI"/>
                <w:color w:val="363435"/>
                <w:sz w:val="15"/>
                <w:szCs w:val="15"/>
                <w:lang w:val="en-US"/>
              </w:rPr>
            </w:pPr>
          </w:p>
        </w:tc>
      </w:tr>
      <w:tr w:rsidR="00B11D46" w:rsidRPr="00924D3D" w14:paraId="672B4720" w14:textId="77777777" w:rsidTr="00BF1E86">
        <w:trPr>
          <w:trHeight w:val="294"/>
          <w:jc w:val="center"/>
        </w:trPr>
        <w:tc>
          <w:tcPr>
            <w:tcW w:w="900" w:type="dxa"/>
            <w:shd w:val="clear" w:color="auto" w:fill="auto"/>
            <w:noWrap/>
            <w:vAlign w:val="bottom"/>
            <w:hideMark/>
          </w:tcPr>
          <w:p w14:paraId="44F4121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206</w:t>
            </w:r>
          </w:p>
        </w:tc>
        <w:tc>
          <w:tcPr>
            <w:tcW w:w="2702" w:type="dxa"/>
            <w:shd w:val="clear" w:color="auto" w:fill="auto"/>
            <w:vAlign w:val="center"/>
            <w:hideMark/>
          </w:tcPr>
          <w:p w14:paraId="626652D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KWADWO OWUSU</w:t>
            </w:r>
          </w:p>
        </w:tc>
        <w:tc>
          <w:tcPr>
            <w:tcW w:w="3233" w:type="dxa"/>
            <w:shd w:val="clear" w:color="auto" w:fill="auto"/>
            <w:vAlign w:val="center"/>
            <w:hideMark/>
          </w:tcPr>
          <w:p w14:paraId="0A85108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GGDP</w:t>
            </w:r>
          </w:p>
        </w:tc>
        <w:tc>
          <w:tcPr>
            <w:tcW w:w="2160" w:type="dxa"/>
            <w:shd w:val="clear" w:color="auto" w:fill="auto"/>
            <w:vAlign w:val="center"/>
          </w:tcPr>
          <w:p w14:paraId="2DD889CD" w14:textId="677332A1" w:rsidR="0008147C" w:rsidRPr="00924D3D" w:rsidRDefault="0008147C" w:rsidP="0008147C">
            <w:pPr>
              <w:jc w:val="center"/>
              <w:rPr>
                <w:rFonts w:ascii="Nirmala UI" w:hAnsi="Nirmala UI" w:cs="Nirmala UI"/>
                <w:color w:val="363435"/>
                <w:sz w:val="15"/>
                <w:szCs w:val="15"/>
                <w:lang w:val="en-US"/>
              </w:rPr>
            </w:pPr>
          </w:p>
        </w:tc>
      </w:tr>
      <w:tr w:rsidR="00B11D46" w:rsidRPr="00924D3D" w14:paraId="4A276E71" w14:textId="77777777" w:rsidTr="00BF1E86">
        <w:trPr>
          <w:trHeight w:val="294"/>
          <w:jc w:val="center"/>
        </w:trPr>
        <w:tc>
          <w:tcPr>
            <w:tcW w:w="900" w:type="dxa"/>
            <w:shd w:val="clear" w:color="auto" w:fill="auto"/>
            <w:noWrap/>
            <w:vAlign w:val="bottom"/>
            <w:hideMark/>
          </w:tcPr>
          <w:p w14:paraId="025485A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207</w:t>
            </w:r>
          </w:p>
        </w:tc>
        <w:tc>
          <w:tcPr>
            <w:tcW w:w="2702" w:type="dxa"/>
            <w:shd w:val="clear" w:color="auto" w:fill="auto"/>
            <w:vAlign w:val="center"/>
            <w:hideMark/>
          </w:tcPr>
          <w:p w14:paraId="7F98D24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SOLOMON K. AMPOFO</w:t>
            </w:r>
          </w:p>
        </w:tc>
        <w:tc>
          <w:tcPr>
            <w:tcW w:w="3233" w:type="dxa"/>
            <w:shd w:val="clear" w:color="auto" w:fill="auto"/>
            <w:vAlign w:val="center"/>
            <w:hideMark/>
          </w:tcPr>
          <w:p w14:paraId="24C8C45F"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NCOM</w:t>
            </w:r>
          </w:p>
        </w:tc>
        <w:tc>
          <w:tcPr>
            <w:tcW w:w="2160" w:type="dxa"/>
            <w:shd w:val="clear" w:color="auto" w:fill="auto"/>
            <w:vAlign w:val="center"/>
          </w:tcPr>
          <w:p w14:paraId="45222663" w14:textId="496A3530" w:rsidR="0008147C" w:rsidRPr="00924D3D" w:rsidRDefault="0008147C" w:rsidP="0008147C">
            <w:pPr>
              <w:jc w:val="center"/>
              <w:rPr>
                <w:rFonts w:ascii="Nirmala UI" w:hAnsi="Nirmala UI" w:cs="Nirmala UI"/>
                <w:color w:val="363435"/>
                <w:sz w:val="15"/>
                <w:szCs w:val="15"/>
                <w:lang w:val="en-US"/>
              </w:rPr>
            </w:pPr>
          </w:p>
        </w:tc>
      </w:tr>
      <w:tr w:rsidR="00B11D46" w:rsidRPr="00924D3D" w14:paraId="5A6F20E5" w14:textId="77777777" w:rsidTr="00BF1E86">
        <w:trPr>
          <w:trHeight w:val="294"/>
          <w:jc w:val="center"/>
        </w:trPr>
        <w:tc>
          <w:tcPr>
            <w:tcW w:w="900" w:type="dxa"/>
            <w:shd w:val="clear" w:color="auto" w:fill="auto"/>
            <w:noWrap/>
            <w:vAlign w:val="bottom"/>
            <w:hideMark/>
          </w:tcPr>
          <w:p w14:paraId="65C4D40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208</w:t>
            </w:r>
          </w:p>
        </w:tc>
        <w:tc>
          <w:tcPr>
            <w:tcW w:w="2702" w:type="dxa"/>
            <w:shd w:val="clear" w:color="auto" w:fill="auto"/>
            <w:vAlign w:val="center"/>
            <w:hideMark/>
          </w:tcPr>
          <w:p w14:paraId="4B069E0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ERIC NTIAMOAH</w:t>
            </w:r>
          </w:p>
        </w:tc>
        <w:tc>
          <w:tcPr>
            <w:tcW w:w="3233" w:type="dxa"/>
            <w:shd w:val="clear" w:color="auto" w:fill="auto"/>
            <w:vAlign w:val="center"/>
            <w:hideMark/>
          </w:tcPr>
          <w:p w14:paraId="57E9670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SPACE FM</w:t>
            </w:r>
          </w:p>
        </w:tc>
        <w:tc>
          <w:tcPr>
            <w:tcW w:w="2160" w:type="dxa"/>
            <w:shd w:val="clear" w:color="auto" w:fill="auto"/>
            <w:vAlign w:val="center"/>
          </w:tcPr>
          <w:p w14:paraId="30236F3C" w14:textId="0A873F18" w:rsidR="0008147C" w:rsidRPr="00924D3D" w:rsidRDefault="0008147C" w:rsidP="0008147C">
            <w:pPr>
              <w:jc w:val="center"/>
              <w:rPr>
                <w:rFonts w:ascii="Nirmala UI" w:hAnsi="Nirmala UI" w:cs="Nirmala UI"/>
                <w:color w:val="363435"/>
                <w:sz w:val="15"/>
                <w:szCs w:val="15"/>
                <w:lang w:val="en-US"/>
              </w:rPr>
            </w:pPr>
          </w:p>
        </w:tc>
      </w:tr>
      <w:tr w:rsidR="00B11D46" w:rsidRPr="00924D3D" w14:paraId="41B891F6" w14:textId="77777777" w:rsidTr="00BF1E86">
        <w:trPr>
          <w:trHeight w:val="294"/>
          <w:jc w:val="center"/>
        </w:trPr>
        <w:tc>
          <w:tcPr>
            <w:tcW w:w="900" w:type="dxa"/>
            <w:shd w:val="clear" w:color="auto" w:fill="auto"/>
            <w:noWrap/>
            <w:vAlign w:val="bottom"/>
            <w:hideMark/>
          </w:tcPr>
          <w:p w14:paraId="744DD1B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209</w:t>
            </w:r>
          </w:p>
        </w:tc>
        <w:tc>
          <w:tcPr>
            <w:tcW w:w="2702" w:type="dxa"/>
            <w:shd w:val="clear" w:color="auto" w:fill="auto"/>
            <w:vAlign w:val="center"/>
            <w:hideMark/>
          </w:tcPr>
          <w:p w14:paraId="6872981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JOHN NYARKO</w:t>
            </w:r>
          </w:p>
        </w:tc>
        <w:tc>
          <w:tcPr>
            <w:tcW w:w="3233" w:type="dxa"/>
            <w:shd w:val="clear" w:color="auto" w:fill="auto"/>
            <w:vAlign w:val="center"/>
            <w:hideMark/>
          </w:tcPr>
          <w:p w14:paraId="0F40AE8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NATIONAL SECURITY</w:t>
            </w:r>
          </w:p>
        </w:tc>
        <w:tc>
          <w:tcPr>
            <w:tcW w:w="2160" w:type="dxa"/>
            <w:shd w:val="clear" w:color="auto" w:fill="auto"/>
            <w:vAlign w:val="center"/>
          </w:tcPr>
          <w:p w14:paraId="3F7334AC" w14:textId="018C283B" w:rsidR="0008147C" w:rsidRPr="00924D3D" w:rsidRDefault="0008147C" w:rsidP="0008147C">
            <w:pPr>
              <w:jc w:val="center"/>
              <w:rPr>
                <w:rFonts w:ascii="Nirmala UI" w:hAnsi="Nirmala UI" w:cs="Nirmala UI"/>
                <w:color w:val="363435"/>
                <w:sz w:val="15"/>
                <w:szCs w:val="15"/>
                <w:lang w:val="en-US"/>
              </w:rPr>
            </w:pPr>
          </w:p>
        </w:tc>
      </w:tr>
      <w:tr w:rsidR="00B11D46" w:rsidRPr="00924D3D" w14:paraId="3278FAD1" w14:textId="77777777" w:rsidTr="00BF1E86">
        <w:trPr>
          <w:trHeight w:val="294"/>
          <w:jc w:val="center"/>
        </w:trPr>
        <w:tc>
          <w:tcPr>
            <w:tcW w:w="900" w:type="dxa"/>
            <w:shd w:val="clear" w:color="auto" w:fill="auto"/>
            <w:noWrap/>
            <w:vAlign w:val="bottom"/>
            <w:hideMark/>
          </w:tcPr>
          <w:p w14:paraId="60C45E4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210</w:t>
            </w:r>
          </w:p>
        </w:tc>
        <w:tc>
          <w:tcPr>
            <w:tcW w:w="2702" w:type="dxa"/>
            <w:shd w:val="clear" w:color="auto" w:fill="auto"/>
            <w:vAlign w:val="center"/>
            <w:hideMark/>
          </w:tcPr>
          <w:p w14:paraId="6862012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DAN OSAFO ADDY</w:t>
            </w:r>
          </w:p>
        </w:tc>
        <w:tc>
          <w:tcPr>
            <w:tcW w:w="3233" w:type="dxa"/>
            <w:shd w:val="clear" w:color="auto" w:fill="auto"/>
            <w:vAlign w:val="center"/>
            <w:hideMark/>
          </w:tcPr>
          <w:p w14:paraId="12D2AE2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DANOSA CONSTRUCTION</w:t>
            </w:r>
          </w:p>
        </w:tc>
        <w:tc>
          <w:tcPr>
            <w:tcW w:w="2160" w:type="dxa"/>
            <w:shd w:val="clear" w:color="auto" w:fill="auto"/>
            <w:vAlign w:val="center"/>
          </w:tcPr>
          <w:p w14:paraId="376ED89E" w14:textId="78F00EDC" w:rsidR="0008147C" w:rsidRPr="00924D3D" w:rsidRDefault="0008147C" w:rsidP="0008147C">
            <w:pPr>
              <w:jc w:val="center"/>
              <w:rPr>
                <w:rFonts w:ascii="Nirmala UI" w:hAnsi="Nirmala UI" w:cs="Nirmala UI"/>
                <w:color w:val="363435"/>
                <w:sz w:val="15"/>
                <w:szCs w:val="15"/>
                <w:lang w:val="en-US"/>
              </w:rPr>
            </w:pPr>
          </w:p>
        </w:tc>
      </w:tr>
      <w:tr w:rsidR="00B11D46" w:rsidRPr="00924D3D" w14:paraId="3BB5AC76" w14:textId="77777777" w:rsidTr="00BF1E86">
        <w:trPr>
          <w:trHeight w:val="294"/>
          <w:jc w:val="center"/>
        </w:trPr>
        <w:tc>
          <w:tcPr>
            <w:tcW w:w="900" w:type="dxa"/>
            <w:shd w:val="clear" w:color="auto" w:fill="auto"/>
            <w:noWrap/>
            <w:vAlign w:val="bottom"/>
            <w:hideMark/>
          </w:tcPr>
          <w:p w14:paraId="663B007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211</w:t>
            </w:r>
          </w:p>
        </w:tc>
        <w:tc>
          <w:tcPr>
            <w:tcW w:w="2702" w:type="dxa"/>
            <w:shd w:val="clear" w:color="auto" w:fill="auto"/>
            <w:vAlign w:val="center"/>
            <w:hideMark/>
          </w:tcPr>
          <w:p w14:paraId="008D953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ERIC OKAI</w:t>
            </w:r>
          </w:p>
        </w:tc>
        <w:tc>
          <w:tcPr>
            <w:tcW w:w="3233" w:type="dxa"/>
            <w:shd w:val="clear" w:color="auto" w:fill="auto"/>
            <w:vAlign w:val="center"/>
            <w:hideMark/>
          </w:tcPr>
          <w:p w14:paraId="52A263D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CONVENTION PEOPLES PARTY</w:t>
            </w:r>
          </w:p>
        </w:tc>
        <w:tc>
          <w:tcPr>
            <w:tcW w:w="2160" w:type="dxa"/>
            <w:shd w:val="clear" w:color="auto" w:fill="auto"/>
            <w:vAlign w:val="center"/>
          </w:tcPr>
          <w:p w14:paraId="3ADC97BB" w14:textId="2C770D4D" w:rsidR="0008147C" w:rsidRPr="00924D3D" w:rsidRDefault="0008147C" w:rsidP="0008147C">
            <w:pPr>
              <w:jc w:val="center"/>
              <w:rPr>
                <w:rFonts w:ascii="Nirmala UI" w:hAnsi="Nirmala UI" w:cs="Nirmala UI"/>
                <w:color w:val="363435"/>
                <w:sz w:val="15"/>
                <w:szCs w:val="15"/>
                <w:lang w:val="en-US"/>
              </w:rPr>
            </w:pPr>
          </w:p>
        </w:tc>
      </w:tr>
      <w:tr w:rsidR="00B11D46" w:rsidRPr="00924D3D" w14:paraId="4E0B5B2E" w14:textId="77777777" w:rsidTr="00BF1E86">
        <w:trPr>
          <w:trHeight w:val="294"/>
          <w:jc w:val="center"/>
        </w:trPr>
        <w:tc>
          <w:tcPr>
            <w:tcW w:w="900" w:type="dxa"/>
            <w:shd w:val="clear" w:color="auto" w:fill="auto"/>
            <w:noWrap/>
            <w:vAlign w:val="bottom"/>
            <w:hideMark/>
          </w:tcPr>
          <w:p w14:paraId="43A6084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212</w:t>
            </w:r>
          </w:p>
        </w:tc>
        <w:tc>
          <w:tcPr>
            <w:tcW w:w="2702" w:type="dxa"/>
            <w:shd w:val="clear" w:color="auto" w:fill="auto"/>
            <w:vAlign w:val="center"/>
            <w:hideMark/>
          </w:tcPr>
          <w:p w14:paraId="53995F3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EMMANUEL ANANE</w:t>
            </w:r>
          </w:p>
        </w:tc>
        <w:tc>
          <w:tcPr>
            <w:tcW w:w="3233" w:type="dxa"/>
            <w:shd w:val="clear" w:color="auto" w:fill="auto"/>
            <w:vAlign w:val="center"/>
            <w:hideMark/>
          </w:tcPr>
          <w:p w14:paraId="3DE6BAB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MINING</w:t>
            </w:r>
          </w:p>
        </w:tc>
        <w:tc>
          <w:tcPr>
            <w:tcW w:w="2160" w:type="dxa"/>
            <w:shd w:val="clear" w:color="auto" w:fill="auto"/>
            <w:vAlign w:val="center"/>
          </w:tcPr>
          <w:p w14:paraId="5796C4DE" w14:textId="1350634A" w:rsidR="0008147C" w:rsidRPr="00924D3D" w:rsidRDefault="0008147C" w:rsidP="0008147C">
            <w:pPr>
              <w:jc w:val="center"/>
              <w:rPr>
                <w:rFonts w:ascii="Nirmala UI" w:hAnsi="Nirmala UI" w:cs="Nirmala UI"/>
                <w:color w:val="363435"/>
                <w:sz w:val="15"/>
                <w:szCs w:val="15"/>
                <w:lang w:val="en-US"/>
              </w:rPr>
            </w:pPr>
          </w:p>
        </w:tc>
      </w:tr>
      <w:tr w:rsidR="00B11D46" w:rsidRPr="00924D3D" w14:paraId="0AB76FE1" w14:textId="77777777" w:rsidTr="00BF1E86">
        <w:trPr>
          <w:trHeight w:val="294"/>
          <w:jc w:val="center"/>
        </w:trPr>
        <w:tc>
          <w:tcPr>
            <w:tcW w:w="900" w:type="dxa"/>
            <w:shd w:val="clear" w:color="auto" w:fill="auto"/>
            <w:noWrap/>
            <w:vAlign w:val="bottom"/>
            <w:hideMark/>
          </w:tcPr>
          <w:p w14:paraId="24B5C81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213</w:t>
            </w:r>
          </w:p>
        </w:tc>
        <w:tc>
          <w:tcPr>
            <w:tcW w:w="2702" w:type="dxa"/>
            <w:shd w:val="clear" w:color="auto" w:fill="auto"/>
            <w:vAlign w:val="center"/>
            <w:hideMark/>
          </w:tcPr>
          <w:p w14:paraId="6CC9955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KOFI KENYA</w:t>
            </w:r>
          </w:p>
        </w:tc>
        <w:tc>
          <w:tcPr>
            <w:tcW w:w="3233" w:type="dxa"/>
            <w:shd w:val="clear" w:color="auto" w:fill="auto"/>
            <w:vAlign w:val="center"/>
            <w:hideMark/>
          </w:tcPr>
          <w:p w14:paraId="0C72D79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MINING</w:t>
            </w:r>
          </w:p>
        </w:tc>
        <w:tc>
          <w:tcPr>
            <w:tcW w:w="2160" w:type="dxa"/>
            <w:shd w:val="clear" w:color="auto" w:fill="auto"/>
            <w:vAlign w:val="center"/>
          </w:tcPr>
          <w:p w14:paraId="2CC4888E" w14:textId="0DFDC329" w:rsidR="0008147C" w:rsidRPr="00924D3D" w:rsidRDefault="0008147C" w:rsidP="0008147C">
            <w:pPr>
              <w:jc w:val="center"/>
              <w:rPr>
                <w:rFonts w:ascii="Nirmala UI" w:hAnsi="Nirmala UI" w:cs="Nirmala UI"/>
                <w:color w:val="363435"/>
                <w:sz w:val="15"/>
                <w:szCs w:val="15"/>
                <w:lang w:val="en-US"/>
              </w:rPr>
            </w:pPr>
          </w:p>
        </w:tc>
      </w:tr>
      <w:tr w:rsidR="00B11D46" w:rsidRPr="00924D3D" w14:paraId="37111BF8" w14:textId="77777777" w:rsidTr="00BF1E86">
        <w:trPr>
          <w:trHeight w:val="294"/>
          <w:jc w:val="center"/>
        </w:trPr>
        <w:tc>
          <w:tcPr>
            <w:tcW w:w="900" w:type="dxa"/>
            <w:shd w:val="clear" w:color="auto" w:fill="auto"/>
            <w:noWrap/>
            <w:vAlign w:val="bottom"/>
            <w:hideMark/>
          </w:tcPr>
          <w:p w14:paraId="3A4BB85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214</w:t>
            </w:r>
          </w:p>
        </w:tc>
        <w:tc>
          <w:tcPr>
            <w:tcW w:w="2702" w:type="dxa"/>
            <w:shd w:val="clear" w:color="auto" w:fill="auto"/>
            <w:vAlign w:val="center"/>
            <w:hideMark/>
          </w:tcPr>
          <w:p w14:paraId="05ECDFB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ABDUL-KADRI JAFA</w:t>
            </w:r>
          </w:p>
        </w:tc>
        <w:tc>
          <w:tcPr>
            <w:tcW w:w="3233" w:type="dxa"/>
            <w:shd w:val="clear" w:color="auto" w:fill="auto"/>
            <w:vAlign w:val="center"/>
            <w:hideMark/>
          </w:tcPr>
          <w:p w14:paraId="6B503D9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TNMA</w:t>
            </w:r>
          </w:p>
        </w:tc>
        <w:tc>
          <w:tcPr>
            <w:tcW w:w="2160" w:type="dxa"/>
            <w:shd w:val="clear" w:color="auto" w:fill="auto"/>
            <w:vAlign w:val="center"/>
          </w:tcPr>
          <w:p w14:paraId="00577ADD" w14:textId="5B34B4FD" w:rsidR="0008147C" w:rsidRPr="00924D3D" w:rsidRDefault="0008147C" w:rsidP="0008147C">
            <w:pPr>
              <w:jc w:val="center"/>
              <w:rPr>
                <w:rFonts w:ascii="Nirmala UI" w:hAnsi="Nirmala UI" w:cs="Nirmala UI"/>
                <w:color w:val="363435"/>
                <w:sz w:val="15"/>
                <w:szCs w:val="15"/>
                <w:lang w:val="en-US"/>
              </w:rPr>
            </w:pPr>
          </w:p>
        </w:tc>
      </w:tr>
      <w:tr w:rsidR="00B11D46" w:rsidRPr="00924D3D" w14:paraId="4FB83D31" w14:textId="77777777" w:rsidTr="00BF1E86">
        <w:trPr>
          <w:trHeight w:val="294"/>
          <w:jc w:val="center"/>
        </w:trPr>
        <w:tc>
          <w:tcPr>
            <w:tcW w:w="900" w:type="dxa"/>
            <w:shd w:val="clear" w:color="auto" w:fill="auto"/>
            <w:noWrap/>
            <w:vAlign w:val="bottom"/>
            <w:hideMark/>
          </w:tcPr>
          <w:p w14:paraId="266ACEF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215</w:t>
            </w:r>
          </w:p>
        </w:tc>
        <w:tc>
          <w:tcPr>
            <w:tcW w:w="2702" w:type="dxa"/>
            <w:shd w:val="clear" w:color="auto" w:fill="auto"/>
            <w:vAlign w:val="center"/>
            <w:hideMark/>
          </w:tcPr>
          <w:p w14:paraId="6A92A1B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NANGONAAB ASAGA YELZOYA</w:t>
            </w:r>
          </w:p>
        </w:tc>
        <w:tc>
          <w:tcPr>
            <w:tcW w:w="3233" w:type="dxa"/>
            <w:shd w:val="clear" w:color="auto" w:fill="auto"/>
            <w:vAlign w:val="center"/>
            <w:hideMark/>
          </w:tcPr>
          <w:p w14:paraId="1653987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HOUSE OF CHIEFS</w:t>
            </w:r>
          </w:p>
        </w:tc>
        <w:tc>
          <w:tcPr>
            <w:tcW w:w="2160" w:type="dxa"/>
            <w:shd w:val="clear" w:color="auto" w:fill="auto"/>
            <w:vAlign w:val="center"/>
          </w:tcPr>
          <w:p w14:paraId="200DE288" w14:textId="1010377D" w:rsidR="0008147C" w:rsidRPr="00924D3D" w:rsidRDefault="0008147C" w:rsidP="0008147C">
            <w:pPr>
              <w:jc w:val="center"/>
              <w:rPr>
                <w:rFonts w:ascii="Nirmala UI" w:hAnsi="Nirmala UI" w:cs="Nirmala UI"/>
                <w:color w:val="363435"/>
                <w:sz w:val="15"/>
                <w:szCs w:val="15"/>
                <w:lang w:val="en-US"/>
              </w:rPr>
            </w:pPr>
          </w:p>
        </w:tc>
      </w:tr>
      <w:tr w:rsidR="00B11D46" w:rsidRPr="00924D3D" w14:paraId="31353F83" w14:textId="77777777" w:rsidTr="00BF1E86">
        <w:trPr>
          <w:trHeight w:val="294"/>
          <w:jc w:val="center"/>
        </w:trPr>
        <w:tc>
          <w:tcPr>
            <w:tcW w:w="900" w:type="dxa"/>
            <w:shd w:val="clear" w:color="auto" w:fill="auto"/>
            <w:noWrap/>
            <w:vAlign w:val="bottom"/>
            <w:hideMark/>
          </w:tcPr>
          <w:p w14:paraId="6A106D1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216</w:t>
            </w:r>
          </w:p>
        </w:tc>
        <w:tc>
          <w:tcPr>
            <w:tcW w:w="2702" w:type="dxa"/>
            <w:shd w:val="clear" w:color="auto" w:fill="auto"/>
            <w:vAlign w:val="center"/>
            <w:hideMark/>
          </w:tcPr>
          <w:p w14:paraId="1335377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AKETTEWCHIE</w:t>
            </w:r>
          </w:p>
        </w:tc>
        <w:tc>
          <w:tcPr>
            <w:tcW w:w="3233" w:type="dxa"/>
            <w:shd w:val="clear" w:color="auto" w:fill="auto"/>
            <w:vAlign w:val="center"/>
            <w:hideMark/>
          </w:tcPr>
          <w:p w14:paraId="7B9C8CB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AKETEWCHIE DIVISION</w:t>
            </w:r>
          </w:p>
        </w:tc>
        <w:tc>
          <w:tcPr>
            <w:tcW w:w="2160" w:type="dxa"/>
            <w:shd w:val="clear" w:color="auto" w:fill="auto"/>
            <w:vAlign w:val="center"/>
          </w:tcPr>
          <w:p w14:paraId="3FD032AF" w14:textId="592D6743" w:rsidR="0008147C" w:rsidRPr="00924D3D" w:rsidRDefault="0008147C" w:rsidP="0008147C">
            <w:pPr>
              <w:jc w:val="center"/>
              <w:rPr>
                <w:rFonts w:ascii="Nirmala UI" w:hAnsi="Nirmala UI" w:cs="Nirmala UI"/>
                <w:color w:val="363435"/>
                <w:sz w:val="15"/>
                <w:szCs w:val="15"/>
                <w:lang w:val="en-US"/>
              </w:rPr>
            </w:pPr>
          </w:p>
        </w:tc>
      </w:tr>
      <w:tr w:rsidR="00B11D46" w:rsidRPr="00924D3D" w14:paraId="17FAF985" w14:textId="77777777" w:rsidTr="00BF1E86">
        <w:trPr>
          <w:trHeight w:val="294"/>
          <w:jc w:val="center"/>
        </w:trPr>
        <w:tc>
          <w:tcPr>
            <w:tcW w:w="900" w:type="dxa"/>
            <w:shd w:val="clear" w:color="auto" w:fill="auto"/>
            <w:noWrap/>
            <w:vAlign w:val="bottom"/>
            <w:hideMark/>
          </w:tcPr>
          <w:p w14:paraId="62D2598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217</w:t>
            </w:r>
          </w:p>
        </w:tc>
        <w:tc>
          <w:tcPr>
            <w:tcW w:w="2702" w:type="dxa"/>
            <w:shd w:val="clear" w:color="auto" w:fill="auto"/>
            <w:vAlign w:val="center"/>
            <w:hideMark/>
          </w:tcPr>
          <w:p w14:paraId="3AC29C0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OSABARIMA TENADU II</w:t>
            </w:r>
          </w:p>
        </w:tc>
        <w:tc>
          <w:tcPr>
            <w:tcW w:w="3233" w:type="dxa"/>
            <w:shd w:val="clear" w:color="auto" w:fill="auto"/>
            <w:vAlign w:val="center"/>
            <w:hideMark/>
          </w:tcPr>
          <w:p w14:paraId="56E9045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CHIEF OF KADE</w:t>
            </w:r>
          </w:p>
        </w:tc>
        <w:tc>
          <w:tcPr>
            <w:tcW w:w="2160" w:type="dxa"/>
            <w:shd w:val="clear" w:color="auto" w:fill="auto"/>
            <w:vAlign w:val="center"/>
          </w:tcPr>
          <w:p w14:paraId="4458A692" w14:textId="3DDF5FAA" w:rsidR="0008147C" w:rsidRPr="00924D3D" w:rsidRDefault="0008147C" w:rsidP="0008147C">
            <w:pPr>
              <w:jc w:val="center"/>
              <w:rPr>
                <w:rFonts w:ascii="Nirmala UI" w:hAnsi="Nirmala UI" w:cs="Nirmala UI"/>
                <w:color w:val="363435"/>
                <w:sz w:val="15"/>
                <w:szCs w:val="15"/>
                <w:lang w:val="en-US"/>
              </w:rPr>
            </w:pPr>
          </w:p>
        </w:tc>
      </w:tr>
      <w:tr w:rsidR="00B11D46" w:rsidRPr="00924D3D" w14:paraId="1B52D57D" w14:textId="77777777" w:rsidTr="00BF1E86">
        <w:trPr>
          <w:trHeight w:val="294"/>
          <w:jc w:val="center"/>
        </w:trPr>
        <w:tc>
          <w:tcPr>
            <w:tcW w:w="900" w:type="dxa"/>
            <w:shd w:val="clear" w:color="auto" w:fill="auto"/>
            <w:noWrap/>
            <w:vAlign w:val="bottom"/>
            <w:hideMark/>
          </w:tcPr>
          <w:p w14:paraId="12432BE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218</w:t>
            </w:r>
          </w:p>
        </w:tc>
        <w:tc>
          <w:tcPr>
            <w:tcW w:w="2702" w:type="dxa"/>
            <w:shd w:val="clear" w:color="auto" w:fill="auto"/>
            <w:vAlign w:val="center"/>
            <w:hideMark/>
          </w:tcPr>
          <w:p w14:paraId="35F8D6F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BIBIBIREBA BOATENG</w:t>
            </w:r>
          </w:p>
        </w:tc>
        <w:tc>
          <w:tcPr>
            <w:tcW w:w="3233" w:type="dxa"/>
            <w:shd w:val="clear" w:color="auto" w:fill="auto"/>
            <w:vAlign w:val="center"/>
            <w:hideMark/>
          </w:tcPr>
          <w:p w14:paraId="265AF66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CHIEF OF J.T.C</w:t>
            </w:r>
          </w:p>
        </w:tc>
        <w:tc>
          <w:tcPr>
            <w:tcW w:w="2160" w:type="dxa"/>
            <w:shd w:val="clear" w:color="auto" w:fill="auto"/>
            <w:vAlign w:val="center"/>
          </w:tcPr>
          <w:p w14:paraId="0AAC9EC0" w14:textId="3D65CCEE" w:rsidR="0008147C" w:rsidRPr="00924D3D" w:rsidRDefault="0008147C" w:rsidP="0008147C">
            <w:pPr>
              <w:jc w:val="center"/>
              <w:rPr>
                <w:rFonts w:ascii="Nirmala UI" w:hAnsi="Nirmala UI" w:cs="Nirmala UI"/>
                <w:color w:val="363435"/>
                <w:sz w:val="15"/>
                <w:szCs w:val="15"/>
                <w:lang w:val="en-US"/>
              </w:rPr>
            </w:pPr>
          </w:p>
        </w:tc>
      </w:tr>
      <w:tr w:rsidR="00B11D46" w:rsidRPr="00924D3D" w14:paraId="34813BDD" w14:textId="77777777" w:rsidTr="00BF1E86">
        <w:trPr>
          <w:trHeight w:val="294"/>
          <w:jc w:val="center"/>
        </w:trPr>
        <w:tc>
          <w:tcPr>
            <w:tcW w:w="900" w:type="dxa"/>
            <w:shd w:val="clear" w:color="auto" w:fill="auto"/>
            <w:noWrap/>
            <w:vAlign w:val="bottom"/>
            <w:hideMark/>
          </w:tcPr>
          <w:p w14:paraId="53D4D68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219</w:t>
            </w:r>
          </w:p>
        </w:tc>
        <w:tc>
          <w:tcPr>
            <w:tcW w:w="2702" w:type="dxa"/>
            <w:shd w:val="clear" w:color="auto" w:fill="auto"/>
            <w:vAlign w:val="center"/>
            <w:hideMark/>
          </w:tcPr>
          <w:p w14:paraId="2737DDA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 SALIFI WUMBEI</w:t>
            </w:r>
          </w:p>
        </w:tc>
        <w:tc>
          <w:tcPr>
            <w:tcW w:w="3233" w:type="dxa"/>
            <w:shd w:val="clear" w:color="auto" w:fill="auto"/>
            <w:vAlign w:val="center"/>
            <w:hideMark/>
          </w:tcPr>
          <w:p w14:paraId="253E2D6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HOUSE OF CHIEFS</w:t>
            </w:r>
          </w:p>
        </w:tc>
        <w:tc>
          <w:tcPr>
            <w:tcW w:w="2160" w:type="dxa"/>
            <w:shd w:val="clear" w:color="auto" w:fill="auto"/>
            <w:vAlign w:val="center"/>
          </w:tcPr>
          <w:p w14:paraId="5D5F8514" w14:textId="0573ADF1" w:rsidR="0008147C" w:rsidRPr="00924D3D" w:rsidRDefault="0008147C" w:rsidP="0008147C">
            <w:pPr>
              <w:jc w:val="center"/>
              <w:rPr>
                <w:rFonts w:ascii="Nirmala UI" w:hAnsi="Nirmala UI" w:cs="Nirmala UI"/>
                <w:color w:val="363435"/>
                <w:sz w:val="15"/>
                <w:szCs w:val="15"/>
                <w:lang w:val="en-US"/>
              </w:rPr>
            </w:pPr>
          </w:p>
        </w:tc>
      </w:tr>
      <w:tr w:rsidR="00B11D46" w:rsidRPr="00924D3D" w14:paraId="53E494B2" w14:textId="77777777" w:rsidTr="00BF1E86">
        <w:trPr>
          <w:trHeight w:val="294"/>
          <w:jc w:val="center"/>
        </w:trPr>
        <w:tc>
          <w:tcPr>
            <w:tcW w:w="900" w:type="dxa"/>
            <w:shd w:val="clear" w:color="auto" w:fill="auto"/>
            <w:noWrap/>
            <w:vAlign w:val="bottom"/>
            <w:hideMark/>
          </w:tcPr>
          <w:p w14:paraId="5CE260D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220</w:t>
            </w:r>
          </w:p>
        </w:tc>
        <w:tc>
          <w:tcPr>
            <w:tcW w:w="2702" w:type="dxa"/>
            <w:shd w:val="clear" w:color="auto" w:fill="auto"/>
            <w:vAlign w:val="center"/>
            <w:hideMark/>
          </w:tcPr>
          <w:p w14:paraId="73A9932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OKOMFO TWUM BARIMAH V</w:t>
            </w:r>
          </w:p>
        </w:tc>
        <w:tc>
          <w:tcPr>
            <w:tcW w:w="3233" w:type="dxa"/>
            <w:shd w:val="clear" w:color="auto" w:fill="auto"/>
            <w:vAlign w:val="center"/>
            <w:hideMark/>
          </w:tcPr>
          <w:p w14:paraId="4B7F662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2160" w:type="dxa"/>
            <w:shd w:val="clear" w:color="auto" w:fill="auto"/>
            <w:vAlign w:val="center"/>
          </w:tcPr>
          <w:p w14:paraId="717FEE44" w14:textId="41E4A41B" w:rsidR="0008147C" w:rsidRPr="00924D3D" w:rsidRDefault="0008147C" w:rsidP="0008147C">
            <w:pPr>
              <w:jc w:val="center"/>
              <w:rPr>
                <w:rFonts w:ascii="Nirmala UI" w:hAnsi="Nirmala UI" w:cs="Nirmala UI"/>
                <w:color w:val="363435"/>
                <w:sz w:val="15"/>
                <w:szCs w:val="15"/>
                <w:lang w:val="en-US"/>
              </w:rPr>
            </w:pPr>
          </w:p>
        </w:tc>
      </w:tr>
      <w:tr w:rsidR="00B11D46" w:rsidRPr="00924D3D" w14:paraId="16ADCFE5" w14:textId="77777777" w:rsidTr="00BF1E86">
        <w:trPr>
          <w:trHeight w:val="294"/>
          <w:jc w:val="center"/>
        </w:trPr>
        <w:tc>
          <w:tcPr>
            <w:tcW w:w="900" w:type="dxa"/>
            <w:shd w:val="clear" w:color="auto" w:fill="auto"/>
            <w:noWrap/>
            <w:vAlign w:val="bottom"/>
            <w:hideMark/>
          </w:tcPr>
          <w:p w14:paraId="0329636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221</w:t>
            </w:r>
          </w:p>
        </w:tc>
        <w:tc>
          <w:tcPr>
            <w:tcW w:w="2702" w:type="dxa"/>
            <w:shd w:val="clear" w:color="auto" w:fill="auto"/>
            <w:vAlign w:val="center"/>
            <w:hideMark/>
          </w:tcPr>
          <w:p w14:paraId="65D65D9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OHEMAA AKOSUA AGYEIWAA I</w:t>
            </w:r>
          </w:p>
        </w:tc>
        <w:tc>
          <w:tcPr>
            <w:tcW w:w="3233" w:type="dxa"/>
            <w:shd w:val="clear" w:color="auto" w:fill="auto"/>
            <w:vAlign w:val="center"/>
            <w:hideMark/>
          </w:tcPr>
          <w:p w14:paraId="6BD19CDC"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2160" w:type="dxa"/>
            <w:shd w:val="clear" w:color="auto" w:fill="auto"/>
            <w:vAlign w:val="center"/>
          </w:tcPr>
          <w:p w14:paraId="637B9270" w14:textId="7B788A6E" w:rsidR="0008147C" w:rsidRPr="00924D3D" w:rsidRDefault="0008147C" w:rsidP="0008147C">
            <w:pPr>
              <w:jc w:val="center"/>
              <w:rPr>
                <w:rFonts w:ascii="Nirmala UI" w:hAnsi="Nirmala UI" w:cs="Nirmala UI"/>
                <w:color w:val="363435"/>
                <w:sz w:val="15"/>
                <w:szCs w:val="15"/>
                <w:lang w:val="en-US"/>
              </w:rPr>
            </w:pPr>
          </w:p>
        </w:tc>
      </w:tr>
      <w:tr w:rsidR="00B11D46" w:rsidRPr="00924D3D" w14:paraId="6E252DD3" w14:textId="77777777" w:rsidTr="00BF1E86">
        <w:trPr>
          <w:trHeight w:val="294"/>
          <w:jc w:val="center"/>
        </w:trPr>
        <w:tc>
          <w:tcPr>
            <w:tcW w:w="900" w:type="dxa"/>
            <w:shd w:val="clear" w:color="auto" w:fill="auto"/>
            <w:noWrap/>
            <w:vAlign w:val="bottom"/>
            <w:hideMark/>
          </w:tcPr>
          <w:p w14:paraId="250D4BA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222</w:t>
            </w:r>
          </w:p>
        </w:tc>
        <w:tc>
          <w:tcPr>
            <w:tcW w:w="2702" w:type="dxa"/>
            <w:shd w:val="clear" w:color="auto" w:fill="auto"/>
            <w:vAlign w:val="center"/>
            <w:hideMark/>
          </w:tcPr>
          <w:p w14:paraId="0A1CEA4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OSABARIMA TABI ANOM I</w:t>
            </w:r>
          </w:p>
        </w:tc>
        <w:tc>
          <w:tcPr>
            <w:tcW w:w="3233" w:type="dxa"/>
            <w:shd w:val="clear" w:color="auto" w:fill="auto"/>
            <w:vAlign w:val="center"/>
            <w:hideMark/>
          </w:tcPr>
          <w:p w14:paraId="1253F1F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EASTERN REGIONAL HOUSE OF CHIEF S</w:t>
            </w:r>
          </w:p>
        </w:tc>
        <w:tc>
          <w:tcPr>
            <w:tcW w:w="2160" w:type="dxa"/>
            <w:shd w:val="clear" w:color="auto" w:fill="auto"/>
            <w:vAlign w:val="center"/>
          </w:tcPr>
          <w:p w14:paraId="39759014" w14:textId="5A638A02" w:rsidR="0008147C" w:rsidRPr="00924D3D" w:rsidRDefault="0008147C" w:rsidP="0008147C">
            <w:pPr>
              <w:jc w:val="center"/>
              <w:rPr>
                <w:rFonts w:ascii="Nirmala UI" w:hAnsi="Nirmala UI" w:cs="Nirmala UI"/>
                <w:color w:val="363435"/>
                <w:sz w:val="15"/>
                <w:szCs w:val="15"/>
                <w:lang w:val="en-US"/>
              </w:rPr>
            </w:pPr>
          </w:p>
        </w:tc>
      </w:tr>
      <w:tr w:rsidR="00B11D46" w:rsidRPr="00924D3D" w14:paraId="3FC39E62" w14:textId="77777777" w:rsidTr="00BF1E86">
        <w:trPr>
          <w:trHeight w:val="294"/>
          <w:jc w:val="center"/>
        </w:trPr>
        <w:tc>
          <w:tcPr>
            <w:tcW w:w="900" w:type="dxa"/>
            <w:shd w:val="clear" w:color="auto" w:fill="auto"/>
            <w:noWrap/>
            <w:vAlign w:val="bottom"/>
            <w:hideMark/>
          </w:tcPr>
          <w:p w14:paraId="235BDA5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223</w:t>
            </w:r>
          </w:p>
        </w:tc>
        <w:tc>
          <w:tcPr>
            <w:tcW w:w="2702" w:type="dxa"/>
            <w:shd w:val="clear" w:color="auto" w:fill="auto"/>
            <w:vAlign w:val="center"/>
            <w:hideMark/>
          </w:tcPr>
          <w:p w14:paraId="15D3D143"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OSAGYEFO AMANFO EDU VI</w:t>
            </w:r>
          </w:p>
        </w:tc>
        <w:tc>
          <w:tcPr>
            <w:tcW w:w="3233" w:type="dxa"/>
            <w:shd w:val="clear" w:color="auto" w:fill="auto"/>
            <w:vAlign w:val="center"/>
            <w:hideMark/>
          </w:tcPr>
          <w:p w14:paraId="7A0FBDC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CENTRAL REGIONAL HOUSE OF CHIEFS</w:t>
            </w:r>
          </w:p>
        </w:tc>
        <w:tc>
          <w:tcPr>
            <w:tcW w:w="2160" w:type="dxa"/>
            <w:shd w:val="clear" w:color="auto" w:fill="auto"/>
            <w:vAlign w:val="center"/>
          </w:tcPr>
          <w:p w14:paraId="48F024E1" w14:textId="37B245DE" w:rsidR="0008147C" w:rsidRPr="00924D3D" w:rsidRDefault="0008147C" w:rsidP="0008147C">
            <w:pPr>
              <w:jc w:val="center"/>
              <w:rPr>
                <w:rFonts w:ascii="Nirmala UI" w:hAnsi="Nirmala UI" w:cs="Nirmala UI"/>
                <w:color w:val="363435"/>
                <w:sz w:val="15"/>
                <w:szCs w:val="15"/>
                <w:lang w:val="en-US"/>
              </w:rPr>
            </w:pPr>
          </w:p>
        </w:tc>
      </w:tr>
      <w:tr w:rsidR="00B11D46" w:rsidRPr="00924D3D" w14:paraId="0B53D801" w14:textId="77777777" w:rsidTr="00BF1E86">
        <w:trPr>
          <w:trHeight w:val="294"/>
          <w:jc w:val="center"/>
        </w:trPr>
        <w:tc>
          <w:tcPr>
            <w:tcW w:w="900" w:type="dxa"/>
            <w:shd w:val="clear" w:color="auto" w:fill="auto"/>
            <w:noWrap/>
            <w:vAlign w:val="bottom"/>
            <w:hideMark/>
          </w:tcPr>
          <w:p w14:paraId="4E9FFCD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224</w:t>
            </w:r>
          </w:p>
        </w:tc>
        <w:tc>
          <w:tcPr>
            <w:tcW w:w="2702" w:type="dxa"/>
            <w:shd w:val="clear" w:color="auto" w:fill="auto"/>
            <w:vAlign w:val="center"/>
            <w:hideMark/>
          </w:tcPr>
          <w:p w14:paraId="6AB41C9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CHRISTIAN K. KOKI</w:t>
            </w:r>
          </w:p>
        </w:tc>
        <w:tc>
          <w:tcPr>
            <w:tcW w:w="3233" w:type="dxa"/>
            <w:shd w:val="clear" w:color="auto" w:fill="auto"/>
            <w:vAlign w:val="center"/>
            <w:hideMark/>
          </w:tcPr>
          <w:p w14:paraId="1AB9040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HOUSE OF CHIEFS-TAMALE</w:t>
            </w:r>
          </w:p>
        </w:tc>
        <w:tc>
          <w:tcPr>
            <w:tcW w:w="2160" w:type="dxa"/>
            <w:shd w:val="clear" w:color="auto" w:fill="auto"/>
            <w:vAlign w:val="center"/>
          </w:tcPr>
          <w:p w14:paraId="46DC451A" w14:textId="4D2F3901" w:rsidR="0008147C" w:rsidRPr="00924D3D" w:rsidRDefault="0008147C" w:rsidP="0008147C">
            <w:pPr>
              <w:jc w:val="center"/>
              <w:rPr>
                <w:rFonts w:ascii="Nirmala UI" w:hAnsi="Nirmala UI" w:cs="Nirmala UI"/>
                <w:color w:val="363435"/>
                <w:sz w:val="15"/>
                <w:szCs w:val="15"/>
                <w:lang w:val="en-US"/>
              </w:rPr>
            </w:pPr>
          </w:p>
        </w:tc>
      </w:tr>
      <w:tr w:rsidR="00B11D46" w:rsidRPr="00924D3D" w14:paraId="22AC501A" w14:textId="77777777" w:rsidTr="00BF1E86">
        <w:trPr>
          <w:trHeight w:val="294"/>
          <w:jc w:val="center"/>
        </w:trPr>
        <w:tc>
          <w:tcPr>
            <w:tcW w:w="900" w:type="dxa"/>
            <w:shd w:val="clear" w:color="auto" w:fill="auto"/>
            <w:noWrap/>
            <w:vAlign w:val="bottom"/>
            <w:hideMark/>
          </w:tcPr>
          <w:p w14:paraId="2A9264D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225</w:t>
            </w:r>
          </w:p>
        </w:tc>
        <w:tc>
          <w:tcPr>
            <w:tcW w:w="2702" w:type="dxa"/>
            <w:shd w:val="clear" w:color="auto" w:fill="auto"/>
            <w:vAlign w:val="center"/>
            <w:hideMark/>
          </w:tcPr>
          <w:p w14:paraId="4D3495E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NANA KWANDOH BREMPONG IV</w:t>
            </w:r>
          </w:p>
        </w:tc>
        <w:tc>
          <w:tcPr>
            <w:tcW w:w="3233" w:type="dxa"/>
            <w:shd w:val="clear" w:color="auto" w:fill="auto"/>
            <w:vAlign w:val="center"/>
            <w:hideMark/>
          </w:tcPr>
          <w:p w14:paraId="756899E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WASSA FIASE TRADITIONAL COUNCIL</w:t>
            </w:r>
          </w:p>
        </w:tc>
        <w:tc>
          <w:tcPr>
            <w:tcW w:w="2160" w:type="dxa"/>
            <w:shd w:val="clear" w:color="auto" w:fill="auto"/>
            <w:vAlign w:val="center"/>
          </w:tcPr>
          <w:p w14:paraId="48E5604D" w14:textId="27AAAFA9" w:rsidR="0008147C" w:rsidRPr="00924D3D" w:rsidRDefault="0008147C" w:rsidP="0008147C">
            <w:pPr>
              <w:jc w:val="center"/>
              <w:rPr>
                <w:rFonts w:ascii="Nirmala UI" w:hAnsi="Nirmala UI" w:cs="Nirmala UI"/>
                <w:color w:val="363435"/>
                <w:sz w:val="15"/>
                <w:szCs w:val="15"/>
                <w:lang w:val="en-US"/>
              </w:rPr>
            </w:pPr>
          </w:p>
        </w:tc>
      </w:tr>
      <w:tr w:rsidR="00B11D46" w:rsidRPr="00924D3D" w14:paraId="41865939" w14:textId="77777777" w:rsidTr="00BF1E86">
        <w:trPr>
          <w:trHeight w:val="294"/>
          <w:jc w:val="center"/>
        </w:trPr>
        <w:tc>
          <w:tcPr>
            <w:tcW w:w="900" w:type="dxa"/>
            <w:shd w:val="clear" w:color="auto" w:fill="auto"/>
            <w:noWrap/>
            <w:vAlign w:val="bottom"/>
            <w:hideMark/>
          </w:tcPr>
          <w:p w14:paraId="4789BF0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226</w:t>
            </w:r>
          </w:p>
        </w:tc>
        <w:tc>
          <w:tcPr>
            <w:tcW w:w="2702" w:type="dxa"/>
            <w:shd w:val="clear" w:color="auto" w:fill="auto"/>
            <w:vAlign w:val="center"/>
            <w:hideMark/>
          </w:tcPr>
          <w:p w14:paraId="0A72314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ADDO RICHARD</w:t>
            </w:r>
          </w:p>
        </w:tc>
        <w:tc>
          <w:tcPr>
            <w:tcW w:w="3233" w:type="dxa"/>
            <w:shd w:val="clear" w:color="auto" w:fill="auto"/>
            <w:vAlign w:val="center"/>
            <w:hideMark/>
          </w:tcPr>
          <w:p w14:paraId="59D86FE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VAED GHANA</w:t>
            </w:r>
          </w:p>
        </w:tc>
        <w:tc>
          <w:tcPr>
            <w:tcW w:w="2160" w:type="dxa"/>
            <w:shd w:val="clear" w:color="auto" w:fill="auto"/>
            <w:vAlign w:val="center"/>
          </w:tcPr>
          <w:p w14:paraId="5F4A5406" w14:textId="5A21A722" w:rsidR="0008147C" w:rsidRPr="00924D3D" w:rsidRDefault="0008147C" w:rsidP="0008147C">
            <w:pPr>
              <w:jc w:val="center"/>
              <w:rPr>
                <w:rFonts w:ascii="Nirmala UI" w:hAnsi="Nirmala UI" w:cs="Nirmala UI"/>
                <w:color w:val="363435"/>
                <w:sz w:val="15"/>
                <w:szCs w:val="15"/>
                <w:lang w:val="en-US"/>
              </w:rPr>
            </w:pPr>
          </w:p>
        </w:tc>
      </w:tr>
      <w:tr w:rsidR="00B11D46" w:rsidRPr="00924D3D" w14:paraId="2A0E904F" w14:textId="77777777" w:rsidTr="00BF1E86">
        <w:trPr>
          <w:trHeight w:val="294"/>
          <w:jc w:val="center"/>
        </w:trPr>
        <w:tc>
          <w:tcPr>
            <w:tcW w:w="900" w:type="dxa"/>
            <w:shd w:val="clear" w:color="auto" w:fill="auto"/>
            <w:noWrap/>
            <w:vAlign w:val="bottom"/>
            <w:hideMark/>
          </w:tcPr>
          <w:p w14:paraId="5A19C0E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227</w:t>
            </w:r>
          </w:p>
        </w:tc>
        <w:tc>
          <w:tcPr>
            <w:tcW w:w="2702" w:type="dxa"/>
            <w:shd w:val="clear" w:color="auto" w:fill="auto"/>
            <w:vAlign w:val="center"/>
            <w:hideMark/>
          </w:tcPr>
          <w:p w14:paraId="2909B4D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KYIR COSMAS</w:t>
            </w:r>
          </w:p>
        </w:tc>
        <w:tc>
          <w:tcPr>
            <w:tcW w:w="3233" w:type="dxa"/>
            <w:shd w:val="clear" w:color="auto" w:fill="auto"/>
            <w:vAlign w:val="center"/>
            <w:hideMark/>
          </w:tcPr>
          <w:p w14:paraId="746C211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VAED GHANA</w:t>
            </w:r>
          </w:p>
        </w:tc>
        <w:tc>
          <w:tcPr>
            <w:tcW w:w="2160" w:type="dxa"/>
            <w:shd w:val="clear" w:color="auto" w:fill="auto"/>
            <w:vAlign w:val="center"/>
          </w:tcPr>
          <w:p w14:paraId="733DEF34" w14:textId="58159ACB" w:rsidR="0008147C" w:rsidRPr="00924D3D" w:rsidRDefault="0008147C" w:rsidP="0008147C">
            <w:pPr>
              <w:jc w:val="center"/>
              <w:rPr>
                <w:rFonts w:ascii="Nirmala UI" w:hAnsi="Nirmala UI" w:cs="Nirmala UI"/>
                <w:color w:val="363435"/>
                <w:sz w:val="15"/>
                <w:szCs w:val="15"/>
                <w:lang w:val="en-US"/>
              </w:rPr>
            </w:pPr>
          </w:p>
        </w:tc>
      </w:tr>
      <w:tr w:rsidR="00B11D46" w:rsidRPr="00924D3D" w14:paraId="126EB1CF" w14:textId="77777777" w:rsidTr="00BF1E86">
        <w:trPr>
          <w:trHeight w:val="294"/>
          <w:jc w:val="center"/>
        </w:trPr>
        <w:tc>
          <w:tcPr>
            <w:tcW w:w="900" w:type="dxa"/>
            <w:shd w:val="clear" w:color="auto" w:fill="auto"/>
            <w:noWrap/>
            <w:vAlign w:val="bottom"/>
            <w:hideMark/>
          </w:tcPr>
          <w:p w14:paraId="0BC2E84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228</w:t>
            </w:r>
          </w:p>
        </w:tc>
        <w:tc>
          <w:tcPr>
            <w:tcW w:w="2702" w:type="dxa"/>
            <w:shd w:val="clear" w:color="auto" w:fill="auto"/>
            <w:vAlign w:val="center"/>
            <w:hideMark/>
          </w:tcPr>
          <w:p w14:paraId="4F5529B5"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JUSTICE GYAMFI</w:t>
            </w:r>
          </w:p>
        </w:tc>
        <w:tc>
          <w:tcPr>
            <w:tcW w:w="3233" w:type="dxa"/>
            <w:shd w:val="clear" w:color="auto" w:fill="auto"/>
            <w:vAlign w:val="center"/>
            <w:hideMark/>
          </w:tcPr>
          <w:p w14:paraId="112DD6A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VAED GHANA</w:t>
            </w:r>
          </w:p>
        </w:tc>
        <w:tc>
          <w:tcPr>
            <w:tcW w:w="2160" w:type="dxa"/>
            <w:shd w:val="clear" w:color="auto" w:fill="auto"/>
            <w:vAlign w:val="center"/>
          </w:tcPr>
          <w:p w14:paraId="26908C9A" w14:textId="4FE0369C" w:rsidR="0008147C" w:rsidRPr="00924D3D" w:rsidRDefault="0008147C" w:rsidP="0008147C">
            <w:pPr>
              <w:jc w:val="center"/>
              <w:rPr>
                <w:rFonts w:ascii="Nirmala UI" w:hAnsi="Nirmala UI" w:cs="Nirmala UI"/>
                <w:color w:val="363435"/>
                <w:sz w:val="15"/>
                <w:szCs w:val="15"/>
                <w:lang w:val="en-US"/>
              </w:rPr>
            </w:pPr>
          </w:p>
        </w:tc>
      </w:tr>
      <w:tr w:rsidR="00B11D46" w:rsidRPr="00924D3D" w14:paraId="79E6BE06" w14:textId="77777777" w:rsidTr="00BF1E86">
        <w:trPr>
          <w:trHeight w:val="294"/>
          <w:jc w:val="center"/>
        </w:trPr>
        <w:tc>
          <w:tcPr>
            <w:tcW w:w="900" w:type="dxa"/>
            <w:shd w:val="clear" w:color="auto" w:fill="auto"/>
            <w:noWrap/>
            <w:vAlign w:val="bottom"/>
            <w:hideMark/>
          </w:tcPr>
          <w:p w14:paraId="3BA81F1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229</w:t>
            </w:r>
          </w:p>
        </w:tc>
        <w:tc>
          <w:tcPr>
            <w:tcW w:w="2702" w:type="dxa"/>
            <w:shd w:val="clear" w:color="auto" w:fill="auto"/>
            <w:vAlign w:val="center"/>
            <w:hideMark/>
          </w:tcPr>
          <w:p w14:paraId="3BBD03A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SAMUEL MENSAH</w:t>
            </w:r>
          </w:p>
        </w:tc>
        <w:tc>
          <w:tcPr>
            <w:tcW w:w="3233" w:type="dxa"/>
            <w:shd w:val="clear" w:color="auto" w:fill="auto"/>
            <w:vAlign w:val="center"/>
            <w:hideMark/>
          </w:tcPr>
          <w:p w14:paraId="5D42F3A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VAED GHANA</w:t>
            </w:r>
          </w:p>
        </w:tc>
        <w:tc>
          <w:tcPr>
            <w:tcW w:w="2160" w:type="dxa"/>
            <w:shd w:val="clear" w:color="auto" w:fill="auto"/>
            <w:vAlign w:val="center"/>
          </w:tcPr>
          <w:p w14:paraId="6C89B4B7" w14:textId="679BE8D8" w:rsidR="0008147C" w:rsidRPr="00924D3D" w:rsidRDefault="0008147C" w:rsidP="0008147C">
            <w:pPr>
              <w:jc w:val="center"/>
              <w:rPr>
                <w:rFonts w:ascii="Nirmala UI" w:hAnsi="Nirmala UI" w:cs="Nirmala UI"/>
                <w:color w:val="363435"/>
                <w:sz w:val="15"/>
                <w:szCs w:val="15"/>
                <w:lang w:val="en-US"/>
              </w:rPr>
            </w:pPr>
          </w:p>
        </w:tc>
      </w:tr>
      <w:tr w:rsidR="00B11D46" w:rsidRPr="00924D3D" w14:paraId="24549641" w14:textId="77777777" w:rsidTr="00BF1E86">
        <w:trPr>
          <w:trHeight w:val="294"/>
          <w:jc w:val="center"/>
        </w:trPr>
        <w:tc>
          <w:tcPr>
            <w:tcW w:w="900" w:type="dxa"/>
            <w:shd w:val="clear" w:color="auto" w:fill="auto"/>
            <w:noWrap/>
            <w:vAlign w:val="bottom"/>
            <w:hideMark/>
          </w:tcPr>
          <w:p w14:paraId="2414DB9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230</w:t>
            </w:r>
          </w:p>
        </w:tc>
        <w:tc>
          <w:tcPr>
            <w:tcW w:w="2702" w:type="dxa"/>
            <w:shd w:val="clear" w:color="auto" w:fill="auto"/>
            <w:vAlign w:val="center"/>
            <w:hideMark/>
          </w:tcPr>
          <w:p w14:paraId="4F395A51"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THEOPHILUS FRIMPONG</w:t>
            </w:r>
          </w:p>
        </w:tc>
        <w:tc>
          <w:tcPr>
            <w:tcW w:w="3233" w:type="dxa"/>
            <w:shd w:val="clear" w:color="auto" w:fill="auto"/>
            <w:vAlign w:val="center"/>
            <w:hideMark/>
          </w:tcPr>
          <w:p w14:paraId="664AB82E"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VAED GHANA</w:t>
            </w:r>
          </w:p>
        </w:tc>
        <w:tc>
          <w:tcPr>
            <w:tcW w:w="2160" w:type="dxa"/>
            <w:shd w:val="clear" w:color="auto" w:fill="auto"/>
            <w:vAlign w:val="center"/>
          </w:tcPr>
          <w:p w14:paraId="5B88A5FC" w14:textId="63408F11" w:rsidR="0008147C" w:rsidRPr="00924D3D" w:rsidRDefault="0008147C" w:rsidP="0008147C">
            <w:pPr>
              <w:jc w:val="center"/>
              <w:rPr>
                <w:rFonts w:ascii="Nirmala UI" w:hAnsi="Nirmala UI" w:cs="Nirmala UI"/>
                <w:color w:val="363435"/>
                <w:sz w:val="15"/>
                <w:szCs w:val="15"/>
                <w:lang w:val="en-US"/>
              </w:rPr>
            </w:pPr>
          </w:p>
        </w:tc>
      </w:tr>
      <w:tr w:rsidR="00B11D46" w:rsidRPr="00924D3D" w14:paraId="346FEBD6" w14:textId="77777777" w:rsidTr="00BF1E86">
        <w:trPr>
          <w:trHeight w:val="294"/>
          <w:jc w:val="center"/>
        </w:trPr>
        <w:tc>
          <w:tcPr>
            <w:tcW w:w="900" w:type="dxa"/>
            <w:shd w:val="clear" w:color="auto" w:fill="auto"/>
            <w:noWrap/>
            <w:vAlign w:val="bottom"/>
            <w:hideMark/>
          </w:tcPr>
          <w:p w14:paraId="5C15100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231</w:t>
            </w:r>
          </w:p>
        </w:tc>
        <w:tc>
          <w:tcPr>
            <w:tcW w:w="2702" w:type="dxa"/>
            <w:shd w:val="clear" w:color="auto" w:fill="auto"/>
            <w:vAlign w:val="center"/>
            <w:hideMark/>
          </w:tcPr>
          <w:p w14:paraId="2F15DE2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ERIC ASEEDORFF ASEIDU</w:t>
            </w:r>
          </w:p>
        </w:tc>
        <w:tc>
          <w:tcPr>
            <w:tcW w:w="3233" w:type="dxa"/>
            <w:shd w:val="clear" w:color="auto" w:fill="auto"/>
            <w:vAlign w:val="center"/>
            <w:hideMark/>
          </w:tcPr>
          <w:p w14:paraId="74F740D2"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PPP</w:t>
            </w:r>
          </w:p>
        </w:tc>
        <w:tc>
          <w:tcPr>
            <w:tcW w:w="2160" w:type="dxa"/>
            <w:shd w:val="clear" w:color="auto" w:fill="auto"/>
            <w:vAlign w:val="center"/>
          </w:tcPr>
          <w:p w14:paraId="4C7EB844" w14:textId="3EBD6EE5" w:rsidR="0008147C" w:rsidRPr="00924D3D" w:rsidRDefault="0008147C" w:rsidP="0008147C">
            <w:pPr>
              <w:jc w:val="center"/>
              <w:rPr>
                <w:rFonts w:ascii="Nirmala UI" w:hAnsi="Nirmala UI" w:cs="Nirmala UI"/>
                <w:color w:val="363435"/>
                <w:sz w:val="15"/>
                <w:szCs w:val="15"/>
                <w:lang w:val="en-US"/>
              </w:rPr>
            </w:pPr>
          </w:p>
        </w:tc>
      </w:tr>
      <w:tr w:rsidR="00B11D46" w:rsidRPr="00924D3D" w14:paraId="6A512C16" w14:textId="77777777" w:rsidTr="00BF1E86">
        <w:trPr>
          <w:trHeight w:val="294"/>
          <w:jc w:val="center"/>
        </w:trPr>
        <w:tc>
          <w:tcPr>
            <w:tcW w:w="900" w:type="dxa"/>
            <w:shd w:val="clear" w:color="auto" w:fill="auto"/>
            <w:noWrap/>
            <w:vAlign w:val="bottom"/>
            <w:hideMark/>
          </w:tcPr>
          <w:p w14:paraId="44B7302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232</w:t>
            </w:r>
          </w:p>
        </w:tc>
        <w:tc>
          <w:tcPr>
            <w:tcW w:w="2702" w:type="dxa"/>
            <w:shd w:val="clear" w:color="auto" w:fill="auto"/>
            <w:vAlign w:val="center"/>
            <w:hideMark/>
          </w:tcPr>
          <w:p w14:paraId="42BE557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RICHARD GYESI</w:t>
            </w:r>
          </w:p>
        </w:tc>
        <w:tc>
          <w:tcPr>
            <w:tcW w:w="3233" w:type="dxa"/>
            <w:shd w:val="clear" w:color="auto" w:fill="auto"/>
            <w:vAlign w:val="center"/>
            <w:hideMark/>
          </w:tcPr>
          <w:p w14:paraId="1AE1197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ADWINPA FM</w:t>
            </w:r>
          </w:p>
        </w:tc>
        <w:tc>
          <w:tcPr>
            <w:tcW w:w="2160" w:type="dxa"/>
            <w:shd w:val="clear" w:color="auto" w:fill="auto"/>
            <w:vAlign w:val="center"/>
          </w:tcPr>
          <w:p w14:paraId="489A80EF" w14:textId="04541A5E" w:rsidR="0008147C" w:rsidRPr="00924D3D" w:rsidRDefault="0008147C" w:rsidP="0008147C">
            <w:pPr>
              <w:jc w:val="center"/>
              <w:rPr>
                <w:rFonts w:ascii="Nirmala UI" w:hAnsi="Nirmala UI" w:cs="Nirmala UI"/>
                <w:color w:val="363435"/>
                <w:sz w:val="15"/>
                <w:szCs w:val="15"/>
                <w:lang w:val="en-US"/>
              </w:rPr>
            </w:pPr>
          </w:p>
        </w:tc>
      </w:tr>
      <w:tr w:rsidR="00B11D46" w:rsidRPr="00924D3D" w14:paraId="6EF8439B" w14:textId="77777777" w:rsidTr="00BF1E86">
        <w:trPr>
          <w:trHeight w:val="294"/>
          <w:jc w:val="center"/>
        </w:trPr>
        <w:tc>
          <w:tcPr>
            <w:tcW w:w="900" w:type="dxa"/>
            <w:shd w:val="clear" w:color="auto" w:fill="auto"/>
            <w:noWrap/>
            <w:vAlign w:val="bottom"/>
            <w:hideMark/>
          </w:tcPr>
          <w:p w14:paraId="47152AF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233</w:t>
            </w:r>
          </w:p>
        </w:tc>
        <w:tc>
          <w:tcPr>
            <w:tcW w:w="2702" w:type="dxa"/>
            <w:shd w:val="clear" w:color="auto" w:fill="auto"/>
            <w:vAlign w:val="center"/>
            <w:hideMark/>
          </w:tcPr>
          <w:p w14:paraId="121E6A4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STEPHEN NANA DANSO</w:t>
            </w:r>
          </w:p>
        </w:tc>
        <w:tc>
          <w:tcPr>
            <w:tcW w:w="3233" w:type="dxa"/>
            <w:shd w:val="clear" w:color="auto" w:fill="auto"/>
            <w:vAlign w:val="center"/>
            <w:hideMark/>
          </w:tcPr>
          <w:p w14:paraId="33DFD4C6"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KEEA</w:t>
            </w:r>
          </w:p>
        </w:tc>
        <w:tc>
          <w:tcPr>
            <w:tcW w:w="2160" w:type="dxa"/>
            <w:shd w:val="clear" w:color="auto" w:fill="auto"/>
            <w:vAlign w:val="center"/>
          </w:tcPr>
          <w:p w14:paraId="2CF28580" w14:textId="29842D17" w:rsidR="0008147C" w:rsidRPr="00924D3D" w:rsidRDefault="0008147C" w:rsidP="0008147C">
            <w:pPr>
              <w:jc w:val="center"/>
              <w:rPr>
                <w:rFonts w:ascii="Nirmala UI" w:hAnsi="Nirmala UI" w:cs="Nirmala UI"/>
                <w:color w:val="363435"/>
                <w:sz w:val="15"/>
                <w:szCs w:val="15"/>
                <w:lang w:val="en-US"/>
              </w:rPr>
            </w:pPr>
          </w:p>
        </w:tc>
      </w:tr>
      <w:tr w:rsidR="00B11D46" w:rsidRPr="00924D3D" w14:paraId="472CC3AE" w14:textId="77777777" w:rsidTr="00BF1E86">
        <w:trPr>
          <w:trHeight w:val="294"/>
          <w:jc w:val="center"/>
        </w:trPr>
        <w:tc>
          <w:tcPr>
            <w:tcW w:w="900" w:type="dxa"/>
            <w:shd w:val="clear" w:color="auto" w:fill="auto"/>
            <w:noWrap/>
            <w:vAlign w:val="bottom"/>
            <w:hideMark/>
          </w:tcPr>
          <w:p w14:paraId="454695C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234</w:t>
            </w:r>
          </w:p>
        </w:tc>
        <w:tc>
          <w:tcPr>
            <w:tcW w:w="2702" w:type="dxa"/>
            <w:shd w:val="clear" w:color="auto" w:fill="auto"/>
            <w:vAlign w:val="center"/>
            <w:hideMark/>
          </w:tcPr>
          <w:p w14:paraId="3FECF8E4"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FRANK GYAN OTCHERE</w:t>
            </w:r>
          </w:p>
        </w:tc>
        <w:tc>
          <w:tcPr>
            <w:tcW w:w="3233" w:type="dxa"/>
            <w:shd w:val="clear" w:color="auto" w:fill="auto"/>
            <w:vAlign w:val="center"/>
            <w:hideMark/>
          </w:tcPr>
          <w:p w14:paraId="01151780"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TNCT</w:t>
            </w:r>
          </w:p>
        </w:tc>
        <w:tc>
          <w:tcPr>
            <w:tcW w:w="2160" w:type="dxa"/>
            <w:shd w:val="clear" w:color="auto" w:fill="auto"/>
            <w:vAlign w:val="center"/>
          </w:tcPr>
          <w:p w14:paraId="213346B8" w14:textId="4EC293E3" w:rsidR="0008147C" w:rsidRPr="00924D3D" w:rsidRDefault="0008147C" w:rsidP="0008147C">
            <w:pPr>
              <w:jc w:val="center"/>
              <w:rPr>
                <w:rFonts w:ascii="Nirmala UI" w:hAnsi="Nirmala UI" w:cs="Nirmala UI"/>
                <w:color w:val="363435"/>
                <w:sz w:val="15"/>
                <w:szCs w:val="15"/>
                <w:lang w:val="en-US"/>
              </w:rPr>
            </w:pPr>
          </w:p>
        </w:tc>
      </w:tr>
      <w:tr w:rsidR="00B11D46" w:rsidRPr="00924D3D" w14:paraId="2CE1FBFC" w14:textId="77777777" w:rsidTr="00BF1E86">
        <w:trPr>
          <w:trHeight w:val="294"/>
          <w:jc w:val="center"/>
        </w:trPr>
        <w:tc>
          <w:tcPr>
            <w:tcW w:w="900" w:type="dxa"/>
            <w:shd w:val="clear" w:color="auto" w:fill="auto"/>
            <w:noWrap/>
            <w:vAlign w:val="bottom"/>
            <w:hideMark/>
          </w:tcPr>
          <w:p w14:paraId="1B5BD07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235</w:t>
            </w:r>
          </w:p>
        </w:tc>
        <w:tc>
          <w:tcPr>
            <w:tcW w:w="2702" w:type="dxa"/>
            <w:shd w:val="clear" w:color="auto" w:fill="auto"/>
            <w:vAlign w:val="center"/>
            <w:hideMark/>
          </w:tcPr>
          <w:p w14:paraId="2C58B30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SIMON HENLEY KUSI</w:t>
            </w:r>
          </w:p>
        </w:tc>
        <w:tc>
          <w:tcPr>
            <w:tcW w:w="3233" w:type="dxa"/>
            <w:shd w:val="clear" w:color="auto" w:fill="auto"/>
            <w:vAlign w:val="center"/>
            <w:hideMark/>
          </w:tcPr>
          <w:p w14:paraId="61D8F8EB"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MINING ENGINEER</w:t>
            </w:r>
          </w:p>
        </w:tc>
        <w:tc>
          <w:tcPr>
            <w:tcW w:w="2160" w:type="dxa"/>
            <w:shd w:val="clear" w:color="auto" w:fill="auto"/>
            <w:vAlign w:val="center"/>
          </w:tcPr>
          <w:p w14:paraId="5BD2465B" w14:textId="19B03EB6" w:rsidR="0008147C" w:rsidRPr="00924D3D" w:rsidRDefault="0008147C" w:rsidP="0008147C">
            <w:pPr>
              <w:jc w:val="center"/>
              <w:rPr>
                <w:rFonts w:ascii="Nirmala UI" w:hAnsi="Nirmala UI" w:cs="Nirmala UI"/>
                <w:color w:val="363435"/>
                <w:sz w:val="15"/>
                <w:szCs w:val="15"/>
                <w:lang w:val="en-US"/>
              </w:rPr>
            </w:pPr>
          </w:p>
        </w:tc>
      </w:tr>
      <w:tr w:rsidR="00B11D46" w:rsidRPr="00924D3D" w14:paraId="4AB1547E" w14:textId="77777777" w:rsidTr="00BF1E86">
        <w:trPr>
          <w:trHeight w:val="294"/>
          <w:jc w:val="center"/>
        </w:trPr>
        <w:tc>
          <w:tcPr>
            <w:tcW w:w="900" w:type="dxa"/>
            <w:shd w:val="clear" w:color="auto" w:fill="auto"/>
            <w:noWrap/>
            <w:vAlign w:val="bottom"/>
            <w:hideMark/>
          </w:tcPr>
          <w:p w14:paraId="748CADB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236</w:t>
            </w:r>
          </w:p>
        </w:tc>
        <w:tc>
          <w:tcPr>
            <w:tcW w:w="2702" w:type="dxa"/>
            <w:shd w:val="clear" w:color="auto" w:fill="auto"/>
            <w:vAlign w:val="center"/>
            <w:hideMark/>
          </w:tcPr>
          <w:p w14:paraId="53F21888"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ANTHONY OWUSU</w:t>
            </w:r>
          </w:p>
        </w:tc>
        <w:tc>
          <w:tcPr>
            <w:tcW w:w="3233" w:type="dxa"/>
            <w:shd w:val="clear" w:color="auto" w:fill="auto"/>
            <w:vAlign w:val="center"/>
            <w:hideMark/>
          </w:tcPr>
          <w:p w14:paraId="09A3F06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SMALL SCALE MINING</w:t>
            </w:r>
          </w:p>
        </w:tc>
        <w:tc>
          <w:tcPr>
            <w:tcW w:w="2160" w:type="dxa"/>
            <w:shd w:val="clear" w:color="auto" w:fill="auto"/>
            <w:vAlign w:val="center"/>
          </w:tcPr>
          <w:p w14:paraId="714A4E78" w14:textId="19629E64" w:rsidR="0008147C" w:rsidRPr="00924D3D" w:rsidRDefault="0008147C" w:rsidP="0008147C">
            <w:pPr>
              <w:jc w:val="center"/>
              <w:rPr>
                <w:rFonts w:ascii="Nirmala UI" w:hAnsi="Nirmala UI" w:cs="Nirmala UI"/>
                <w:color w:val="363435"/>
                <w:sz w:val="15"/>
                <w:szCs w:val="15"/>
                <w:lang w:val="en-US"/>
              </w:rPr>
            </w:pPr>
          </w:p>
        </w:tc>
      </w:tr>
      <w:tr w:rsidR="00B11D46" w:rsidRPr="00924D3D" w14:paraId="5540BEDD" w14:textId="77777777" w:rsidTr="00BF1E86">
        <w:trPr>
          <w:trHeight w:val="294"/>
          <w:jc w:val="center"/>
        </w:trPr>
        <w:tc>
          <w:tcPr>
            <w:tcW w:w="900" w:type="dxa"/>
            <w:shd w:val="clear" w:color="auto" w:fill="auto"/>
            <w:noWrap/>
            <w:vAlign w:val="bottom"/>
            <w:hideMark/>
          </w:tcPr>
          <w:p w14:paraId="10034C3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237</w:t>
            </w:r>
          </w:p>
        </w:tc>
        <w:tc>
          <w:tcPr>
            <w:tcW w:w="2702" w:type="dxa"/>
            <w:shd w:val="clear" w:color="auto" w:fill="auto"/>
            <w:vAlign w:val="center"/>
            <w:hideMark/>
          </w:tcPr>
          <w:p w14:paraId="698F25FA"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PATRICK E. ARTHUR</w:t>
            </w:r>
          </w:p>
        </w:tc>
        <w:tc>
          <w:tcPr>
            <w:tcW w:w="3233" w:type="dxa"/>
            <w:shd w:val="clear" w:color="auto" w:fill="auto"/>
            <w:vAlign w:val="center"/>
            <w:hideMark/>
          </w:tcPr>
          <w:p w14:paraId="33B0E5C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METRO TV</w:t>
            </w:r>
          </w:p>
        </w:tc>
        <w:tc>
          <w:tcPr>
            <w:tcW w:w="2160" w:type="dxa"/>
            <w:shd w:val="clear" w:color="auto" w:fill="auto"/>
            <w:vAlign w:val="center"/>
          </w:tcPr>
          <w:p w14:paraId="246BC3BC" w14:textId="776326BC" w:rsidR="0008147C" w:rsidRPr="00924D3D" w:rsidRDefault="0008147C" w:rsidP="0008147C">
            <w:pPr>
              <w:jc w:val="center"/>
              <w:rPr>
                <w:rFonts w:ascii="Nirmala UI" w:hAnsi="Nirmala UI" w:cs="Nirmala UI"/>
                <w:color w:val="363435"/>
                <w:sz w:val="15"/>
                <w:szCs w:val="15"/>
                <w:lang w:val="en-US"/>
              </w:rPr>
            </w:pPr>
          </w:p>
        </w:tc>
      </w:tr>
      <w:tr w:rsidR="00B11D46" w:rsidRPr="00924D3D" w14:paraId="5C36CC34" w14:textId="77777777" w:rsidTr="00BF1E86">
        <w:trPr>
          <w:trHeight w:val="294"/>
          <w:jc w:val="center"/>
        </w:trPr>
        <w:tc>
          <w:tcPr>
            <w:tcW w:w="900" w:type="dxa"/>
            <w:shd w:val="clear" w:color="auto" w:fill="auto"/>
            <w:noWrap/>
            <w:vAlign w:val="bottom"/>
            <w:hideMark/>
          </w:tcPr>
          <w:p w14:paraId="2FE70DA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238</w:t>
            </w:r>
          </w:p>
        </w:tc>
        <w:tc>
          <w:tcPr>
            <w:tcW w:w="2702" w:type="dxa"/>
            <w:shd w:val="clear" w:color="auto" w:fill="auto"/>
            <w:vAlign w:val="center"/>
            <w:hideMark/>
          </w:tcPr>
          <w:p w14:paraId="4E02E887"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DAVID ACQUAH</w:t>
            </w:r>
          </w:p>
        </w:tc>
        <w:tc>
          <w:tcPr>
            <w:tcW w:w="3233" w:type="dxa"/>
            <w:shd w:val="clear" w:color="auto" w:fill="auto"/>
            <w:vAlign w:val="center"/>
            <w:hideMark/>
          </w:tcPr>
          <w:p w14:paraId="609F535D"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METRO TV</w:t>
            </w:r>
          </w:p>
        </w:tc>
        <w:tc>
          <w:tcPr>
            <w:tcW w:w="2160" w:type="dxa"/>
            <w:shd w:val="clear" w:color="auto" w:fill="auto"/>
            <w:vAlign w:val="center"/>
          </w:tcPr>
          <w:p w14:paraId="5B4E0C32" w14:textId="31D1F448" w:rsidR="0008147C" w:rsidRPr="00924D3D" w:rsidRDefault="0008147C" w:rsidP="0008147C">
            <w:pPr>
              <w:jc w:val="center"/>
              <w:rPr>
                <w:rFonts w:ascii="Nirmala UI" w:hAnsi="Nirmala UI" w:cs="Nirmala UI"/>
                <w:color w:val="363435"/>
                <w:sz w:val="15"/>
                <w:szCs w:val="15"/>
                <w:lang w:val="en-US"/>
              </w:rPr>
            </w:pPr>
          </w:p>
        </w:tc>
      </w:tr>
      <w:tr w:rsidR="00B11D46" w:rsidRPr="00924D3D" w14:paraId="5AE5C0DC" w14:textId="77777777" w:rsidTr="00BF1E86">
        <w:trPr>
          <w:trHeight w:val="294"/>
          <w:jc w:val="center"/>
        </w:trPr>
        <w:tc>
          <w:tcPr>
            <w:tcW w:w="900" w:type="dxa"/>
            <w:shd w:val="clear" w:color="auto" w:fill="auto"/>
            <w:noWrap/>
            <w:vAlign w:val="bottom"/>
            <w:hideMark/>
          </w:tcPr>
          <w:p w14:paraId="3D44D24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239</w:t>
            </w:r>
          </w:p>
        </w:tc>
        <w:tc>
          <w:tcPr>
            <w:tcW w:w="2702" w:type="dxa"/>
            <w:shd w:val="clear" w:color="auto" w:fill="auto"/>
            <w:vAlign w:val="center"/>
            <w:hideMark/>
          </w:tcPr>
          <w:p w14:paraId="14433959"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GOMASHIE WISDOM</w:t>
            </w:r>
          </w:p>
        </w:tc>
        <w:tc>
          <w:tcPr>
            <w:tcW w:w="3233" w:type="dxa"/>
            <w:shd w:val="clear" w:color="auto" w:fill="auto"/>
            <w:vAlign w:val="center"/>
            <w:hideMark/>
          </w:tcPr>
          <w:p w14:paraId="71FBB91C" w14:textId="77777777" w:rsidR="0008147C" w:rsidRPr="00924D3D" w:rsidRDefault="0008147C" w:rsidP="0008147C">
            <w:pPr>
              <w:rPr>
                <w:rFonts w:ascii="Nirmala UI" w:hAnsi="Nirmala UI" w:cs="Nirmala UI"/>
                <w:color w:val="363435"/>
                <w:sz w:val="15"/>
                <w:szCs w:val="15"/>
                <w:lang w:val="en-US"/>
              </w:rPr>
            </w:pPr>
            <w:r w:rsidRPr="00924D3D">
              <w:rPr>
                <w:rFonts w:ascii="Nirmala UI" w:hAnsi="Nirmala UI" w:cs="Nirmala UI"/>
                <w:color w:val="363435"/>
                <w:sz w:val="15"/>
                <w:szCs w:val="15"/>
                <w:lang w:val="en-US"/>
              </w:rPr>
              <w:t>TARKWA MP's TEAM</w:t>
            </w:r>
          </w:p>
        </w:tc>
        <w:tc>
          <w:tcPr>
            <w:tcW w:w="2160" w:type="dxa"/>
            <w:shd w:val="clear" w:color="auto" w:fill="auto"/>
            <w:vAlign w:val="center"/>
          </w:tcPr>
          <w:p w14:paraId="60F966B3" w14:textId="5E953CE8" w:rsidR="0008147C" w:rsidRPr="00924D3D" w:rsidRDefault="0008147C" w:rsidP="0008147C">
            <w:pPr>
              <w:jc w:val="center"/>
              <w:rPr>
                <w:rFonts w:ascii="Nirmala UI" w:hAnsi="Nirmala UI" w:cs="Nirmala UI"/>
                <w:color w:val="363435"/>
                <w:sz w:val="15"/>
                <w:szCs w:val="15"/>
                <w:lang w:val="en-US"/>
              </w:rPr>
            </w:pPr>
          </w:p>
        </w:tc>
      </w:tr>
      <w:tr w:rsidR="000412DA" w:rsidRPr="00924D3D" w14:paraId="06CD426F" w14:textId="77777777" w:rsidTr="000412DA">
        <w:trPr>
          <w:trHeight w:val="294"/>
          <w:jc w:val="center"/>
        </w:trPr>
        <w:tc>
          <w:tcPr>
            <w:tcW w:w="8995" w:type="dxa"/>
            <w:gridSpan w:val="4"/>
            <w:shd w:val="clear" w:color="auto" w:fill="auto"/>
            <w:noWrap/>
            <w:vAlign w:val="bottom"/>
            <w:hideMark/>
          </w:tcPr>
          <w:p w14:paraId="3B249DFA" w14:textId="625CDC2D" w:rsidR="0008147C" w:rsidRPr="00924D3D" w:rsidRDefault="0008147C" w:rsidP="0008147C">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 xml:space="preserve">ASM </w:t>
            </w:r>
            <w:proofErr w:type="spellStart"/>
            <w:r w:rsidRPr="00924D3D">
              <w:rPr>
                <w:rFonts w:ascii="Nirmala UI" w:hAnsi="Nirmala UI" w:cs="Nirmala UI"/>
                <w:b/>
                <w:bCs/>
                <w:color w:val="000000"/>
                <w:sz w:val="15"/>
                <w:szCs w:val="15"/>
                <w:lang w:val="en-US"/>
              </w:rPr>
              <w:t>Formalisation</w:t>
            </w:r>
            <w:proofErr w:type="spellEnd"/>
            <w:r w:rsidRPr="00924D3D">
              <w:rPr>
                <w:rFonts w:ascii="Nirmala UI" w:hAnsi="Nirmala UI" w:cs="Nirmala UI"/>
                <w:b/>
                <w:bCs/>
                <w:color w:val="000000"/>
                <w:sz w:val="15"/>
                <w:szCs w:val="15"/>
                <w:lang w:val="en-US"/>
              </w:rPr>
              <w:t xml:space="preserve"> </w:t>
            </w:r>
          </w:p>
        </w:tc>
      </w:tr>
      <w:tr w:rsidR="00B11D46" w:rsidRPr="00924D3D" w14:paraId="255ECD35" w14:textId="77777777" w:rsidTr="00BF1E86">
        <w:trPr>
          <w:trHeight w:val="288"/>
          <w:jc w:val="center"/>
        </w:trPr>
        <w:tc>
          <w:tcPr>
            <w:tcW w:w="900" w:type="dxa"/>
            <w:shd w:val="clear" w:color="auto" w:fill="auto"/>
            <w:vAlign w:val="center"/>
            <w:hideMark/>
          </w:tcPr>
          <w:p w14:paraId="0B7A622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w:t>
            </w:r>
          </w:p>
        </w:tc>
        <w:tc>
          <w:tcPr>
            <w:tcW w:w="2702" w:type="dxa"/>
            <w:shd w:val="clear" w:color="auto" w:fill="auto"/>
            <w:vAlign w:val="center"/>
            <w:hideMark/>
          </w:tcPr>
          <w:p w14:paraId="71147D75"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Kwame Sarfo</w:t>
            </w:r>
          </w:p>
        </w:tc>
        <w:tc>
          <w:tcPr>
            <w:tcW w:w="3233" w:type="dxa"/>
            <w:shd w:val="clear" w:color="auto" w:fill="auto"/>
            <w:vAlign w:val="center"/>
            <w:hideMark/>
          </w:tcPr>
          <w:p w14:paraId="3A1DE50B"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Chairman-</w:t>
            </w:r>
            <w:proofErr w:type="spellStart"/>
            <w:r w:rsidRPr="00924D3D">
              <w:rPr>
                <w:rFonts w:ascii="Nirmala UI" w:hAnsi="Nirmala UI" w:cs="Nirmala UI"/>
                <w:color w:val="000000"/>
                <w:sz w:val="15"/>
                <w:szCs w:val="15"/>
                <w:lang w:val="en-US"/>
              </w:rPr>
              <w:t>Tinga</w:t>
            </w:r>
            <w:proofErr w:type="spellEnd"/>
          </w:p>
        </w:tc>
        <w:tc>
          <w:tcPr>
            <w:tcW w:w="2160" w:type="dxa"/>
            <w:shd w:val="clear" w:color="000000" w:fill="FFFFFF"/>
            <w:vAlign w:val="center"/>
          </w:tcPr>
          <w:p w14:paraId="27E8B46F" w14:textId="1E4E6673" w:rsidR="0008147C" w:rsidRPr="00924D3D" w:rsidRDefault="0008147C" w:rsidP="0008147C">
            <w:pPr>
              <w:rPr>
                <w:rFonts w:ascii="Nirmala UI" w:hAnsi="Nirmala UI" w:cs="Nirmala UI"/>
                <w:color w:val="000000"/>
                <w:sz w:val="15"/>
                <w:szCs w:val="15"/>
                <w:lang w:val="en-US"/>
              </w:rPr>
            </w:pPr>
          </w:p>
        </w:tc>
      </w:tr>
      <w:tr w:rsidR="00B11D46" w:rsidRPr="00924D3D" w14:paraId="1C4C348F" w14:textId="77777777" w:rsidTr="00BF1E86">
        <w:trPr>
          <w:trHeight w:val="288"/>
          <w:jc w:val="center"/>
        </w:trPr>
        <w:tc>
          <w:tcPr>
            <w:tcW w:w="900" w:type="dxa"/>
            <w:shd w:val="clear" w:color="auto" w:fill="auto"/>
            <w:vAlign w:val="center"/>
            <w:hideMark/>
          </w:tcPr>
          <w:p w14:paraId="40F33DA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w:t>
            </w:r>
          </w:p>
        </w:tc>
        <w:tc>
          <w:tcPr>
            <w:tcW w:w="2702" w:type="dxa"/>
            <w:shd w:val="clear" w:color="auto" w:fill="auto"/>
            <w:vAlign w:val="center"/>
            <w:hideMark/>
          </w:tcPr>
          <w:p w14:paraId="4E90E983"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Amidu</w:t>
            </w:r>
            <w:proofErr w:type="spellEnd"/>
            <w:r w:rsidRPr="00924D3D">
              <w:rPr>
                <w:rFonts w:ascii="Nirmala UI" w:hAnsi="Nirmala UI" w:cs="Nirmala UI"/>
                <w:color w:val="000000"/>
                <w:sz w:val="15"/>
                <w:szCs w:val="15"/>
                <w:lang w:val="en-US"/>
              </w:rPr>
              <w:t xml:space="preserve"> Alhassan</w:t>
            </w:r>
          </w:p>
        </w:tc>
        <w:tc>
          <w:tcPr>
            <w:tcW w:w="3233" w:type="dxa"/>
            <w:shd w:val="clear" w:color="auto" w:fill="auto"/>
            <w:vAlign w:val="center"/>
            <w:hideMark/>
          </w:tcPr>
          <w:p w14:paraId="285B291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Organizer</w:t>
            </w:r>
          </w:p>
        </w:tc>
        <w:tc>
          <w:tcPr>
            <w:tcW w:w="2160" w:type="dxa"/>
            <w:shd w:val="clear" w:color="000000" w:fill="FFFFFF"/>
            <w:vAlign w:val="center"/>
          </w:tcPr>
          <w:p w14:paraId="4C455EA1" w14:textId="40BD1F45" w:rsidR="0008147C" w:rsidRPr="00924D3D" w:rsidRDefault="0008147C" w:rsidP="0008147C">
            <w:pPr>
              <w:rPr>
                <w:rFonts w:ascii="Nirmala UI" w:hAnsi="Nirmala UI" w:cs="Nirmala UI"/>
                <w:color w:val="000000"/>
                <w:sz w:val="15"/>
                <w:szCs w:val="15"/>
                <w:lang w:val="en-US"/>
              </w:rPr>
            </w:pPr>
          </w:p>
        </w:tc>
      </w:tr>
      <w:tr w:rsidR="00B11D46" w:rsidRPr="00924D3D" w14:paraId="20862396" w14:textId="77777777" w:rsidTr="00BF1E86">
        <w:trPr>
          <w:trHeight w:val="288"/>
          <w:jc w:val="center"/>
        </w:trPr>
        <w:tc>
          <w:tcPr>
            <w:tcW w:w="900" w:type="dxa"/>
            <w:shd w:val="clear" w:color="auto" w:fill="auto"/>
            <w:vAlign w:val="center"/>
            <w:hideMark/>
          </w:tcPr>
          <w:p w14:paraId="3289254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w:t>
            </w:r>
          </w:p>
        </w:tc>
        <w:tc>
          <w:tcPr>
            <w:tcW w:w="2702" w:type="dxa"/>
            <w:shd w:val="clear" w:color="auto" w:fill="auto"/>
            <w:vAlign w:val="center"/>
            <w:hideMark/>
          </w:tcPr>
          <w:p w14:paraId="5267A14E"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Kasim Zakari</w:t>
            </w:r>
          </w:p>
        </w:tc>
        <w:tc>
          <w:tcPr>
            <w:tcW w:w="3233" w:type="dxa"/>
            <w:shd w:val="clear" w:color="auto" w:fill="auto"/>
            <w:vAlign w:val="center"/>
            <w:hideMark/>
          </w:tcPr>
          <w:p w14:paraId="6CA413FC"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Public Relations Officer</w:t>
            </w:r>
          </w:p>
        </w:tc>
        <w:tc>
          <w:tcPr>
            <w:tcW w:w="2160" w:type="dxa"/>
            <w:shd w:val="clear" w:color="000000" w:fill="FFFFFF"/>
            <w:vAlign w:val="center"/>
          </w:tcPr>
          <w:p w14:paraId="6D9FA4E7" w14:textId="32657D93" w:rsidR="0008147C" w:rsidRPr="00924D3D" w:rsidRDefault="0008147C" w:rsidP="0008147C">
            <w:pPr>
              <w:rPr>
                <w:rFonts w:ascii="Nirmala UI" w:hAnsi="Nirmala UI" w:cs="Nirmala UI"/>
                <w:color w:val="000000"/>
                <w:sz w:val="15"/>
                <w:szCs w:val="15"/>
                <w:lang w:val="en-US"/>
              </w:rPr>
            </w:pPr>
          </w:p>
        </w:tc>
      </w:tr>
      <w:tr w:rsidR="00B11D46" w:rsidRPr="00924D3D" w14:paraId="1F9B433A" w14:textId="77777777" w:rsidTr="00BF1E86">
        <w:trPr>
          <w:trHeight w:val="288"/>
          <w:jc w:val="center"/>
        </w:trPr>
        <w:tc>
          <w:tcPr>
            <w:tcW w:w="900" w:type="dxa"/>
            <w:shd w:val="clear" w:color="auto" w:fill="auto"/>
            <w:vAlign w:val="center"/>
            <w:hideMark/>
          </w:tcPr>
          <w:p w14:paraId="550FFA1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w:t>
            </w:r>
          </w:p>
        </w:tc>
        <w:tc>
          <w:tcPr>
            <w:tcW w:w="2702" w:type="dxa"/>
            <w:shd w:val="clear" w:color="auto" w:fill="auto"/>
            <w:vAlign w:val="center"/>
            <w:hideMark/>
          </w:tcPr>
          <w:p w14:paraId="60FA6B4B"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Kwesi Mustafa</w:t>
            </w:r>
          </w:p>
        </w:tc>
        <w:tc>
          <w:tcPr>
            <w:tcW w:w="3233" w:type="dxa"/>
            <w:shd w:val="clear" w:color="auto" w:fill="auto"/>
            <w:vAlign w:val="center"/>
            <w:hideMark/>
          </w:tcPr>
          <w:p w14:paraId="01F310C4"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Treasurer-</w:t>
            </w:r>
            <w:proofErr w:type="spellStart"/>
            <w:r w:rsidRPr="00924D3D">
              <w:rPr>
                <w:rFonts w:ascii="Nirmala UI" w:hAnsi="Nirmala UI" w:cs="Nirmala UI"/>
                <w:color w:val="000000"/>
                <w:sz w:val="15"/>
                <w:szCs w:val="15"/>
                <w:lang w:val="en-US"/>
              </w:rPr>
              <w:t>Tinga</w:t>
            </w:r>
            <w:proofErr w:type="spellEnd"/>
          </w:p>
        </w:tc>
        <w:tc>
          <w:tcPr>
            <w:tcW w:w="2160" w:type="dxa"/>
            <w:shd w:val="clear" w:color="000000" w:fill="FFFFFF"/>
            <w:vAlign w:val="center"/>
          </w:tcPr>
          <w:p w14:paraId="64D6CD9F" w14:textId="7A8F2C44" w:rsidR="0008147C" w:rsidRPr="00924D3D" w:rsidRDefault="0008147C" w:rsidP="0008147C">
            <w:pPr>
              <w:rPr>
                <w:rFonts w:ascii="Nirmala UI" w:hAnsi="Nirmala UI" w:cs="Nirmala UI"/>
                <w:color w:val="000000"/>
                <w:sz w:val="15"/>
                <w:szCs w:val="15"/>
                <w:lang w:val="en-US"/>
              </w:rPr>
            </w:pPr>
          </w:p>
        </w:tc>
      </w:tr>
      <w:tr w:rsidR="00B11D46" w:rsidRPr="00924D3D" w14:paraId="627DE61D" w14:textId="77777777" w:rsidTr="00BF1E86">
        <w:trPr>
          <w:trHeight w:val="288"/>
          <w:jc w:val="center"/>
        </w:trPr>
        <w:tc>
          <w:tcPr>
            <w:tcW w:w="900" w:type="dxa"/>
            <w:shd w:val="clear" w:color="auto" w:fill="auto"/>
            <w:vAlign w:val="center"/>
            <w:hideMark/>
          </w:tcPr>
          <w:p w14:paraId="226ED93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w:t>
            </w:r>
          </w:p>
        </w:tc>
        <w:tc>
          <w:tcPr>
            <w:tcW w:w="2702" w:type="dxa"/>
            <w:shd w:val="clear" w:color="auto" w:fill="auto"/>
            <w:vAlign w:val="center"/>
            <w:hideMark/>
          </w:tcPr>
          <w:p w14:paraId="1190085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Seidu Mahama</w:t>
            </w:r>
          </w:p>
        </w:tc>
        <w:tc>
          <w:tcPr>
            <w:tcW w:w="3233" w:type="dxa"/>
            <w:shd w:val="clear" w:color="auto" w:fill="auto"/>
            <w:vAlign w:val="center"/>
            <w:hideMark/>
          </w:tcPr>
          <w:p w14:paraId="5D9BF67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Representative of the Chief of </w:t>
            </w:r>
            <w:proofErr w:type="spellStart"/>
            <w:r w:rsidRPr="00924D3D">
              <w:rPr>
                <w:rFonts w:ascii="Nirmala UI" w:hAnsi="Nirmala UI" w:cs="Nirmala UI"/>
                <w:color w:val="000000"/>
                <w:sz w:val="15"/>
                <w:szCs w:val="15"/>
                <w:lang w:val="en-US"/>
              </w:rPr>
              <w:t>Tinga</w:t>
            </w:r>
            <w:proofErr w:type="spellEnd"/>
          </w:p>
        </w:tc>
        <w:tc>
          <w:tcPr>
            <w:tcW w:w="2160" w:type="dxa"/>
            <w:shd w:val="clear" w:color="000000" w:fill="FFFFFF"/>
            <w:vAlign w:val="center"/>
          </w:tcPr>
          <w:p w14:paraId="434C55A1" w14:textId="61A231ED" w:rsidR="0008147C" w:rsidRPr="00924D3D" w:rsidRDefault="0008147C" w:rsidP="0008147C">
            <w:pPr>
              <w:rPr>
                <w:rFonts w:ascii="Nirmala UI" w:hAnsi="Nirmala UI" w:cs="Nirmala UI"/>
                <w:color w:val="000000"/>
                <w:sz w:val="15"/>
                <w:szCs w:val="15"/>
                <w:lang w:val="en-US"/>
              </w:rPr>
            </w:pPr>
          </w:p>
        </w:tc>
      </w:tr>
      <w:tr w:rsidR="00B11D46" w:rsidRPr="00924D3D" w14:paraId="198F544D" w14:textId="77777777" w:rsidTr="00BF1E86">
        <w:trPr>
          <w:trHeight w:val="288"/>
          <w:jc w:val="center"/>
        </w:trPr>
        <w:tc>
          <w:tcPr>
            <w:tcW w:w="900" w:type="dxa"/>
            <w:shd w:val="clear" w:color="auto" w:fill="auto"/>
            <w:vAlign w:val="center"/>
            <w:hideMark/>
          </w:tcPr>
          <w:p w14:paraId="12F1E49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w:t>
            </w:r>
          </w:p>
        </w:tc>
        <w:tc>
          <w:tcPr>
            <w:tcW w:w="2702" w:type="dxa"/>
            <w:shd w:val="clear" w:color="auto" w:fill="auto"/>
            <w:vAlign w:val="center"/>
            <w:hideMark/>
          </w:tcPr>
          <w:p w14:paraId="64DA5615"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Alhassan Seidu</w:t>
            </w:r>
          </w:p>
        </w:tc>
        <w:tc>
          <w:tcPr>
            <w:tcW w:w="3233" w:type="dxa"/>
            <w:shd w:val="clear" w:color="auto" w:fill="auto"/>
            <w:vAlign w:val="center"/>
            <w:hideMark/>
          </w:tcPr>
          <w:p w14:paraId="2725417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Vice Chairman-</w:t>
            </w:r>
            <w:proofErr w:type="spellStart"/>
            <w:r w:rsidRPr="00924D3D">
              <w:rPr>
                <w:rFonts w:ascii="Nirmala UI" w:hAnsi="Nirmala UI" w:cs="Nirmala UI"/>
                <w:color w:val="000000"/>
                <w:sz w:val="15"/>
                <w:szCs w:val="15"/>
                <w:lang w:val="en-US"/>
              </w:rPr>
              <w:t>Tinga</w:t>
            </w:r>
            <w:proofErr w:type="spellEnd"/>
          </w:p>
        </w:tc>
        <w:tc>
          <w:tcPr>
            <w:tcW w:w="2160" w:type="dxa"/>
            <w:shd w:val="clear" w:color="000000" w:fill="FFFFFF"/>
            <w:vAlign w:val="center"/>
          </w:tcPr>
          <w:p w14:paraId="5B4C4F69" w14:textId="26622971" w:rsidR="0008147C" w:rsidRPr="00924D3D" w:rsidRDefault="0008147C" w:rsidP="0008147C">
            <w:pPr>
              <w:rPr>
                <w:rFonts w:ascii="Nirmala UI" w:hAnsi="Nirmala UI" w:cs="Nirmala UI"/>
                <w:color w:val="000000"/>
                <w:sz w:val="15"/>
                <w:szCs w:val="15"/>
                <w:lang w:val="en-US"/>
              </w:rPr>
            </w:pPr>
          </w:p>
        </w:tc>
      </w:tr>
      <w:tr w:rsidR="00B11D46" w:rsidRPr="00924D3D" w14:paraId="0C350D2D" w14:textId="77777777" w:rsidTr="00BF1E86">
        <w:trPr>
          <w:trHeight w:val="288"/>
          <w:jc w:val="center"/>
        </w:trPr>
        <w:tc>
          <w:tcPr>
            <w:tcW w:w="900" w:type="dxa"/>
            <w:shd w:val="clear" w:color="auto" w:fill="auto"/>
            <w:vAlign w:val="center"/>
            <w:hideMark/>
          </w:tcPr>
          <w:p w14:paraId="2AA1C9B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w:t>
            </w:r>
          </w:p>
        </w:tc>
        <w:tc>
          <w:tcPr>
            <w:tcW w:w="2702" w:type="dxa"/>
            <w:shd w:val="clear" w:color="auto" w:fill="auto"/>
            <w:vAlign w:val="center"/>
            <w:hideMark/>
          </w:tcPr>
          <w:p w14:paraId="1BC35C3A"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Abdulai</w:t>
            </w:r>
            <w:proofErr w:type="spellEnd"/>
            <w:r w:rsidRPr="00924D3D">
              <w:rPr>
                <w:rFonts w:ascii="Nirmala UI" w:hAnsi="Nirmala UI" w:cs="Nirmala UI"/>
                <w:color w:val="000000"/>
                <w:sz w:val="15"/>
                <w:szCs w:val="15"/>
                <w:lang w:val="en-US"/>
              </w:rPr>
              <w:t xml:space="preserve"> Amankwa</w:t>
            </w:r>
          </w:p>
        </w:tc>
        <w:tc>
          <w:tcPr>
            <w:tcW w:w="3233" w:type="dxa"/>
            <w:shd w:val="clear" w:color="auto" w:fill="auto"/>
            <w:vAlign w:val="center"/>
            <w:hideMark/>
          </w:tcPr>
          <w:p w14:paraId="30B5D724"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4B0B5126" w14:textId="1EDC8D73" w:rsidR="0008147C" w:rsidRPr="00924D3D" w:rsidRDefault="0008147C" w:rsidP="0008147C">
            <w:pPr>
              <w:rPr>
                <w:rFonts w:ascii="Nirmala UI" w:hAnsi="Nirmala UI" w:cs="Nirmala UI"/>
                <w:color w:val="000000"/>
                <w:sz w:val="15"/>
                <w:szCs w:val="15"/>
                <w:lang w:val="en-US"/>
              </w:rPr>
            </w:pPr>
          </w:p>
        </w:tc>
      </w:tr>
      <w:tr w:rsidR="00B11D46" w:rsidRPr="00924D3D" w14:paraId="7398EE1F" w14:textId="77777777" w:rsidTr="00BF1E86">
        <w:trPr>
          <w:trHeight w:val="288"/>
          <w:jc w:val="center"/>
        </w:trPr>
        <w:tc>
          <w:tcPr>
            <w:tcW w:w="900" w:type="dxa"/>
            <w:shd w:val="clear" w:color="auto" w:fill="auto"/>
            <w:vAlign w:val="center"/>
            <w:hideMark/>
          </w:tcPr>
          <w:p w14:paraId="6A47402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8</w:t>
            </w:r>
          </w:p>
        </w:tc>
        <w:tc>
          <w:tcPr>
            <w:tcW w:w="2702" w:type="dxa"/>
            <w:shd w:val="clear" w:color="auto" w:fill="auto"/>
            <w:vAlign w:val="center"/>
            <w:hideMark/>
          </w:tcPr>
          <w:p w14:paraId="4A75ED7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Joseph </w:t>
            </w:r>
            <w:proofErr w:type="spellStart"/>
            <w:r w:rsidRPr="00924D3D">
              <w:rPr>
                <w:rFonts w:ascii="Nirmala UI" w:hAnsi="Nirmala UI" w:cs="Nirmala UI"/>
                <w:color w:val="000000"/>
                <w:sz w:val="15"/>
                <w:szCs w:val="15"/>
                <w:lang w:val="en-US"/>
              </w:rPr>
              <w:t>Sakara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Kuli</w:t>
            </w:r>
            <w:proofErr w:type="spellEnd"/>
          </w:p>
        </w:tc>
        <w:tc>
          <w:tcPr>
            <w:tcW w:w="3233" w:type="dxa"/>
            <w:shd w:val="clear" w:color="auto" w:fill="auto"/>
            <w:vAlign w:val="center"/>
            <w:hideMark/>
          </w:tcPr>
          <w:p w14:paraId="2923D66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Chief, Band Nkwanta</w:t>
            </w:r>
          </w:p>
        </w:tc>
        <w:tc>
          <w:tcPr>
            <w:tcW w:w="2160" w:type="dxa"/>
            <w:shd w:val="clear" w:color="000000" w:fill="FFFFFF"/>
            <w:vAlign w:val="center"/>
          </w:tcPr>
          <w:p w14:paraId="5EE43382" w14:textId="0E2B2D80" w:rsidR="0008147C" w:rsidRPr="00924D3D" w:rsidRDefault="0008147C" w:rsidP="0008147C">
            <w:pPr>
              <w:rPr>
                <w:rFonts w:ascii="Nirmala UI" w:hAnsi="Nirmala UI" w:cs="Nirmala UI"/>
                <w:color w:val="000000"/>
                <w:sz w:val="15"/>
                <w:szCs w:val="15"/>
                <w:lang w:val="en-US"/>
              </w:rPr>
            </w:pPr>
          </w:p>
        </w:tc>
      </w:tr>
      <w:tr w:rsidR="00B11D46" w:rsidRPr="00924D3D" w14:paraId="339B7966" w14:textId="77777777" w:rsidTr="00BF1E86">
        <w:trPr>
          <w:trHeight w:val="288"/>
          <w:jc w:val="center"/>
        </w:trPr>
        <w:tc>
          <w:tcPr>
            <w:tcW w:w="900" w:type="dxa"/>
            <w:shd w:val="clear" w:color="auto" w:fill="auto"/>
            <w:vAlign w:val="center"/>
            <w:hideMark/>
          </w:tcPr>
          <w:p w14:paraId="4CF40AA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9</w:t>
            </w:r>
          </w:p>
        </w:tc>
        <w:tc>
          <w:tcPr>
            <w:tcW w:w="2702" w:type="dxa"/>
            <w:shd w:val="clear" w:color="auto" w:fill="auto"/>
            <w:vAlign w:val="center"/>
            <w:hideMark/>
          </w:tcPr>
          <w:p w14:paraId="494A92F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Mahama </w:t>
            </w:r>
            <w:proofErr w:type="spellStart"/>
            <w:r w:rsidRPr="00924D3D">
              <w:rPr>
                <w:rFonts w:ascii="Nirmala UI" w:hAnsi="Nirmala UI" w:cs="Nirmala UI"/>
                <w:color w:val="000000"/>
                <w:sz w:val="15"/>
                <w:szCs w:val="15"/>
                <w:lang w:val="en-US"/>
              </w:rPr>
              <w:t>Abdulai</w:t>
            </w:r>
            <w:proofErr w:type="spellEnd"/>
          </w:p>
        </w:tc>
        <w:tc>
          <w:tcPr>
            <w:tcW w:w="3233" w:type="dxa"/>
            <w:shd w:val="clear" w:color="auto" w:fill="auto"/>
            <w:vAlign w:val="center"/>
            <w:hideMark/>
          </w:tcPr>
          <w:p w14:paraId="4CF430AB"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Chairman-Banda Nkwanta</w:t>
            </w:r>
          </w:p>
        </w:tc>
        <w:tc>
          <w:tcPr>
            <w:tcW w:w="2160" w:type="dxa"/>
            <w:shd w:val="clear" w:color="000000" w:fill="FFFFFF"/>
            <w:vAlign w:val="center"/>
          </w:tcPr>
          <w:p w14:paraId="4EFBF965" w14:textId="297D4E3C" w:rsidR="0008147C" w:rsidRPr="00924D3D" w:rsidRDefault="0008147C" w:rsidP="0008147C">
            <w:pPr>
              <w:rPr>
                <w:rFonts w:ascii="Nirmala UI" w:hAnsi="Nirmala UI" w:cs="Nirmala UI"/>
                <w:color w:val="000000"/>
                <w:sz w:val="15"/>
                <w:szCs w:val="15"/>
                <w:lang w:val="en-US"/>
              </w:rPr>
            </w:pPr>
          </w:p>
        </w:tc>
      </w:tr>
      <w:tr w:rsidR="00B11D46" w:rsidRPr="00924D3D" w14:paraId="0C9234DF" w14:textId="77777777" w:rsidTr="00BF1E86">
        <w:trPr>
          <w:trHeight w:val="288"/>
          <w:jc w:val="center"/>
        </w:trPr>
        <w:tc>
          <w:tcPr>
            <w:tcW w:w="900" w:type="dxa"/>
            <w:shd w:val="clear" w:color="auto" w:fill="auto"/>
            <w:vAlign w:val="center"/>
            <w:hideMark/>
          </w:tcPr>
          <w:p w14:paraId="6E8D127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10</w:t>
            </w:r>
          </w:p>
        </w:tc>
        <w:tc>
          <w:tcPr>
            <w:tcW w:w="2702" w:type="dxa"/>
            <w:shd w:val="clear" w:color="auto" w:fill="auto"/>
            <w:vAlign w:val="center"/>
            <w:hideMark/>
          </w:tcPr>
          <w:p w14:paraId="350B872D"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Seidu </w:t>
            </w:r>
            <w:proofErr w:type="spellStart"/>
            <w:r w:rsidRPr="00924D3D">
              <w:rPr>
                <w:rFonts w:ascii="Nirmala UI" w:hAnsi="Nirmala UI" w:cs="Nirmala UI"/>
                <w:color w:val="000000"/>
                <w:sz w:val="15"/>
                <w:szCs w:val="15"/>
                <w:lang w:val="en-US"/>
              </w:rPr>
              <w:t>Sawaba</w:t>
            </w:r>
            <w:proofErr w:type="spellEnd"/>
          </w:p>
        </w:tc>
        <w:tc>
          <w:tcPr>
            <w:tcW w:w="3233" w:type="dxa"/>
            <w:shd w:val="clear" w:color="auto" w:fill="auto"/>
            <w:vAlign w:val="center"/>
            <w:hideMark/>
          </w:tcPr>
          <w:p w14:paraId="164D98B3"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Secretary-Banda Nkwanta</w:t>
            </w:r>
          </w:p>
        </w:tc>
        <w:tc>
          <w:tcPr>
            <w:tcW w:w="2160" w:type="dxa"/>
            <w:shd w:val="clear" w:color="000000" w:fill="FFFFFF"/>
            <w:vAlign w:val="center"/>
          </w:tcPr>
          <w:p w14:paraId="39E7CC37" w14:textId="472F1941" w:rsidR="0008147C" w:rsidRPr="00924D3D" w:rsidRDefault="0008147C" w:rsidP="0008147C">
            <w:pPr>
              <w:rPr>
                <w:rFonts w:ascii="Nirmala UI" w:hAnsi="Nirmala UI" w:cs="Nirmala UI"/>
                <w:color w:val="000000"/>
                <w:sz w:val="15"/>
                <w:szCs w:val="15"/>
                <w:lang w:val="en-US"/>
              </w:rPr>
            </w:pPr>
          </w:p>
        </w:tc>
      </w:tr>
      <w:tr w:rsidR="00B11D46" w:rsidRPr="00924D3D" w14:paraId="5F1D8ED9" w14:textId="77777777" w:rsidTr="00BF1E86">
        <w:trPr>
          <w:trHeight w:val="288"/>
          <w:jc w:val="center"/>
        </w:trPr>
        <w:tc>
          <w:tcPr>
            <w:tcW w:w="900" w:type="dxa"/>
            <w:shd w:val="clear" w:color="auto" w:fill="auto"/>
            <w:vAlign w:val="center"/>
            <w:hideMark/>
          </w:tcPr>
          <w:p w14:paraId="60030F2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11</w:t>
            </w:r>
          </w:p>
        </w:tc>
        <w:tc>
          <w:tcPr>
            <w:tcW w:w="2702" w:type="dxa"/>
            <w:shd w:val="clear" w:color="auto" w:fill="auto"/>
            <w:vAlign w:val="center"/>
            <w:hideMark/>
          </w:tcPr>
          <w:p w14:paraId="70691139"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Ewutoma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Sina</w:t>
            </w:r>
            <w:proofErr w:type="spellEnd"/>
          </w:p>
        </w:tc>
        <w:tc>
          <w:tcPr>
            <w:tcW w:w="3233" w:type="dxa"/>
            <w:shd w:val="clear" w:color="auto" w:fill="auto"/>
            <w:vAlign w:val="center"/>
            <w:hideMark/>
          </w:tcPr>
          <w:p w14:paraId="09C6B18B"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Vice Chairman, Operations-Banda</w:t>
            </w:r>
          </w:p>
        </w:tc>
        <w:tc>
          <w:tcPr>
            <w:tcW w:w="2160" w:type="dxa"/>
            <w:shd w:val="clear" w:color="000000" w:fill="FFFFFF"/>
            <w:vAlign w:val="center"/>
          </w:tcPr>
          <w:p w14:paraId="2695E276" w14:textId="74E8BB0F" w:rsidR="0008147C" w:rsidRPr="00924D3D" w:rsidRDefault="0008147C" w:rsidP="0008147C">
            <w:pPr>
              <w:rPr>
                <w:rFonts w:ascii="Nirmala UI" w:hAnsi="Nirmala UI" w:cs="Nirmala UI"/>
                <w:color w:val="000000"/>
                <w:sz w:val="15"/>
                <w:szCs w:val="15"/>
                <w:lang w:val="en-US"/>
              </w:rPr>
            </w:pPr>
          </w:p>
        </w:tc>
      </w:tr>
      <w:tr w:rsidR="00B11D46" w:rsidRPr="00924D3D" w14:paraId="4973405D" w14:textId="77777777" w:rsidTr="00BF1E86">
        <w:trPr>
          <w:trHeight w:val="288"/>
          <w:jc w:val="center"/>
        </w:trPr>
        <w:tc>
          <w:tcPr>
            <w:tcW w:w="900" w:type="dxa"/>
            <w:shd w:val="clear" w:color="auto" w:fill="auto"/>
            <w:vAlign w:val="center"/>
            <w:hideMark/>
          </w:tcPr>
          <w:p w14:paraId="0BFE0DB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12</w:t>
            </w:r>
          </w:p>
        </w:tc>
        <w:tc>
          <w:tcPr>
            <w:tcW w:w="2702" w:type="dxa"/>
            <w:shd w:val="clear" w:color="auto" w:fill="auto"/>
            <w:vAlign w:val="center"/>
            <w:hideMark/>
          </w:tcPr>
          <w:p w14:paraId="2C6050F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Zacharia Salia</w:t>
            </w:r>
          </w:p>
        </w:tc>
        <w:tc>
          <w:tcPr>
            <w:tcW w:w="3233" w:type="dxa"/>
            <w:shd w:val="clear" w:color="auto" w:fill="auto"/>
            <w:vAlign w:val="center"/>
            <w:hideMark/>
          </w:tcPr>
          <w:p w14:paraId="060ECB68"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Safety Officer -</w:t>
            </w:r>
            <w:proofErr w:type="spellStart"/>
            <w:r w:rsidRPr="00924D3D">
              <w:rPr>
                <w:rFonts w:ascii="Nirmala UI" w:hAnsi="Nirmala UI" w:cs="Nirmala UI"/>
                <w:color w:val="000000"/>
                <w:sz w:val="15"/>
                <w:szCs w:val="15"/>
                <w:lang w:val="en-US"/>
              </w:rPr>
              <w:t>Bnada</w:t>
            </w:r>
            <w:proofErr w:type="spellEnd"/>
          </w:p>
        </w:tc>
        <w:tc>
          <w:tcPr>
            <w:tcW w:w="2160" w:type="dxa"/>
            <w:shd w:val="clear" w:color="000000" w:fill="FFFFFF"/>
            <w:vAlign w:val="center"/>
          </w:tcPr>
          <w:p w14:paraId="009E06B0" w14:textId="1F5D3699" w:rsidR="0008147C" w:rsidRPr="00924D3D" w:rsidRDefault="0008147C" w:rsidP="0008147C">
            <w:pPr>
              <w:rPr>
                <w:rFonts w:ascii="Nirmala UI" w:hAnsi="Nirmala UI" w:cs="Nirmala UI"/>
                <w:color w:val="000000"/>
                <w:sz w:val="15"/>
                <w:szCs w:val="15"/>
                <w:lang w:val="en-US"/>
              </w:rPr>
            </w:pPr>
          </w:p>
        </w:tc>
      </w:tr>
      <w:tr w:rsidR="00B11D46" w:rsidRPr="00924D3D" w14:paraId="642C8257" w14:textId="77777777" w:rsidTr="00BF1E86">
        <w:trPr>
          <w:trHeight w:val="288"/>
          <w:jc w:val="center"/>
        </w:trPr>
        <w:tc>
          <w:tcPr>
            <w:tcW w:w="900" w:type="dxa"/>
            <w:shd w:val="clear" w:color="auto" w:fill="auto"/>
            <w:vAlign w:val="center"/>
            <w:hideMark/>
          </w:tcPr>
          <w:p w14:paraId="657912F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13</w:t>
            </w:r>
          </w:p>
        </w:tc>
        <w:tc>
          <w:tcPr>
            <w:tcW w:w="2702" w:type="dxa"/>
            <w:shd w:val="clear" w:color="auto" w:fill="auto"/>
            <w:vAlign w:val="center"/>
            <w:hideMark/>
          </w:tcPr>
          <w:p w14:paraId="70DA6C18"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Abu </w:t>
            </w:r>
            <w:proofErr w:type="spellStart"/>
            <w:r w:rsidRPr="00924D3D">
              <w:rPr>
                <w:rFonts w:ascii="Nirmala UI" w:hAnsi="Nirmala UI" w:cs="Nirmala UI"/>
                <w:color w:val="000000"/>
                <w:sz w:val="15"/>
                <w:szCs w:val="15"/>
                <w:lang w:val="en-US"/>
              </w:rPr>
              <w:t>Luti</w:t>
            </w:r>
            <w:proofErr w:type="spellEnd"/>
          </w:p>
        </w:tc>
        <w:tc>
          <w:tcPr>
            <w:tcW w:w="3233" w:type="dxa"/>
            <w:shd w:val="clear" w:color="auto" w:fill="auto"/>
            <w:vAlign w:val="center"/>
            <w:hideMark/>
          </w:tcPr>
          <w:p w14:paraId="0671BC0C"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Public Relations Officer</w:t>
            </w:r>
          </w:p>
        </w:tc>
        <w:tc>
          <w:tcPr>
            <w:tcW w:w="2160" w:type="dxa"/>
            <w:shd w:val="clear" w:color="000000" w:fill="FFFFFF"/>
            <w:vAlign w:val="center"/>
          </w:tcPr>
          <w:p w14:paraId="5447DE6B" w14:textId="560440B5" w:rsidR="0008147C" w:rsidRPr="00924D3D" w:rsidRDefault="0008147C" w:rsidP="0008147C">
            <w:pPr>
              <w:rPr>
                <w:rFonts w:ascii="Nirmala UI" w:hAnsi="Nirmala UI" w:cs="Nirmala UI"/>
                <w:color w:val="000000"/>
                <w:sz w:val="15"/>
                <w:szCs w:val="15"/>
                <w:lang w:val="en-US"/>
              </w:rPr>
            </w:pPr>
          </w:p>
        </w:tc>
      </w:tr>
      <w:tr w:rsidR="00B11D46" w:rsidRPr="00924D3D" w14:paraId="66BBF673" w14:textId="77777777" w:rsidTr="00BF1E86">
        <w:trPr>
          <w:trHeight w:val="288"/>
          <w:jc w:val="center"/>
        </w:trPr>
        <w:tc>
          <w:tcPr>
            <w:tcW w:w="900" w:type="dxa"/>
            <w:shd w:val="clear" w:color="auto" w:fill="auto"/>
            <w:vAlign w:val="center"/>
            <w:hideMark/>
          </w:tcPr>
          <w:p w14:paraId="1A912AC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14</w:t>
            </w:r>
          </w:p>
        </w:tc>
        <w:tc>
          <w:tcPr>
            <w:tcW w:w="2702" w:type="dxa"/>
            <w:shd w:val="clear" w:color="auto" w:fill="auto"/>
            <w:vAlign w:val="center"/>
            <w:hideMark/>
          </w:tcPr>
          <w:p w14:paraId="4E23191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Alhassan </w:t>
            </w:r>
            <w:proofErr w:type="spellStart"/>
            <w:r w:rsidRPr="00924D3D">
              <w:rPr>
                <w:rFonts w:ascii="Nirmala UI" w:hAnsi="Nirmala UI" w:cs="Nirmala UI"/>
                <w:color w:val="000000"/>
                <w:sz w:val="15"/>
                <w:szCs w:val="15"/>
                <w:lang w:val="en-US"/>
              </w:rPr>
              <w:t>Omould</w:t>
            </w:r>
            <w:proofErr w:type="spellEnd"/>
          </w:p>
        </w:tc>
        <w:tc>
          <w:tcPr>
            <w:tcW w:w="3233" w:type="dxa"/>
            <w:shd w:val="clear" w:color="auto" w:fill="auto"/>
            <w:vAlign w:val="center"/>
            <w:hideMark/>
          </w:tcPr>
          <w:p w14:paraId="338575EC"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Organizer-Banda</w:t>
            </w:r>
          </w:p>
        </w:tc>
        <w:tc>
          <w:tcPr>
            <w:tcW w:w="2160" w:type="dxa"/>
            <w:shd w:val="clear" w:color="000000" w:fill="FFFFFF"/>
            <w:vAlign w:val="center"/>
          </w:tcPr>
          <w:p w14:paraId="2209A2EC" w14:textId="7C333146" w:rsidR="0008147C" w:rsidRPr="00924D3D" w:rsidRDefault="0008147C" w:rsidP="0008147C">
            <w:pPr>
              <w:rPr>
                <w:rFonts w:ascii="Nirmala UI" w:hAnsi="Nirmala UI" w:cs="Nirmala UI"/>
                <w:color w:val="000000"/>
                <w:sz w:val="15"/>
                <w:szCs w:val="15"/>
                <w:lang w:val="en-US"/>
              </w:rPr>
            </w:pPr>
          </w:p>
        </w:tc>
      </w:tr>
      <w:tr w:rsidR="00B11D46" w:rsidRPr="00924D3D" w14:paraId="7AAF9209" w14:textId="77777777" w:rsidTr="00BF1E86">
        <w:trPr>
          <w:trHeight w:val="288"/>
          <w:jc w:val="center"/>
        </w:trPr>
        <w:tc>
          <w:tcPr>
            <w:tcW w:w="900" w:type="dxa"/>
            <w:shd w:val="clear" w:color="auto" w:fill="auto"/>
            <w:vAlign w:val="center"/>
            <w:hideMark/>
          </w:tcPr>
          <w:p w14:paraId="53EA74E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15</w:t>
            </w:r>
          </w:p>
        </w:tc>
        <w:tc>
          <w:tcPr>
            <w:tcW w:w="2702" w:type="dxa"/>
            <w:shd w:val="clear" w:color="auto" w:fill="auto"/>
            <w:vAlign w:val="center"/>
            <w:hideMark/>
          </w:tcPr>
          <w:p w14:paraId="649323D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Mahama K. </w:t>
            </w:r>
            <w:proofErr w:type="spellStart"/>
            <w:r w:rsidRPr="00924D3D">
              <w:rPr>
                <w:rFonts w:ascii="Nirmala UI" w:hAnsi="Nirmala UI" w:cs="Nirmala UI"/>
                <w:color w:val="000000"/>
                <w:sz w:val="15"/>
                <w:szCs w:val="15"/>
                <w:lang w:val="en-US"/>
              </w:rPr>
              <w:t>Abdulai</w:t>
            </w:r>
            <w:proofErr w:type="spellEnd"/>
            <w:r w:rsidRPr="00924D3D">
              <w:rPr>
                <w:rFonts w:ascii="Nirmala UI" w:hAnsi="Nirmala UI" w:cs="Nirmala UI"/>
                <w:color w:val="000000"/>
                <w:sz w:val="15"/>
                <w:szCs w:val="15"/>
                <w:lang w:val="en-US"/>
              </w:rPr>
              <w:t xml:space="preserve"> (Alhaji Kufuor)</w:t>
            </w:r>
          </w:p>
        </w:tc>
        <w:tc>
          <w:tcPr>
            <w:tcW w:w="3233" w:type="dxa"/>
            <w:shd w:val="clear" w:color="auto" w:fill="auto"/>
            <w:vAlign w:val="center"/>
            <w:hideMark/>
          </w:tcPr>
          <w:p w14:paraId="7BD4021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0F604123" w14:textId="52F63C3F" w:rsidR="0008147C" w:rsidRPr="00924D3D" w:rsidRDefault="0008147C" w:rsidP="0008147C">
            <w:pPr>
              <w:rPr>
                <w:rFonts w:ascii="Nirmala UI" w:hAnsi="Nirmala UI" w:cs="Nirmala UI"/>
                <w:color w:val="000000"/>
                <w:sz w:val="15"/>
                <w:szCs w:val="15"/>
                <w:lang w:val="en-US"/>
              </w:rPr>
            </w:pPr>
          </w:p>
        </w:tc>
      </w:tr>
      <w:tr w:rsidR="00B11D46" w:rsidRPr="00924D3D" w14:paraId="628D2F8D" w14:textId="77777777" w:rsidTr="00BF1E86">
        <w:trPr>
          <w:trHeight w:val="288"/>
          <w:jc w:val="center"/>
        </w:trPr>
        <w:tc>
          <w:tcPr>
            <w:tcW w:w="900" w:type="dxa"/>
            <w:shd w:val="clear" w:color="auto" w:fill="auto"/>
            <w:vAlign w:val="center"/>
            <w:hideMark/>
          </w:tcPr>
          <w:p w14:paraId="3C82578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16</w:t>
            </w:r>
          </w:p>
        </w:tc>
        <w:tc>
          <w:tcPr>
            <w:tcW w:w="2702" w:type="dxa"/>
            <w:shd w:val="clear" w:color="auto" w:fill="auto"/>
            <w:vAlign w:val="center"/>
            <w:hideMark/>
          </w:tcPr>
          <w:p w14:paraId="6F65DF30"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Abdulai</w:t>
            </w:r>
            <w:proofErr w:type="spellEnd"/>
            <w:r w:rsidRPr="00924D3D">
              <w:rPr>
                <w:rFonts w:ascii="Nirmala UI" w:hAnsi="Nirmala UI" w:cs="Nirmala UI"/>
                <w:color w:val="000000"/>
                <w:sz w:val="15"/>
                <w:szCs w:val="15"/>
                <w:lang w:val="en-US"/>
              </w:rPr>
              <w:t xml:space="preserve"> Seidu</w:t>
            </w:r>
          </w:p>
        </w:tc>
        <w:tc>
          <w:tcPr>
            <w:tcW w:w="3233" w:type="dxa"/>
            <w:shd w:val="clear" w:color="auto" w:fill="auto"/>
            <w:vAlign w:val="center"/>
            <w:hideMark/>
          </w:tcPr>
          <w:p w14:paraId="32303743"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7EC4E4DF" w14:textId="4B72136E" w:rsidR="0008147C" w:rsidRPr="00924D3D" w:rsidRDefault="0008147C" w:rsidP="0008147C">
            <w:pPr>
              <w:rPr>
                <w:rFonts w:ascii="Nirmala UI" w:hAnsi="Nirmala UI" w:cs="Nirmala UI"/>
                <w:color w:val="000000"/>
                <w:sz w:val="15"/>
                <w:szCs w:val="15"/>
                <w:lang w:val="en-US"/>
              </w:rPr>
            </w:pPr>
          </w:p>
        </w:tc>
      </w:tr>
      <w:tr w:rsidR="00B11D46" w:rsidRPr="00924D3D" w14:paraId="34B2EE37" w14:textId="77777777" w:rsidTr="00BF1E86">
        <w:trPr>
          <w:trHeight w:val="288"/>
          <w:jc w:val="center"/>
        </w:trPr>
        <w:tc>
          <w:tcPr>
            <w:tcW w:w="900" w:type="dxa"/>
            <w:shd w:val="clear" w:color="auto" w:fill="auto"/>
            <w:vAlign w:val="center"/>
            <w:hideMark/>
          </w:tcPr>
          <w:p w14:paraId="5D662DD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17</w:t>
            </w:r>
          </w:p>
        </w:tc>
        <w:tc>
          <w:tcPr>
            <w:tcW w:w="2702" w:type="dxa"/>
            <w:shd w:val="clear" w:color="auto" w:fill="auto"/>
            <w:vAlign w:val="center"/>
            <w:hideMark/>
          </w:tcPr>
          <w:p w14:paraId="33F916A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Adam Alhassan (American Ninja)</w:t>
            </w:r>
          </w:p>
        </w:tc>
        <w:tc>
          <w:tcPr>
            <w:tcW w:w="3233" w:type="dxa"/>
            <w:shd w:val="clear" w:color="auto" w:fill="auto"/>
            <w:vAlign w:val="center"/>
            <w:hideMark/>
          </w:tcPr>
          <w:p w14:paraId="75E6C913"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31BCD7E3" w14:textId="726034EE" w:rsidR="0008147C" w:rsidRPr="00924D3D" w:rsidRDefault="0008147C" w:rsidP="0008147C">
            <w:pPr>
              <w:rPr>
                <w:rFonts w:ascii="Nirmala UI" w:hAnsi="Nirmala UI" w:cs="Nirmala UI"/>
                <w:color w:val="000000"/>
                <w:sz w:val="15"/>
                <w:szCs w:val="15"/>
                <w:lang w:val="en-US"/>
              </w:rPr>
            </w:pPr>
          </w:p>
        </w:tc>
      </w:tr>
      <w:tr w:rsidR="00B11D46" w:rsidRPr="00924D3D" w14:paraId="7C075C22" w14:textId="77777777" w:rsidTr="00BF1E86">
        <w:trPr>
          <w:trHeight w:val="288"/>
          <w:jc w:val="center"/>
        </w:trPr>
        <w:tc>
          <w:tcPr>
            <w:tcW w:w="900" w:type="dxa"/>
            <w:shd w:val="clear" w:color="auto" w:fill="auto"/>
            <w:vAlign w:val="center"/>
            <w:hideMark/>
          </w:tcPr>
          <w:p w14:paraId="4F698A2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18</w:t>
            </w:r>
          </w:p>
        </w:tc>
        <w:tc>
          <w:tcPr>
            <w:tcW w:w="2702" w:type="dxa"/>
            <w:shd w:val="clear" w:color="auto" w:fill="auto"/>
            <w:vAlign w:val="center"/>
            <w:hideMark/>
          </w:tcPr>
          <w:p w14:paraId="1EE5A94D"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Amadu </w:t>
            </w:r>
            <w:proofErr w:type="spellStart"/>
            <w:r w:rsidRPr="00924D3D">
              <w:rPr>
                <w:rFonts w:ascii="Nirmala UI" w:hAnsi="Nirmala UI" w:cs="Nirmala UI"/>
                <w:color w:val="000000"/>
                <w:sz w:val="15"/>
                <w:szCs w:val="15"/>
                <w:lang w:val="en-US"/>
              </w:rPr>
              <w:t>Aboubakar</w:t>
            </w:r>
            <w:proofErr w:type="spellEnd"/>
          </w:p>
        </w:tc>
        <w:tc>
          <w:tcPr>
            <w:tcW w:w="3233" w:type="dxa"/>
            <w:shd w:val="clear" w:color="auto" w:fill="auto"/>
            <w:vAlign w:val="center"/>
            <w:hideMark/>
          </w:tcPr>
          <w:p w14:paraId="6B9CAC1D"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7483B6C3" w14:textId="6FDB83B9" w:rsidR="0008147C" w:rsidRPr="00924D3D" w:rsidRDefault="0008147C" w:rsidP="0008147C">
            <w:pPr>
              <w:rPr>
                <w:rFonts w:ascii="Nirmala UI" w:hAnsi="Nirmala UI" w:cs="Nirmala UI"/>
                <w:color w:val="000000"/>
                <w:sz w:val="15"/>
                <w:szCs w:val="15"/>
                <w:lang w:val="en-US"/>
              </w:rPr>
            </w:pPr>
          </w:p>
        </w:tc>
      </w:tr>
      <w:tr w:rsidR="00B11D46" w:rsidRPr="00924D3D" w14:paraId="4DA48B66" w14:textId="77777777" w:rsidTr="00BF1E86">
        <w:trPr>
          <w:trHeight w:val="288"/>
          <w:jc w:val="center"/>
        </w:trPr>
        <w:tc>
          <w:tcPr>
            <w:tcW w:w="900" w:type="dxa"/>
            <w:shd w:val="clear" w:color="auto" w:fill="auto"/>
            <w:vAlign w:val="center"/>
            <w:hideMark/>
          </w:tcPr>
          <w:p w14:paraId="416689F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19</w:t>
            </w:r>
          </w:p>
        </w:tc>
        <w:tc>
          <w:tcPr>
            <w:tcW w:w="2702" w:type="dxa"/>
            <w:shd w:val="clear" w:color="auto" w:fill="auto"/>
            <w:vAlign w:val="center"/>
            <w:hideMark/>
          </w:tcPr>
          <w:p w14:paraId="15C70406"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Abrahim</w:t>
            </w:r>
            <w:proofErr w:type="spellEnd"/>
            <w:r w:rsidRPr="00924D3D">
              <w:rPr>
                <w:rFonts w:ascii="Nirmala UI" w:hAnsi="Nirmala UI" w:cs="Nirmala UI"/>
                <w:color w:val="000000"/>
                <w:sz w:val="15"/>
                <w:szCs w:val="15"/>
                <w:lang w:val="en-US"/>
              </w:rPr>
              <w:t xml:space="preserve"> Moomin</w:t>
            </w:r>
          </w:p>
        </w:tc>
        <w:tc>
          <w:tcPr>
            <w:tcW w:w="3233" w:type="dxa"/>
            <w:shd w:val="clear" w:color="auto" w:fill="auto"/>
            <w:vAlign w:val="center"/>
            <w:hideMark/>
          </w:tcPr>
          <w:p w14:paraId="0EF21E5E"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7983BADC" w14:textId="53593463" w:rsidR="0008147C" w:rsidRPr="00924D3D" w:rsidRDefault="0008147C" w:rsidP="0008147C">
            <w:pPr>
              <w:rPr>
                <w:rFonts w:ascii="Nirmala UI" w:hAnsi="Nirmala UI" w:cs="Nirmala UI"/>
                <w:color w:val="000000"/>
                <w:sz w:val="15"/>
                <w:szCs w:val="15"/>
                <w:lang w:val="en-US"/>
              </w:rPr>
            </w:pPr>
          </w:p>
        </w:tc>
      </w:tr>
      <w:tr w:rsidR="00B11D46" w:rsidRPr="00924D3D" w14:paraId="64A9C60A" w14:textId="77777777" w:rsidTr="00BF1E86">
        <w:trPr>
          <w:trHeight w:val="288"/>
          <w:jc w:val="center"/>
        </w:trPr>
        <w:tc>
          <w:tcPr>
            <w:tcW w:w="900" w:type="dxa"/>
            <w:shd w:val="clear" w:color="auto" w:fill="auto"/>
            <w:vAlign w:val="center"/>
            <w:hideMark/>
          </w:tcPr>
          <w:p w14:paraId="3C849D1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20</w:t>
            </w:r>
          </w:p>
        </w:tc>
        <w:tc>
          <w:tcPr>
            <w:tcW w:w="2702" w:type="dxa"/>
            <w:shd w:val="clear" w:color="auto" w:fill="auto"/>
            <w:vAlign w:val="center"/>
            <w:hideMark/>
          </w:tcPr>
          <w:p w14:paraId="468BA824"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Idisa</w:t>
            </w:r>
            <w:proofErr w:type="spellEnd"/>
            <w:r w:rsidRPr="00924D3D">
              <w:rPr>
                <w:rFonts w:ascii="Nirmala UI" w:hAnsi="Nirmala UI" w:cs="Nirmala UI"/>
                <w:color w:val="000000"/>
                <w:sz w:val="15"/>
                <w:szCs w:val="15"/>
                <w:lang w:val="en-US"/>
              </w:rPr>
              <w:t xml:space="preserve"> Moomin</w:t>
            </w:r>
          </w:p>
        </w:tc>
        <w:tc>
          <w:tcPr>
            <w:tcW w:w="3233" w:type="dxa"/>
            <w:shd w:val="clear" w:color="auto" w:fill="auto"/>
            <w:vAlign w:val="center"/>
            <w:hideMark/>
          </w:tcPr>
          <w:p w14:paraId="76BE41AB"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7BEA4018" w14:textId="203B8E43" w:rsidR="0008147C" w:rsidRPr="00924D3D" w:rsidRDefault="0008147C" w:rsidP="0008147C">
            <w:pPr>
              <w:rPr>
                <w:rFonts w:ascii="Nirmala UI" w:hAnsi="Nirmala UI" w:cs="Nirmala UI"/>
                <w:color w:val="000000"/>
                <w:sz w:val="15"/>
                <w:szCs w:val="15"/>
                <w:lang w:val="en-US"/>
              </w:rPr>
            </w:pPr>
          </w:p>
        </w:tc>
      </w:tr>
      <w:tr w:rsidR="00B11D46" w:rsidRPr="00924D3D" w14:paraId="6846126F" w14:textId="77777777" w:rsidTr="00BF1E86">
        <w:trPr>
          <w:trHeight w:val="288"/>
          <w:jc w:val="center"/>
        </w:trPr>
        <w:tc>
          <w:tcPr>
            <w:tcW w:w="900" w:type="dxa"/>
            <w:shd w:val="clear" w:color="auto" w:fill="auto"/>
            <w:vAlign w:val="center"/>
            <w:hideMark/>
          </w:tcPr>
          <w:p w14:paraId="601F481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21</w:t>
            </w:r>
          </w:p>
        </w:tc>
        <w:tc>
          <w:tcPr>
            <w:tcW w:w="2702" w:type="dxa"/>
            <w:shd w:val="clear" w:color="auto" w:fill="auto"/>
            <w:vAlign w:val="center"/>
            <w:hideMark/>
          </w:tcPr>
          <w:p w14:paraId="2B1CBD99"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Seidu </w:t>
            </w:r>
            <w:proofErr w:type="spellStart"/>
            <w:r w:rsidRPr="00924D3D">
              <w:rPr>
                <w:rFonts w:ascii="Nirmala UI" w:hAnsi="Nirmala UI" w:cs="Nirmala UI"/>
                <w:color w:val="000000"/>
                <w:sz w:val="15"/>
                <w:szCs w:val="15"/>
                <w:lang w:val="en-US"/>
              </w:rPr>
              <w:t>Langa</w:t>
            </w:r>
            <w:proofErr w:type="spellEnd"/>
          </w:p>
        </w:tc>
        <w:tc>
          <w:tcPr>
            <w:tcW w:w="3233" w:type="dxa"/>
            <w:shd w:val="clear" w:color="auto" w:fill="auto"/>
            <w:vAlign w:val="center"/>
            <w:hideMark/>
          </w:tcPr>
          <w:p w14:paraId="08A24F0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55BDAA96" w14:textId="27CD6114" w:rsidR="0008147C" w:rsidRPr="00924D3D" w:rsidRDefault="0008147C" w:rsidP="0008147C">
            <w:pPr>
              <w:rPr>
                <w:rFonts w:ascii="Nirmala UI" w:hAnsi="Nirmala UI" w:cs="Nirmala UI"/>
                <w:color w:val="000000"/>
                <w:sz w:val="15"/>
                <w:szCs w:val="15"/>
                <w:lang w:val="en-US"/>
              </w:rPr>
            </w:pPr>
          </w:p>
        </w:tc>
      </w:tr>
      <w:tr w:rsidR="00B11D46" w:rsidRPr="00924D3D" w14:paraId="6CA5768F" w14:textId="77777777" w:rsidTr="00BF1E86">
        <w:trPr>
          <w:trHeight w:val="288"/>
          <w:jc w:val="center"/>
        </w:trPr>
        <w:tc>
          <w:tcPr>
            <w:tcW w:w="900" w:type="dxa"/>
            <w:shd w:val="clear" w:color="auto" w:fill="auto"/>
            <w:vAlign w:val="center"/>
            <w:hideMark/>
          </w:tcPr>
          <w:p w14:paraId="633E134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22</w:t>
            </w:r>
          </w:p>
        </w:tc>
        <w:tc>
          <w:tcPr>
            <w:tcW w:w="2702" w:type="dxa"/>
            <w:shd w:val="clear" w:color="auto" w:fill="auto"/>
            <w:vAlign w:val="center"/>
            <w:hideMark/>
          </w:tcPr>
          <w:p w14:paraId="5F76544C"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Sina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Abdulai</w:t>
            </w:r>
            <w:proofErr w:type="spellEnd"/>
          </w:p>
        </w:tc>
        <w:tc>
          <w:tcPr>
            <w:tcW w:w="3233" w:type="dxa"/>
            <w:shd w:val="clear" w:color="auto" w:fill="auto"/>
            <w:vAlign w:val="center"/>
            <w:hideMark/>
          </w:tcPr>
          <w:p w14:paraId="598CC8B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08FCFDE9" w14:textId="0D1213B6" w:rsidR="0008147C" w:rsidRPr="00924D3D" w:rsidRDefault="0008147C" w:rsidP="0008147C">
            <w:pPr>
              <w:rPr>
                <w:rFonts w:ascii="Nirmala UI" w:hAnsi="Nirmala UI" w:cs="Nirmala UI"/>
                <w:color w:val="000000"/>
                <w:sz w:val="15"/>
                <w:szCs w:val="15"/>
                <w:lang w:val="en-US"/>
              </w:rPr>
            </w:pPr>
          </w:p>
        </w:tc>
      </w:tr>
      <w:tr w:rsidR="00B11D46" w:rsidRPr="00924D3D" w14:paraId="3AEB5E95" w14:textId="77777777" w:rsidTr="00BF1E86">
        <w:trPr>
          <w:trHeight w:val="288"/>
          <w:jc w:val="center"/>
        </w:trPr>
        <w:tc>
          <w:tcPr>
            <w:tcW w:w="900" w:type="dxa"/>
            <w:shd w:val="clear" w:color="auto" w:fill="auto"/>
            <w:vAlign w:val="center"/>
            <w:hideMark/>
          </w:tcPr>
          <w:p w14:paraId="22C23E8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23</w:t>
            </w:r>
          </w:p>
        </w:tc>
        <w:tc>
          <w:tcPr>
            <w:tcW w:w="2702" w:type="dxa"/>
            <w:shd w:val="clear" w:color="auto" w:fill="auto"/>
            <w:vAlign w:val="center"/>
            <w:hideMark/>
          </w:tcPr>
          <w:p w14:paraId="10E51D75"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Adam Alhassan</w:t>
            </w:r>
          </w:p>
        </w:tc>
        <w:tc>
          <w:tcPr>
            <w:tcW w:w="3233" w:type="dxa"/>
            <w:shd w:val="clear" w:color="auto" w:fill="auto"/>
            <w:vAlign w:val="center"/>
            <w:hideMark/>
          </w:tcPr>
          <w:p w14:paraId="40A7BA44"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7DA19558" w14:textId="098ADF9F" w:rsidR="0008147C" w:rsidRPr="00924D3D" w:rsidRDefault="0008147C" w:rsidP="0008147C">
            <w:pPr>
              <w:rPr>
                <w:rFonts w:ascii="Nirmala UI" w:hAnsi="Nirmala UI" w:cs="Nirmala UI"/>
                <w:color w:val="000000"/>
                <w:sz w:val="15"/>
                <w:szCs w:val="15"/>
                <w:lang w:val="en-US"/>
              </w:rPr>
            </w:pPr>
          </w:p>
        </w:tc>
      </w:tr>
      <w:tr w:rsidR="00B11D46" w:rsidRPr="00924D3D" w14:paraId="1A09B5AA" w14:textId="77777777" w:rsidTr="002E2A79">
        <w:trPr>
          <w:trHeight w:val="288"/>
          <w:jc w:val="center"/>
        </w:trPr>
        <w:tc>
          <w:tcPr>
            <w:tcW w:w="900" w:type="dxa"/>
            <w:shd w:val="clear" w:color="auto" w:fill="auto"/>
            <w:vAlign w:val="center"/>
            <w:hideMark/>
          </w:tcPr>
          <w:p w14:paraId="72985FA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24</w:t>
            </w:r>
          </w:p>
        </w:tc>
        <w:tc>
          <w:tcPr>
            <w:tcW w:w="2702" w:type="dxa"/>
            <w:shd w:val="clear" w:color="auto" w:fill="auto"/>
            <w:vAlign w:val="center"/>
            <w:hideMark/>
          </w:tcPr>
          <w:p w14:paraId="5A9A8E9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Mohammed </w:t>
            </w:r>
            <w:proofErr w:type="spellStart"/>
            <w:r w:rsidRPr="00924D3D">
              <w:rPr>
                <w:rFonts w:ascii="Nirmala UI" w:hAnsi="Nirmala UI" w:cs="Nirmala UI"/>
                <w:color w:val="000000"/>
                <w:sz w:val="15"/>
                <w:szCs w:val="15"/>
                <w:lang w:val="en-US"/>
              </w:rPr>
              <w:t>Saaka</w:t>
            </w:r>
            <w:proofErr w:type="spellEnd"/>
          </w:p>
        </w:tc>
        <w:tc>
          <w:tcPr>
            <w:tcW w:w="3233" w:type="dxa"/>
            <w:shd w:val="clear" w:color="auto" w:fill="auto"/>
            <w:vAlign w:val="center"/>
            <w:hideMark/>
          </w:tcPr>
          <w:p w14:paraId="765D19A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GNASSM </w:t>
            </w:r>
            <w:proofErr w:type="spellStart"/>
            <w:r w:rsidRPr="00924D3D">
              <w:rPr>
                <w:rFonts w:ascii="Nirmala UI" w:hAnsi="Nirmala UI" w:cs="Nirmala UI"/>
                <w:color w:val="000000"/>
                <w:sz w:val="15"/>
                <w:szCs w:val="15"/>
                <w:lang w:val="en-US"/>
              </w:rPr>
              <w:t>Chairman_Kpaanamuna</w:t>
            </w:r>
            <w:proofErr w:type="spellEnd"/>
          </w:p>
        </w:tc>
        <w:tc>
          <w:tcPr>
            <w:tcW w:w="2160" w:type="dxa"/>
            <w:shd w:val="clear" w:color="000000" w:fill="FFFFFF"/>
            <w:vAlign w:val="center"/>
            <w:hideMark/>
          </w:tcPr>
          <w:p w14:paraId="6CAF3ED0"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542009322</w:t>
            </w:r>
          </w:p>
        </w:tc>
      </w:tr>
      <w:tr w:rsidR="00B11D46" w:rsidRPr="00924D3D" w14:paraId="6B37B22C" w14:textId="77777777" w:rsidTr="00BF1E86">
        <w:trPr>
          <w:trHeight w:val="288"/>
          <w:jc w:val="center"/>
        </w:trPr>
        <w:tc>
          <w:tcPr>
            <w:tcW w:w="900" w:type="dxa"/>
            <w:shd w:val="clear" w:color="auto" w:fill="auto"/>
            <w:vAlign w:val="center"/>
            <w:hideMark/>
          </w:tcPr>
          <w:p w14:paraId="018AF73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25</w:t>
            </w:r>
          </w:p>
        </w:tc>
        <w:tc>
          <w:tcPr>
            <w:tcW w:w="2702" w:type="dxa"/>
            <w:shd w:val="clear" w:color="auto" w:fill="auto"/>
            <w:vAlign w:val="center"/>
            <w:hideMark/>
          </w:tcPr>
          <w:p w14:paraId="4B3B35F3"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Hamidu</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Dasaa</w:t>
            </w:r>
            <w:proofErr w:type="spellEnd"/>
          </w:p>
        </w:tc>
        <w:tc>
          <w:tcPr>
            <w:tcW w:w="3233" w:type="dxa"/>
            <w:shd w:val="clear" w:color="auto" w:fill="auto"/>
            <w:vAlign w:val="center"/>
            <w:hideMark/>
          </w:tcPr>
          <w:p w14:paraId="399188DD"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Vice Chairman-</w:t>
            </w:r>
            <w:proofErr w:type="spellStart"/>
            <w:r w:rsidRPr="00924D3D">
              <w:rPr>
                <w:rFonts w:ascii="Nirmala UI" w:hAnsi="Nirmala UI" w:cs="Nirmala UI"/>
                <w:color w:val="000000"/>
                <w:sz w:val="15"/>
                <w:szCs w:val="15"/>
                <w:lang w:val="en-US"/>
              </w:rPr>
              <w:t>Kpaanamuna</w:t>
            </w:r>
            <w:proofErr w:type="spellEnd"/>
          </w:p>
        </w:tc>
        <w:tc>
          <w:tcPr>
            <w:tcW w:w="2160" w:type="dxa"/>
            <w:shd w:val="clear" w:color="000000" w:fill="FFFFFF"/>
            <w:vAlign w:val="center"/>
          </w:tcPr>
          <w:p w14:paraId="1F3C6692" w14:textId="2FB19A93" w:rsidR="0008147C" w:rsidRPr="00924D3D" w:rsidRDefault="0008147C" w:rsidP="0008147C">
            <w:pPr>
              <w:rPr>
                <w:rFonts w:ascii="Nirmala UI" w:hAnsi="Nirmala UI" w:cs="Nirmala UI"/>
                <w:color w:val="000000"/>
                <w:sz w:val="15"/>
                <w:szCs w:val="15"/>
                <w:lang w:val="en-US"/>
              </w:rPr>
            </w:pPr>
          </w:p>
        </w:tc>
      </w:tr>
      <w:tr w:rsidR="00B11D46" w:rsidRPr="00924D3D" w14:paraId="13BD089A" w14:textId="77777777" w:rsidTr="00BF1E86">
        <w:trPr>
          <w:trHeight w:val="288"/>
          <w:jc w:val="center"/>
        </w:trPr>
        <w:tc>
          <w:tcPr>
            <w:tcW w:w="900" w:type="dxa"/>
            <w:shd w:val="clear" w:color="auto" w:fill="auto"/>
            <w:vAlign w:val="center"/>
            <w:hideMark/>
          </w:tcPr>
          <w:p w14:paraId="52BB389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26</w:t>
            </w:r>
          </w:p>
        </w:tc>
        <w:tc>
          <w:tcPr>
            <w:tcW w:w="2702" w:type="dxa"/>
            <w:shd w:val="clear" w:color="auto" w:fill="auto"/>
            <w:vAlign w:val="center"/>
            <w:hideMark/>
          </w:tcPr>
          <w:p w14:paraId="73770DBC"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Alhassan </w:t>
            </w:r>
            <w:proofErr w:type="spellStart"/>
            <w:r w:rsidRPr="00924D3D">
              <w:rPr>
                <w:rFonts w:ascii="Nirmala UI" w:hAnsi="Nirmala UI" w:cs="Nirmala UI"/>
                <w:color w:val="000000"/>
                <w:sz w:val="15"/>
                <w:szCs w:val="15"/>
                <w:lang w:val="en-US"/>
              </w:rPr>
              <w:t>Sumaila</w:t>
            </w:r>
            <w:proofErr w:type="spellEnd"/>
          </w:p>
        </w:tc>
        <w:tc>
          <w:tcPr>
            <w:tcW w:w="3233" w:type="dxa"/>
            <w:shd w:val="clear" w:color="auto" w:fill="auto"/>
            <w:vAlign w:val="center"/>
            <w:hideMark/>
          </w:tcPr>
          <w:p w14:paraId="3956E26E"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Secretary-</w:t>
            </w:r>
            <w:proofErr w:type="spellStart"/>
            <w:r w:rsidRPr="00924D3D">
              <w:rPr>
                <w:rFonts w:ascii="Nirmala UI" w:hAnsi="Nirmala UI" w:cs="Nirmala UI"/>
                <w:color w:val="000000"/>
                <w:sz w:val="15"/>
                <w:szCs w:val="15"/>
                <w:lang w:val="en-US"/>
              </w:rPr>
              <w:t>Kpaanamuna</w:t>
            </w:r>
            <w:proofErr w:type="spellEnd"/>
          </w:p>
        </w:tc>
        <w:tc>
          <w:tcPr>
            <w:tcW w:w="2160" w:type="dxa"/>
            <w:shd w:val="clear" w:color="000000" w:fill="FFFFFF"/>
            <w:vAlign w:val="center"/>
          </w:tcPr>
          <w:p w14:paraId="553956A0" w14:textId="4B83BBA3" w:rsidR="0008147C" w:rsidRPr="00924D3D" w:rsidRDefault="0008147C" w:rsidP="0008147C">
            <w:pPr>
              <w:rPr>
                <w:rFonts w:ascii="Nirmala UI" w:hAnsi="Nirmala UI" w:cs="Nirmala UI"/>
                <w:color w:val="000000"/>
                <w:sz w:val="15"/>
                <w:szCs w:val="15"/>
                <w:lang w:val="en-US"/>
              </w:rPr>
            </w:pPr>
          </w:p>
        </w:tc>
      </w:tr>
      <w:tr w:rsidR="00B11D46" w:rsidRPr="00924D3D" w14:paraId="0F8A4F5F" w14:textId="77777777" w:rsidTr="00BF1E86">
        <w:trPr>
          <w:trHeight w:val="288"/>
          <w:jc w:val="center"/>
        </w:trPr>
        <w:tc>
          <w:tcPr>
            <w:tcW w:w="900" w:type="dxa"/>
            <w:shd w:val="clear" w:color="auto" w:fill="auto"/>
            <w:vAlign w:val="center"/>
            <w:hideMark/>
          </w:tcPr>
          <w:p w14:paraId="55FFB29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27</w:t>
            </w:r>
          </w:p>
        </w:tc>
        <w:tc>
          <w:tcPr>
            <w:tcW w:w="2702" w:type="dxa"/>
            <w:shd w:val="clear" w:color="auto" w:fill="auto"/>
            <w:vAlign w:val="center"/>
            <w:hideMark/>
          </w:tcPr>
          <w:p w14:paraId="4D724E79"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Tahiru Rasheed</w:t>
            </w:r>
          </w:p>
        </w:tc>
        <w:tc>
          <w:tcPr>
            <w:tcW w:w="3233" w:type="dxa"/>
            <w:shd w:val="clear" w:color="auto" w:fill="auto"/>
            <w:vAlign w:val="center"/>
            <w:hideMark/>
          </w:tcPr>
          <w:p w14:paraId="35396414"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Treasurer-</w:t>
            </w:r>
            <w:proofErr w:type="spellStart"/>
            <w:r w:rsidRPr="00924D3D">
              <w:rPr>
                <w:rFonts w:ascii="Nirmala UI" w:hAnsi="Nirmala UI" w:cs="Nirmala UI"/>
                <w:color w:val="000000"/>
                <w:sz w:val="15"/>
                <w:szCs w:val="15"/>
                <w:lang w:val="en-US"/>
              </w:rPr>
              <w:t>Kpaanamuna</w:t>
            </w:r>
            <w:proofErr w:type="spellEnd"/>
          </w:p>
        </w:tc>
        <w:tc>
          <w:tcPr>
            <w:tcW w:w="2160" w:type="dxa"/>
            <w:shd w:val="clear" w:color="000000" w:fill="FFFFFF"/>
            <w:vAlign w:val="center"/>
          </w:tcPr>
          <w:p w14:paraId="75C13139" w14:textId="17C24BF0" w:rsidR="0008147C" w:rsidRPr="00924D3D" w:rsidRDefault="0008147C" w:rsidP="0008147C">
            <w:pPr>
              <w:rPr>
                <w:rFonts w:ascii="Nirmala UI" w:hAnsi="Nirmala UI" w:cs="Nirmala UI"/>
                <w:color w:val="000000"/>
                <w:sz w:val="15"/>
                <w:szCs w:val="15"/>
                <w:lang w:val="en-US"/>
              </w:rPr>
            </w:pPr>
          </w:p>
        </w:tc>
      </w:tr>
      <w:tr w:rsidR="00B11D46" w:rsidRPr="00924D3D" w14:paraId="0B737FC0" w14:textId="77777777" w:rsidTr="00BF1E86">
        <w:trPr>
          <w:trHeight w:val="288"/>
          <w:jc w:val="center"/>
        </w:trPr>
        <w:tc>
          <w:tcPr>
            <w:tcW w:w="900" w:type="dxa"/>
            <w:shd w:val="clear" w:color="auto" w:fill="auto"/>
            <w:vAlign w:val="center"/>
            <w:hideMark/>
          </w:tcPr>
          <w:p w14:paraId="4813A62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28</w:t>
            </w:r>
          </w:p>
        </w:tc>
        <w:tc>
          <w:tcPr>
            <w:tcW w:w="2702" w:type="dxa"/>
            <w:shd w:val="clear" w:color="auto" w:fill="auto"/>
            <w:vAlign w:val="center"/>
            <w:hideMark/>
          </w:tcPr>
          <w:p w14:paraId="34D95027"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Saaka</w:t>
            </w:r>
            <w:proofErr w:type="spellEnd"/>
            <w:r w:rsidRPr="00924D3D">
              <w:rPr>
                <w:rFonts w:ascii="Nirmala UI" w:hAnsi="Nirmala UI" w:cs="Nirmala UI"/>
                <w:color w:val="000000"/>
                <w:sz w:val="15"/>
                <w:szCs w:val="15"/>
                <w:lang w:val="en-US"/>
              </w:rPr>
              <w:t xml:space="preserve"> Yakubu</w:t>
            </w:r>
          </w:p>
        </w:tc>
        <w:tc>
          <w:tcPr>
            <w:tcW w:w="3233" w:type="dxa"/>
            <w:shd w:val="clear" w:color="auto" w:fill="auto"/>
            <w:vAlign w:val="center"/>
            <w:hideMark/>
          </w:tcPr>
          <w:p w14:paraId="0FE4ADEE"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52F13B0F" w14:textId="13E7E2FF" w:rsidR="0008147C" w:rsidRPr="00924D3D" w:rsidRDefault="0008147C" w:rsidP="0008147C">
            <w:pPr>
              <w:rPr>
                <w:rFonts w:ascii="Nirmala UI" w:hAnsi="Nirmala UI" w:cs="Nirmala UI"/>
                <w:color w:val="000000"/>
                <w:sz w:val="15"/>
                <w:szCs w:val="15"/>
                <w:lang w:val="en-US"/>
              </w:rPr>
            </w:pPr>
          </w:p>
        </w:tc>
      </w:tr>
      <w:tr w:rsidR="00B11D46" w:rsidRPr="00924D3D" w14:paraId="7E29AE2D" w14:textId="77777777" w:rsidTr="00BF1E86">
        <w:trPr>
          <w:trHeight w:val="288"/>
          <w:jc w:val="center"/>
        </w:trPr>
        <w:tc>
          <w:tcPr>
            <w:tcW w:w="900" w:type="dxa"/>
            <w:shd w:val="clear" w:color="auto" w:fill="auto"/>
            <w:vAlign w:val="center"/>
            <w:hideMark/>
          </w:tcPr>
          <w:p w14:paraId="68F89F4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29</w:t>
            </w:r>
          </w:p>
        </w:tc>
        <w:tc>
          <w:tcPr>
            <w:tcW w:w="2702" w:type="dxa"/>
            <w:shd w:val="clear" w:color="auto" w:fill="auto"/>
            <w:vAlign w:val="center"/>
            <w:hideMark/>
          </w:tcPr>
          <w:p w14:paraId="2504097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Tahiru </w:t>
            </w:r>
            <w:proofErr w:type="spellStart"/>
            <w:r w:rsidRPr="00924D3D">
              <w:rPr>
                <w:rFonts w:ascii="Nirmala UI" w:hAnsi="Nirmala UI" w:cs="Nirmala UI"/>
                <w:color w:val="000000"/>
                <w:sz w:val="15"/>
                <w:szCs w:val="15"/>
                <w:lang w:val="en-US"/>
              </w:rPr>
              <w:t>Fuseini</w:t>
            </w:r>
            <w:proofErr w:type="spellEnd"/>
          </w:p>
        </w:tc>
        <w:tc>
          <w:tcPr>
            <w:tcW w:w="3233" w:type="dxa"/>
            <w:shd w:val="clear" w:color="auto" w:fill="auto"/>
            <w:vAlign w:val="center"/>
            <w:hideMark/>
          </w:tcPr>
          <w:p w14:paraId="26EAFDE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201C710C" w14:textId="41FC1BF1" w:rsidR="0008147C" w:rsidRPr="00924D3D" w:rsidRDefault="0008147C" w:rsidP="0008147C">
            <w:pPr>
              <w:rPr>
                <w:rFonts w:ascii="Nirmala UI" w:hAnsi="Nirmala UI" w:cs="Nirmala UI"/>
                <w:color w:val="000000"/>
                <w:sz w:val="15"/>
                <w:szCs w:val="15"/>
                <w:lang w:val="en-US"/>
              </w:rPr>
            </w:pPr>
          </w:p>
        </w:tc>
      </w:tr>
      <w:tr w:rsidR="00B11D46" w:rsidRPr="00924D3D" w14:paraId="19C31CB2" w14:textId="77777777" w:rsidTr="00BF1E86">
        <w:trPr>
          <w:trHeight w:val="288"/>
          <w:jc w:val="center"/>
        </w:trPr>
        <w:tc>
          <w:tcPr>
            <w:tcW w:w="900" w:type="dxa"/>
            <w:shd w:val="clear" w:color="auto" w:fill="auto"/>
            <w:vAlign w:val="center"/>
            <w:hideMark/>
          </w:tcPr>
          <w:p w14:paraId="200BE5D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30</w:t>
            </w:r>
          </w:p>
        </w:tc>
        <w:tc>
          <w:tcPr>
            <w:tcW w:w="2702" w:type="dxa"/>
            <w:shd w:val="clear" w:color="auto" w:fill="auto"/>
            <w:vAlign w:val="center"/>
            <w:hideMark/>
          </w:tcPr>
          <w:p w14:paraId="037E3052"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Shaidu</w:t>
            </w:r>
            <w:proofErr w:type="spellEnd"/>
            <w:r w:rsidRPr="00924D3D">
              <w:rPr>
                <w:rFonts w:ascii="Nirmala UI" w:hAnsi="Nirmala UI" w:cs="Nirmala UI"/>
                <w:color w:val="000000"/>
                <w:sz w:val="15"/>
                <w:szCs w:val="15"/>
                <w:lang w:val="en-US"/>
              </w:rPr>
              <w:t xml:space="preserve"> Haruna</w:t>
            </w:r>
          </w:p>
        </w:tc>
        <w:tc>
          <w:tcPr>
            <w:tcW w:w="3233" w:type="dxa"/>
            <w:shd w:val="clear" w:color="auto" w:fill="auto"/>
            <w:vAlign w:val="center"/>
            <w:hideMark/>
          </w:tcPr>
          <w:p w14:paraId="1B1075E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61872C80" w14:textId="7FC8B514" w:rsidR="0008147C" w:rsidRPr="00924D3D" w:rsidRDefault="0008147C" w:rsidP="0008147C">
            <w:pPr>
              <w:rPr>
                <w:rFonts w:ascii="Nirmala UI" w:hAnsi="Nirmala UI" w:cs="Nirmala UI"/>
                <w:color w:val="000000"/>
                <w:sz w:val="15"/>
                <w:szCs w:val="15"/>
                <w:lang w:val="en-US"/>
              </w:rPr>
            </w:pPr>
          </w:p>
        </w:tc>
      </w:tr>
      <w:tr w:rsidR="00B11D46" w:rsidRPr="00924D3D" w14:paraId="3E9B81CB" w14:textId="77777777" w:rsidTr="00BF1E86">
        <w:trPr>
          <w:trHeight w:val="288"/>
          <w:jc w:val="center"/>
        </w:trPr>
        <w:tc>
          <w:tcPr>
            <w:tcW w:w="900" w:type="dxa"/>
            <w:shd w:val="clear" w:color="auto" w:fill="auto"/>
            <w:vAlign w:val="center"/>
            <w:hideMark/>
          </w:tcPr>
          <w:p w14:paraId="6D30853E"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31</w:t>
            </w:r>
          </w:p>
        </w:tc>
        <w:tc>
          <w:tcPr>
            <w:tcW w:w="2702" w:type="dxa"/>
            <w:shd w:val="clear" w:color="auto" w:fill="auto"/>
            <w:vAlign w:val="center"/>
            <w:hideMark/>
          </w:tcPr>
          <w:p w14:paraId="79749EA5"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Maalo</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Geya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Nyahina</w:t>
            </w:r>
            <w:proofErr w:type="spellEnd"/>
          </w:p>
        </w:tc>
        <w:tc>
          <w:tcPr>
            <w:tcW w:w="3233" w:type="dxa"/>
            <w:shd w:val="clear" w:color="auto" w:fill="auto"/>
            <w:vAlign w:val="center"/>
            <w:hideMark/>
          </w:tcPr>
          <w:p w14:paraId="09F71B5A"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GNASSM Organizer</w:t>
            </w:r>
          </w:p>
        </w:tc>
        <w:tc>
          <w:tcPr>
            <w:tcW w:w="2160" w:type="dxa"/>
            <w:shd w:val="clear" w:color="000000" w:fill="FFFFFF"/>
            <w:vAlign w:val="center"/>
          </w:tcPr>
          <w:p w14:paraId="67E10577" w14:textId="51D7B9E0" w:rsidR="0008147C" w:rsidRPr="00924D3D" w:rsidRDefault="0008147C" w:rsidP="0008147C">
            <w:pPr>
              <w:rPr>
                <w:rFonts w:ascii="Nirmala UI" w:hAnsi="Nirmala UI" w:cs="Nirmala UI"/>
                <w:color w:val="000000"/>
                <w:sz w:val="15"/>
                <w:szCs w:val="15"/>
                <w:lang w:val="en-US"/>
              </w:rPr>
            </w:pPr>
          </w:p>
        </w:tc>
      </w:tr>
      <w:tr w:rsidR="00B11D46" w:rsidRPr="00924D3D" w14:paraId="24CAC085" w14:textId="77777777" w:rsidTr="00BF1E86">
        <w:trPr>
          <w:trHeight w:val="288"/>
          <w:jc w:val="center"/>
        </w:trPr>
        <w:tc>
          <w:tcPr>
            <w:tcW w:w="900" w:type="dxa"/>
            <w:shd w:val="clear" w:color="auto" w:fill="auto"/>
            <w:vAlign w:val="center"/>
            <w:hideMark/>
          </w:tcPr>
          <w:p w14:paraId="6ECF213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32</w:t>
            </w:r>
          </w:p>
        </w:tc>
        <w:tc>
          <w:tcPr>
            <w:tcW w:w="2702" w:type="dxa"/>
            <w:shd w:val="clear" w:color="auto" w:fill="auto"/>
            <w:vAlign w:val="center"/>
            <w:hideMark/>
          </w:tcPr>
          <w:p w14:paraId="1B3AE87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Idris Mustafa</w:t>
            </w:r>
          </w:p>
        </w:tc>
        <w:tc>
          <w:tcPr>
            <w:tcW w:w="3233" w:type="dxa"/>
            <w:shd w:val="clear" w:color="auto" w:fill="auto"/>
            <w:vAlign w:val="center"/>
            <w:hideMark/>
          </w:tcPr>
          <w:p w14:paraId="3DF6009E"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Community member </w:t>
            </w:r>
          </w:p>
        </w:tc>
        <w:tc>
          <w:tcPr>
            <w:tcW w:w="2160" w:type="dxa"/>
            <w:shd w:val="clear" w:color="000000" w:fill="FFFFFF"/>
            <w:vAlign w:val="center"/>
          </w:tcPr>
          <w:p w14:paraId="218274E2" w14:textId="5C0298B8" w:rsidR="0008147C" w:rsidRPr="00924D3D" w:rsidRDefault="0008147C" w:rsidP="0008147C">
            <w:pPr>
              <w:rPr>
                <w:rFonts w:ascii="Nirmala UI" w:hAnsi="Nirmala UI" w:cs="Nirmala UI"/>
                <w:color w:val="000000"/>
                <w:sz w:val="15"/>
                <w:szCs w:val="15"/>
                <w:lang w:val="en-US"/>
              </w:rPr>
            </w:pPr>
          </w:p>
        </w:tc>
      </w:tr>
      <w:tr w:rsidR="00B11D46" w:rsidRPr="00924D3D" w14:paraId="1348E75D" w14:textId="77777777" w:rsidTr="00BF1E86">
        <w:trPr>
          <w:trHeight w:val="288"/>
          <w:jc w:val="center"/>
        </w:trPr>
        <w:tc>
          <w:tcPr>
            <w:tcW w:w="900" w:type="dxa"/>
            <w:shd w:val="clear" w:color="auto" w:fill="auto"/>
            <w:vAlign w:val="center"/>
            <w:hideMark/>
          </w:tcPr>
          <w:p w14:paraId="11486D8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33</w:t>
            </w:r>
          </w:p>
        </w:tc>
        <w:tc>
          <w:tcPr>
            <w:tcW w:w="2702" w:type="dxa"/>
            <w:shd w:val="clear" w:color="auto" w:fill="auto"/>
            <w:vAlign w:val="center"/>
            <w:hideMark/>
          </w:tcPr>
          <w:p w14:paraId="229FC61E"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Yaw </w:t>
            </w:r>
            <w:proofErr w:type="spellStart"/>
            <w:r w:rsidRPr="00924D3D">
              <w:rPr>
                <w:rFonts w:ascii="Nirmala UI" w:hAnsi="Nirmala UI" w:cs="Nirmala UI"/>
                <w:color w:val="000000"/>
                <w:sz w:val="15"/>
                <w:szCs w:val="15"/>
                <w:lang w:val="en-US"/>
              </w:rPr>
              <w:t>Amponsah</w:t>
            </w:r>
            <w:proofErr w:type="spellEnd"/>
          </w:p>
        </w:tc>
        <w:tc>
          <w:tcPr>
            <w:tcW w:w="3233" w:type="dxa"/>
            <w:shd w:val="clear" w:color="auto" w:fill="auto"/>
            <w:vAlign w:val="center"/>
            <w:hideMark/>
          </w:tcPr>
          <w:p w14:paraId="66802518"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Regional Head</w:t>
            </w:r>
          </w:p>
        </w:tc>
        <w:tc>
          <w:tcPr>
            <w:tcW w:w="2160" w:type="dxa"/>
            <w:shd w:val="clear" w:color="000000" w:fill="FFFFFF"/>
            <w:vAlign w:val="center"/>
          </w:tcPr>
          <w:p w14:paraId="5D1BEC66" w14:textId="6AA9BC95" w:rsidR="0008147C" w:rsidRPr="00924D3D" w:rsidRDefault="0008147C" w:rsidP="0008147C">
            <w:pPr>
              <w:rPr>
                <w:rFonts w:ascii="Nirmala UI" w:hAnsi="Nirmala UI" w:cs="Nirmala UI"/>
                <w:color w:val="000000"/>
                <w:sz w:val="15"/>
                <w:szCs w:val="15"/>
                <w:lang w:val="en-US"/>
              </w:rPr>
            </w:pPr>
          </w:p>
        </w:tc>
      </w:tr>
      <w:tr w:rsidR="00B11D46" w:rsidRPr="00924D3D" w14:paraId="31D8D738" w14:textId="77777777" w:rsidTr="00BF1E86">
        <w:trPr>
          <w:trHeight w:val="288"/>
          <w:jc w:val="center"/>
        </w:trPr>
        <w:tc>
          <w:tcPr>
            <w:tcW w:w="900" w:type="dxa"/>
            <w:shd w:val="clear" w:color="auto" w:fill="auto"/>
            <w:vAlign w:val="center"/>
            <w:hideMark/>
          </w:tcPr>
          <w:p w14:paraId="6EE09A3F"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34</w:t>
            </w:r>
          </w:p>
        </w:tc>
        <w:tc>
          <w:tcPr>
            <w:tcW w:w="2702" w:type="dxa"/>
            <w:shd w:val="clear" w:color="auto" w:fill="auto"/>
            <w:vAlign w:val="center"/>
            <w:hideMark/>
          </w:tcPr>
          <w:p w14:paraId="398A5D5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Francis Asare</w:t>
            </w:r>
          </w:p>
        </w:tc>
        <w:tc>
          <w:tcPr>
            <w:tcW w:w="3233" w:type="dxa"/>
            <w:shd w:val="clear" w:color="auto" w:fill="auto"/>
            <w:vAlign w:val="center"/>
            <w:hideMark/>
          </w:tcPr>
          <w:p w14:paraId="0C2AE524"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Officer, Mining Duties (Wa)</w:t>
            </w:r>
          </w:p>
        </w:tc>
        <w:tc>
          <w:tcPr>
            <w:tcW w:w="2160" w:type="dxa"/>
            <w:shd w:val="clear" w:color="000000" w:fill="FFFFFF"/>
            <w:vAlign w:val="center"/>
          </w:tcPr>
          <w:p w14:paraId="64A53B17" w14:textId="0CB495FF" w:rsidR="0008147C" w:rsidRPr="00924D3D" w:rsidRDefault="0008147C" w:rsidP="0008147C">
            <w:pPr>
              <w:rPr>
                <w:rFonts w:ascii="Nirmala UI" w:hAnsi="Nirmala UI" w:cs="Nirmala UI"/>
                <w:color w:val="000000"/>
                <w:sz w:val="15"/>
                <w:szCs w:val="15"/>
                <w:lang w:val="en-US"/>
              </w:rPr>
            </w:pPr>
          </w:p>
        </w:tc>
      </w:tr>
      <w:tr w:rsidR="00B11D46" w:rsidRPr="00924D3D" w14:paraId="5FDBB94D" w14:textId="77777777" w:rsidTr="00BF1E86">
        <w:trPr>
          <w:trHeight w:val="288"/>
          <w:jc w:val="center"/>
        </w:trPr>
        <w:tc>
          <w:tcPr>
            <w:tcW w:w="900" w:type="dxa"/>
            <w:shd w:val="clear" w:color="auto" w:fill="auto"/>
            <w:vAlign w:val="center"/>
            <w:hideMark/>
          </w:tcPr>
          <w:p w14:paraId="66C54E7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35</w:t>
            </w:r>
          </w:p>
        </w:tc>
        <w:tc>
          <w:tcPr>
            <w:tcW w:w="2702" w:type="dxa"/>
            <w:shd w:val="clear" w:color="auto" w:fill="auto"/>
            <w:vAlign w:val="center"/>
            <w:hideMark/>
          </w:tcPr>
          <w:p w14:paraId="3A60243E"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Baba Sandow</w:t>
            </w:r>
          </w:p>
        </w:tc>
        <w:tc>
          <w:tcPr>
            <w:tcW w:w="3233" w:type="dxa"/>
            <w:shd w:val="clear" w:color="auto" w:fill="auto"/>
            <w:vAlign w:val="center"/>
            <w:hideMark/>
          </w:tcPr>
          <w:p w14:paraId="155B1F6A"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Assistant Officer, Satellite Office, </w:t>
            </w:r>
            <w:proofErr w:type="spellStart"/>
            <w:r w:rsidRPr="00924D3D">
              <w:rPr>
                <w:rFonts w:ascii="Nirmala UI" w:hAnsi="Nirmala UI" w:cs="Nirmala UI"/>
                <w:color w:val="000000"/>
                <w:sz w:val="15"/>
                <w:szCs w:val="15"/>
                <w:lang w:val="en-US"/>
              </w:rPr>
              <w:t>Tinga</w:t>
            </w:r>
            <w:proofErr w:type="spellEnd"/>
            <w:r w:rsidRPr="00924D3D">
              <w:rPr>
                <w:rFonts w:ascii="Nirmala UI" w:hAnsi="Nirmala UI" w:cs="Nirmala UI"/>
                <w:color w:val="000000"/>
                <w:sz w:val="15"/>
                <w:szCs w:val="15"/>
                <w:lang w:val="en-US"/>
              </w:rPr>
              <w:t xml:space="preserve">, Bole District. </w:t>
            </w:r>
          </w:p>
        </w:tc>
        <w:tc>
          <w:tcPr>
            <w:tcW w:w="2160" w:type="dxa"/>
            <w:shd w:val="clear" w:color="000000" w:fill="FFFFFF"/>
            <w:vAlign w:val="center"/>
          </w:tcPr>
          <w:p w14:paraId="63D0E485" w14:textId="06EB0067" w:rsidR="0008147C" w:rsidRPr="00924D3D" w:rsidRDefault="0008147C" w:rsidP="0008147C">
            <w:pPr>
              <w:rPr>
                <w:rFonts w:ascii="Nirmala UI" w:hAnsi="Nirmala UI" w:cs="Nirmala UI"/>
                <w:color w:val="000000"/>
                <w:sz w:val="15"/>
                <w:szCs w:val="15"/>
                <w:lang w:val="en-US"/>
              </w:rPr>
            </w:pPr>
          </w:p>
        </w:tc>
      </w:tr>
      <w:tr w:rsidR="00B11D46" w:rsidRPr="00924D3D" w14:paraId="30EC90A4" w14:textId="77777777" w:rsidTr="00BF1E86">
        <w:trPr>
          <w:trHeight w:val="288"/>
          <w:jc w:val="center"/>
        </w:trPr>
        <w:tc>
          <w:tcPr>
            <w:tcW w:w="900" w:type="dxa"/>
            <w:shd w:val="clear" w:color="auto" w:fill="auto"/>
            <w:vAlign w:val="center"/>
            <w:hideMark/>
          </w:tcPr>
          <w:p w14:paraId="0B60A9E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36</w:t>
            </w:r>
          </w:p>
        </w:tc>
        <w:tc>
          <w:tcPr>
            <w:tcW w:w="2702" w:type="dxa"/>
            <w:shd w:val="clear" w:color="auto" w:fill="auto"/>
            <w:vAlign w:val="center"/>
            <w:hideMark/>
          </w:tcPr>
          <w:p w14:paraId="166297C0"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Jasmine Antwi-Boasiako</w:t>
            </w:r>
          </w:p>
        </w:tc>
        <w:tc>
          <w:tcPr>
            <w:tcW w:w="3233" w:type="dxa"/>
            <w:shd w:val="clear" w:color="auto" w:fill="auto"/>
            <w:vAlign w:val="center"/>
            <w:hideMark/>
          </w:tcPr>
          <w:p w14:paraId="5F64674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Assistant Officer, Satellite Office, Bole</w:t>
            </w:r>
          </w:p>
        </w:tc>
        <w:tc>
          <w:tcPr>
            <w:tcW w:w="2160" w:type="dxa"/>
            <w:shd w:val="clear" w:color="000000" w:fill="FFFFFF"/>
            <w:vAlign w:val="center"/>
          </w:tcPr>
          <w:p w14:paraId="29DA25E5" w14:textId="007B1BB4" w:rsidR="0008147C" w:rsidRPr="00924D3D" w:rsidRDefault="0008147C" w:rsidP="0008147C">
            <w:pPr>
              <w:rPr>
                <w:rFonts w:ascii="Nirmala UI" w:hAnsi="Nirmala UI" w:cs="Nirmala UI"/>
                <w:color w:val="000000"/>
                <w:sz w:val="15"/>
                <w:szCs w:val="15"/>
                <w:lang w:val="en-US"/>
              </w:rPr>
            </w:pPr>
          </w:p>
        </w:tc>
      </w:tr>
      <w:tr w:rsidR="00B11D46" w:rsidRPr="00924D3D" w14:paraId="71FCF885" w14:textId="77777777" w:rsidTr="00BF1E86">
        <w:trPr>
          <w:trHeight w:val="288"/>
          <w:jc w:val="center"/>
        </w:trPr>
        <w:tc>
          <w:tcPr>
            <w:tcW w:w="900" w:type="dxa"/>
            <w:shd w:val="clear" w:color="auto" w:fill="auto"/>
            <w:vAlign w:val="center"/>
            <w:hideMark/>
          </w:tcPr>
          <w:p w14:paraId="7E75C43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37</w:t>
            </w:r>
          </w:p>
        </w:tc>
        <w:tc>
          <w:tcPr>
            <w:tcW w:w="2702" w:type="dxa"/>
            <w:shd w:val="clear" w:color="auto" w:fill="auto"/>
            <w:vAlign w:val="center"/>
            <w:hideMark/>
          </w:tcPr>
          <w:p w14:paraId="06F617C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Emmanuel </w:t>
            </w:r>
            <w:proofErr w:type="spellStart"/>
            <w:r w:rsidRPr="00924D3D">
              <w:rPr>
                <w:rFonts w:ascii="Nirmala UI" w:hAnsi="Nirmala UI" w:cs="Nirmala UI"/>
                <w:color w:val="000000"/>
                <w:sz w:val="15"/>
                <w:szCs w:val="15"/>
                <w:lang w:val="en-US"/>
              </w:rPr>
              <w:t>Lignule</w:t>
            </w:r>
            <w:proofErr w:type="spellEnd"/>
          </w:p>
        </w:tc>
        <w:tc>
          <w:tcPr>
            <w:tcW w:w="3233" w:type="dxa"/>
            <w:shd w:val="clear" w:color="auto" w:fill="auto"/>
            <w:vAlign w:val="center"/>
            <w:hideMark/>
          </w:tcPr>
          <w:p w14:paraId="29FAE903"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Ag. Regional Head</w:t>
            </w:r>
          </w:p>
        </w:tc>
        <w:tc>
          <w:tcPr>
            <w:tcW w:w="2160" w:type="dxa"/>
            <w:shd w:val="clear" w:color="000000" w:fill="FFFFFF"/>
            <w:vAlign w:val="center"/>
          </w:tcPr>
          <w:p w14:paraId="19C9E904" w14:textId="0DE28948" w:rsidR="0008147C" w:rsidRPr="00924D3D" w:rsidRDefault="0008147C" w:rsidP="0008147C">
            <w:pPr>
              <w:rPr>
                <w:rFonts w:ascii="Nirmala UI" w:hAnsi="Nirmala UI" w:cs="Nirmala UI"/>
                <w:color w:val="000000"/>
                <w:sz w:val="15"/>
                <w:szCs w:val="15"/>
                <w:lang w:val="en-US"/>
              </w:rPr>
            </w:pPr>
          </w:p>
        </w:tc>
      </w:tr>
      <w:tr w:rsidR="00B11D46" w:rsidRPr="00924D3D" w14:paraId="6DB65683" w14:textId="77777777" w:rsidTr="00BF1E86">
        <w:trPr>
          <w:trHeight w:val="288"/>
          <w:jc w:val="center"/>
        </w:trPr>
        <w:tc>
          <w:tcPr>
            <w:tcW w:w="900" w:type="dxa"/>
            <w:shd w:val="clear" w:color="auto" w:fill="auto"/>
            <w:vAlign w:val="center"/>
            <w:hideMark/>
          </w:tcPr>
          <w:p w14:paraId="10D6FDC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38</w:t>
            </w:r>
          </w:p>
        </w:tc>
        <w:tc>
          <w:tcPr>
            <w:tcW w:w="2702" w:type="dxa"/>
            <w:shd w:val="clear" w:color="auto" w:fill="auto"/>
            <w:vAlign w:val="center"/>
            <w:hideMark/>
          </w:tcPr>
          <w:p w14:paraId="22D19D45"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Fabien </w:t>
            </w:r>
            <w:proofErr w:type="spellStart"/>
            <w:r w:rsidRPr="00924D3D">
              <w:rPr>
                <w:rFonts w:ascii="Nirmala UI" w:hAnsi="Nirmala UI" w:cs="Nirmala UI"/>
                <w:color w:val="000000"/>
                <w:sz w:val="15"/>
                <w:szCs w:val="15"/>
                <w:lang w:val="en-US"/>
              </w:rPr>
              <w:t>Aberingo</w:t>
            </w:r>
            <w:proofErr w:type="spellEnd"/>
          </w:p>
        </w:tc>
        <w:tc>
          <w:tcPr>
            <w:tcW w:w="3233" w:type="dxa"/>
            <w:shd w:val="clear" w:color="auto" w:fill="auto"/>
            <w:vAlign w:val="center"/>
            <w:hideMark/>
          </w:tcPr>
          <w:p w14:paraId="5E8B36D5"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Programme</w:t>
            </w:r>
            <w:proofErr w:type="spellEnd"/>
            <w:r w:rsidRPr="00924D3D">
              <w:rPr>
                <w:rFonts w:ascii="Nirmala UI" w:hAnsi="Nirmala UI" w:cs="Nirmala UI"/>
                <w:color w:val="000000"/>
                <w:sz w:val="15"/>
                <w:szCs w:val="15"/>
                <w:lang w:val="en-US"/>
              </w:rPr>
              <w:t xml:space="preserve"> Officer</w:t>
            </w:r>
          </w:p>
        </w:tc>
        <w:tc>
          <w:tcPr>
            <w:tcW w:w="2160" w:type="dxa"/>
            <w:shd w:val="clear" w:color="000000" w:fill="FFFFFF"/>
            <w:vAlign w:val="center"/>
          </w:tcPr>
          <w:p w14:paraId="1DC37042" w14:textId="46B94E2C" w:rsidR="0008147C" w:rsidRPr="00924D3D" w:rsidRDefault="0008147C" w:rsidP="0008147C">
            <w:pPr>
              <w:rPr>
                <w:rFonts w:ascii="Nirmala UI" w:hAnsi="Nirmala UI" w:cs="Nirmala UI"/>
                <w:color w:val="000000"/>
                <w:sz w:val="15"/>
                <w:szCs w:val="15"/>
                <w:lang w:val="en-US"/>
              </w:rPr>
            </w:pPr>
          </w:p>
        </w:tc>
      </w:tr>
      <w:tr w:rsidR="00B11D46" w:rsidRPr="00924D3D" w14:paraId="2C0423CB" w14:textId="77777777" w:rsidTr="00BF1E86">
        <w:trPr>
          <w:trHeight w:val="288"/>
          <w:jc w:val="center"/>
        </w:trPr>
        <w:tc>
          <w:tcPr>
            <w:tcW w:w="900" w:type="dxa"/>
            <w:shd w:val="clear" w:color="auto" w:fill="auto"/>
            <w:vAlign w:val="center"/>
            <w:hideMark/>
          </w:tcPr>
          <w:p w14:paraId="0721C4D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39</w:t>
            </w:r>
          </w:p>
        </w:tc>
        <w:tc>
          <w:tcPr>
            <w:tcW w:w="2702" w:type="dxa"/>
            <w:shd w:val="clear" w:color="auto" w:fill="auto"/>
            <w:vAlign w:val="center"/>
            <w:hideMark/>
          </w:tcPr>
          <w:p w14:paraId="35886F0D"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Abdul Rashid Zakaria</w:t>
            </w:r>
          </w:p>
        </w:tc>
        <w:tc>
          <w:tcPr>
            <w:tcW w:w="3233" w:type="dxa"/>
            <w:shd w:val="clear" w:color="auto" w:fill="auto"/>
            <w:vAlign w:val="center"/>
            <w:hideMark/>
          </w:tcPr>
          <w:p w14:paraId="4E19197E"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Assistant </w:t>
            </w:r>
            <w:proofErr w:type="spellStart"/>
            <w:r w:rsidRPr="00924D3D">
              <w:rPr>
                <w:rFonts w:ascii="Nirmala UI" w:hAnsi="Nirmala UI" w:cs="Nirmala UI"/>
                <w:color w:val="000000"/>
                <w:sz w:val="15"/>
                <w:szCs w:val="15"/>
                <w:lang w:val="en-US"/>
              </w:rPr>
              <w:t>Programme</w:t>
            </w:r>
            <w:proofErr w:type="spellEnd"/>
            <w:r w:rsidRPr="00924D3D">
              <w:rPr>
                <w:rFonts w:ascii="Nirmala UI" w:hAnsi="Nirmala UI" w:cs="Nirmala UI"/>
                <w:color w:val="000000"/>
                <w:sz w:val="15"/>
                <w:szCs w:val="15"/>
                <w:lang w:val="en-US"/>
              </w:rPr>
              <w:t xml:space="preserve"> Officer</w:t>
            </w:r>
          </w:p>
        </w:tc>
        <w:tc>
          <w:tcPr>
            <w:tcW w:w="2160" w:type="dxa"/>
            <w:shd w:val="clear" w:color="000000" w:fill="FFFFFF"/>
            <w:vAlign w:val="center"/>
          </w:tcPr>
          <w:p w14:paraId="33F3D376" w14:textId="4DF8CA1C" w:rsidR="0008147C" w:rsidRPr="00924D3D" w:rsidRDefault="0008147C" w:rsidP="0008147C">
            <w:pPr>
              <w:rPr>
                <w:rFonts w:ascii="Nirmala UI" w:hAnsi="Nirmala UI" w:cs="Nirmala UI"/>
                <w:color w:val="000000"/>
                <w:sz w:val="15"/>
                <w:szCs w:val="15"/>
                <w:lang w:val="en-US"/>
              </w:rPr>
            </w:pPr>
          </w:p>
        </w:tc>
      </w:tr>
      <w:tr w:rsidR="00B11D46" w:rsidRPr="00924D3D" w14:paraId="1AC77D73" w14:textId="77777777" w:rsidTr="00BF1E86">
        <w:trPr>
          <w:trHeight w:val="288"/>
          <w:jc w:val="center"/>
        </w:trPr>
        <w:tc>
          <w:tcPr>
            <w:tcW w:w="900" w:type="dxa"/>
            <w:shd w:val="clear" w:color="auto" w:fill="auto"/>
            <w:vAlign w:val="center"/>
            <w:hideMark/>
          </w:tcPr>
          <w:p w14:paraId="35DDF8F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40</w:t>
            </w:r>
          </w:p>
        </w:tc>
        <w:tc>
          <w:tcPr>
            <w:tcW w:w="2702" w:type="dxa"/>
            <w:shd w:val="clear" w:color="auto" w:fill="auto"/>
            <w:vAlign w:val="center"/>
            <w:hideMark/>
          </w:tcPr>
          <w:p w14:paraId="1FA5DE60"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Eugene Asante Boateng</w:t>
            </w:r>
          </w:p>
        </w:tc>
        <w:tc>
          <w:tcPr>
            <w:tcW w:w="3233" w:type="dxa"/>
            <w:shd w:val="clear" w:color="auto" w:fill="auto"/>
            <w:vAlign w:val="center"/>
            <w:hideMark/>
          </w:tcPr>
          <w:p w14:paraId="3950C1E5"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Lands Commission</w:t>
            </w:r>
          </w:p>
        </w:tc>
        <w:tc>
          <w:tcPr>
            <w:tcW w:w="2160" w:type="dxa"/>
            <w:shd w:val="clear" w:color="000000" w:fill="FFFFFF"/>
            <w:vAlign w:val="center"/>
          </w:tcPr>
          <w:p w14:paraId="6A2B50CB" w14:textId="5C6E6757" w:rsidR="0008147C" w:rsidRPr="00924D3D" w:rsidRDefault="0008147C" w:rsidP="0008147C">
            <w:pPr>
              <w:rPr>
                <w:rFonts w:ascii="Nirmala UI" w:hAnsi="Nirmala UI" w:cs="Nirmala UI"/>
                <w:color w:val="000000"/>
                <w:sz w:val="15"/>
                <w:szCs w:val="15"/>
                <w:lang w:val="en-US"/>
              </w:rPr>
            </w:pPr>
          </w:p>
        </w:tc>
      </w:tr>
      <w:tr w:rsidR="00B11D46" w:rsidRPr="00924D3D" w14:paraId="2F80ACDC" w14:textId="77777777" w:rsidTr="00BF1E86">
        <w:trPr>
          <w:trHeight w:val="288"/>
          <w:jc w:val="center"/>
        </w:trPr>
        <w:tc>
          <w:tcPr>
            <w:tcW w:w="900" w:type="dxa"/>
            <w:shd w:val="clear" w:color="auto" w:fill="auto"/>
            <w:vAlign w:val="center"/>
            <w:hideMark/>
          </w:tcPr>
          <w:p w14:paraId="7224685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41</w:t>
            </w:r>
          </w:p>
        </w:tc>
        <w:tc>
          <w:tcPr>
            <w:tcW w:w="2702" w:type="dxa"/>
            <w:shd w:val="clear" w:color="auto" w:fill="auto"/>
            <w:vAlign w:val="center"/>
            <w:hideMark/>
          </w:tcPr>
          <w:p w14:paraId="79C48B7A"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Ismail </w:t>
            </w:r>
            <w:proofErr w:type="spellStart"/>
            <w:r w:rsidRPr="00924D3D">
              <w:rPr>
                <w:rFonts w:ascii="Nirmala UI" w:hAnsi="Nirmala UI" w:cs="Nirmala UI"/>
                <w:color w:val="000000"/>
                <w:sz w:val="15"/>
                <w:szCs w:val="15"/>
                <w:lang w:val="en-US"/>
              </w:rPr>
              <w:t>Madah</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Salihu</w:t>
            </w:r>
            <w:proofErr w:type="spellEnd"/>
            <w:r w:rsidRPr="00924D3D">
              <w:rPr>
                <w:rFonts w:ascii="Nirmala UI" w:hAnsi="Nirmala UI" w:cs="Nirmala UI"/>
                <w:color w:val="000000"/>
                <w:sz w:val="15"/>
                <w:szCs w:val="15"/>
                <w:lang w:val="en-US"/>
              </w:rPr>
              <w:t xml:space="preserve"> </w:t>
            </w:r>
          </w:p>
        </w:tc>
        <w:tc>
          <w:tcPr>
            <w:tcW w:w="3233" w:type="dxa"/>
            <w:shd w:val="clear" w:color="auto" w:fill="auto"/>
            <w:vAlign w:val="center"/>
            <w:hideMark/>
          </w:tcPr>
          <w:p w14:paraId="0427C37B"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Head of Survey and Mapping</w:t>
            </w:r>
          </w:p>
        </w:tc>
        <w:tc>
          <w:tcPr>
            <w:tcW w:w="2160" w:type="dxa"/>
            <w:shd w:val="clear" w:color="000000" w:fill="FFFFFF"/>
            <w:vAlign w:val="center"/>
          </w:tcPr>
          <w:p w14:paraId="0482F86A" w14:textId="127F6646" w:rsidR="0008147C" w:rsidRPr="00924D3D" w:rsidRDefault="0008147C" w:rsidP="0008147C">
            <w:pPr>
              <w:rPr>
                <w:rFonts w:ascii="Nirmala UI" w:hAnsi="Nirmala UI" w:cs="Nirmala UI"/>
                <w:color w:val="000000"/>
                <w:sz w:val="15"/>
                <w:szCs w:val="15"/>
                <w:lang w:val="en-US"/>
              </w:rPr>
            </w:pPr>
          </w:p>
        </w:tc>
      </w:tr>
      <w:tr w:rsidR="00B11D46" w:rsidRPr="00924D3D" w14:paraId="3318FF7D" w14:textId="77777777" w:rsidTr="00BF1E86">
        <w:trPr>
          <w:trHeight w:val="288"/>
          <w:jc w:val="center"/>
        </w:trPr>
        <w:tc>
          <w:tcPr>
            <w:tcW w:w="900" w:type="dxa"/>
            <w:shd w:val="clear" w:color="auto" w:fill="auto"/>
            <w:vAlign w:val="center"/>
            <w:hideMark/>
          </w:tcPr>
          <w:p w14:paraId="7674502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42</w:t>
            </w:r>
          </w:p>
        </w:tc>
        <w:tc>
          <w:tcPr>
            <w:tcW w:w="2702" w:type="dxa"/>
            <w:shd w:val="clear" w:color="auto" w:fill="auto"/>
            <w:vAlign w:val="center"/>
            <w:hideMark/>
          </w:tcPr>
          <w:p w14:paraId="6733FF5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James </w:t>
            </w:r>
            <w:proofErr w:type="spellStart"/>
            <w:r w:rsidRPr="00924D3D">
              <w:rPr>
                <w:rFonts w:ascii="Nirmala UI" w:hAnsi="Nirmala UI" w:cs="Nirmala UI"/>
                <w:color w:val="000000"/>
                <w:sz w:val="15"/>
                <w:szCs w:val="15"/>
                <w:lang w:val="en-US"/>
              </w:rPr>
              <w:t>Mozu</w:t>
            </w:r>
            <w:proofErr w:type="spellEnd"/>
            <w:r w:rsidRPr="00924D3D">
              <w:rPr>
                <w:rFonts w:ascii="Nirmala UI" w:hAnsi="Nirmala UI" w:cs="Nirmala UI"/>
                <w:color w:val="000000"/>
                <w:sz w:val="15"/>
                <w:szCs w:val="15"/>
                <w:lang w:val="en-US"/>
              </w:rPr>
              <w:t>-Simpson</w:t>
            </w:r>
          </w:p>
        </w:tc>
        <w:tc>
          <w:tcPr>
            <w:tcW w:w="3233" w:type="dxa"/>
            <w:shd w:val="clear" w:color="auto" w:fill="auto"/>
            <w:vAlign w:val="center"/>
            <w:hideMark/>
          </w:tcPr>
          <w:p w14:paraId="50D8CEA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Lands Evaluation Officer</w:t>
            </w:r>
          </w:p>
        </w:tc>
        <w:tc>
          <w:tcPr>
            <w:tcW w:w="2160" w:type="dxa"/>
            <w:shd w:val="clear" w:color="000000" w:fill="FFFFFF"/>
            <w:vAlign w:val="center"/>
          </w:tcPr>
          <w:p w14:paraId="287BDEA4" w14:textId="1538D79E" w:rsidR="0008147C" w:rsidRPr="00924D3D" w:rsidRDefault="0008147C" w:rsidP="0008147C">
            <w:pPr>
              <w:rPr>
                <w:rFonts w:ascii="Nirmala UI" w:hAnsi="Nirmala UI" w:cs="Nirmala UI"/>
                <w:color w:val="000000"/>
                <w:sz w:val="15"/>
                <w:szCs w:val="15"/>
                <w:lang w:val="en-US"/>
              </w:rPr>
            </w:pPr>
          </w:p>
        </w:tc>
      </w:tr>
      <w:tr w:rsidR="00B11D46" w:rsidRPr="00924D3D" w14:paraId="3953BDB1" w14:textId="77777777" w:rsidTr="00BF1E86">
        <w:trPr>
          <w:trHeight w:val="288"/>
          <w:jc w:val="center"/>
        </w:trPr>
        <w:tc>
          <w:tcPr>
            <w:tcW w:w="900" w:type="dxa"/>
            <w:shd w:val="clear" w:color="auto" w:fill="auto"/>
            <w:vAlign w:val="center"/>
            <w:hideMark/>
          </w:tcPr>
          <w:p w14:paraId="610E23F1"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43</w:t>
            </w:r>
          </w:p>
        </w:tc>
        <w:tc>
          <w:tcPr>
            <w:tcW w:w="2702" w:type="dxa"/>
            <w:shd w:val="clear" w:color="auto" w:fill="auto"/>
            <w:vAlign w:val="center"/>
            <w:hideMark/>
          </w:tcPr>
          <w:p w14:paraId="7685C3F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Mohammed Seidu </w:t>
            </w:r>
            <w:proofErr w:type="spellStart"/>
            <w:r w:rsidRPr="00924D3D">
              <w:rPr>
                <w:rFonts w:ascii="Nirmala UI" w:hAnsi="Nirmala UI" w:cs="Nirmala UI"/>
                <w:color w:val="000000"/>
                <w:sz w:val="15"/>
                <w:szCs w:val="15"/>
                <w:lang w:val="en-US"/>
              </w:rPr>
              <w:t>Saani</w:t>
            </w:r>
            <w:proofErr w:type="spellEnd"/>
          </w:p>
        </w:tc>
        <w:tc>
          <w:tcPr>
            <w:tcW w:w="3233" w:type="dxa"/>
            <w:shd w:val="clear" w:color="auto" w:fill="auto"/>
            <w:vAlign w:val="center"/>
            <w:hideMark/>
          </w:tcPr>
          <w:p w14:paraId="04BBDEC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Chief Inspector of Lands</w:t>
            </w:r>
          </w:p>
        </w:tc>
        <w:tc>
          <w:tcPr>
            <w:tcW w:w="2160" w:type="dxa"/>
            <w:shd w:val="clear" w:color="000000" w:fill="FFFFFF"/>
            <w:vAlign w:val="center"/>
          </w:tcPr>
          <w:p w14:paraId="365D6E0D" w14:textId="40B4744F" w:rsidR="0008147C" w:rsidRPr="00924D3D" w:rsidRDefault="0008147C" w:rsidP="0008147C">
            <w:pPr>
              <w:rPr>
                <w:rFonts w:ascii="Nirmala UI" w:hAnsi="Nirmala UI" w:cs="Nirmala UI"/>
                <w:color w:val="000000"/>
                <w:sz w:val="15"/>
                <w:szCs w:val="15"/>
                <w:lang w:val="en-US"/>
              </w:rPr>
            </w:pPr>
          </w:p>
        </w:tc>
      </w:tr>
      <w:tr w:rsidR="00B11D46" w:rsidRPr="00924D3D" w14:paraId="5EB1D766" w14:textId="77777777" w:rsidTr="00BF1E86">
        <w:trPr>
          <w:trHeight w:val="288"/>
          <w:jc w:val="center"/>
        </w:trPr>
        <w:tc>
          <w:tcPr>
            <w:tcW w:w="900" w:type="dxa"/>
            <w:shd w:val="clear" w:color="auto" w:fill="auto"/>
            <w:vAlign w:val="center"/>
            <w:hideMark/>
          </w:tcPr>
          <w:p w14:paraId="5CA1086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44</w:t>
            </w:r>
          </w:p>
        </w:tc>
        <w:tc>
          <w:tcPr>
            <w:tcW w:w="2702" w:type="dxa"/>
            <w:shd w:val="clear" w:color="auto" w:fill="auto"/>
            <w:vAlign w:val="center"/>
            <w:hideMark/>
          </w:tcPr>
          <w:p w14:paraId="28CBBD0C"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Julian </w:t>
            </w:r>
            <w:proofErr w:type="spellStart"/>
            <w:r w:rsidRPr="00924D3D">
              <w:rPr>
                <w:rFonts w:ascii="Nirmala UI" w:hAnsi="Nirmala UI" w:cs="Nirmala UI"/>
                <w:color w:val="000000"/>
                <w:sz w:val="15"/>
                <w:szCs w:val="15"/>
                <w:lang w:val="en-US"/>
              </w:rPr>
              <w:t>Akurubire</w:t>
            </w:r>
            <w:proofErr w:type="spellEnd"/>
          </w:p>
        </w:tc>
        <w:tc>
          <w:tcPr>
            <w:tcW w:w="3233" w:type="dxa"/>
            <w:shd w:val="clear" w:color="auto" w:fill="auto"/>
            <w:vAlign w:val="center"/>
            <w:hideMark/>
          </w:tcPr>
          <w:p w14:paraId="2B202B3C"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Registrar</w:t>
            </w:r>
          </w:p>
        </w:tc>
        <w:tc>
          <w:tcPr>
            <w:tcW w:w="2160" w:type="dxa"/>
            <w:shd w:val="clear" w:color="000000" w:fill="FFFFFF"/>
            <w:vAlign w:val="center"/>
          </w:tcPr>
          <w:p w14:paraId="0C276747" w14:textId="65DEBF1B" w:rsidR="0008147C" w:rsidRPr="00924D3D" w:rsidRDefault="0008147C" w:rsidP="0008147C">
            <w:pPr>
              <w:rPr>
                <w:rFonts w:ascii="Nirmala UI" w:hAnsi="Nirmala UI" w:cs="Nirmala UI"/>
                <w:color w:val="000000"/>
                <w:sz w:val="15"/>
                <w:szCs w:val="15"/>
                <w:lang w:val="en-US"/>
              </w:rPr>
            </w:pPr>
          </w:p>
        </w:tc>
      </w:tr>
      <w:tr w:rsidR="00B11D46" w:rsidRPr="00924D3D" w14:paraId="63232E7F" w14:textId="77777777" w:rsidTr="00BF1E86">
        <w:trPr>
          <w:trHeight w:val="288"/>
          <w:jc w:val="center"/>
        </w:trPr>
        <w:tc>
          <w:tcPr>
            <w:tcW w:w="900" w:type="dxa"/>
            <w:shd w:val="clear" w:color="auto" w:fill="auto"/>
            <w:vAlign w:val="center"/>
            <w:hideMark/>
          </w:tcPr>
          <w:p w14:paraId="67A13E4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45</w:t>
            </w:r>
          </w:p>
        </w:tc>
        <w:tc>
          <w:tcPr>
            <w:tcW w:w="2702" w:type="dxa"/>
            <w:shd w:val="clear" w:color="auto" w:fill="auto"/>
            <w:vAlign w:val="center"/>
            <w:hideMark/>
          </w:tcPr>
          <w:p w14:paraId="2FDEAB38"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Hon. </w:t>
            </w:r>
            <w:proofErr w:type="spellStart"/>
            <w:r w:rsidRPr="00924D3D">
              <w:rPr>
                <w:rFonts w:ascii="Nirmala UI" w:hAnsi="Nirmala UI" w:cs="Nirmala UI"/>
                <w:color w:val="000000"/>
                <w:sz w:val="15"/>
                <w:szCs w:val="15"/>
                <w:lang w:val="en-US"/>
              </w:rPr>
              <w:t>Alela</w:t>
            </w:r>
            <w:proofErr w:type="spellEnd"/>
            <w:r w:rsidRPr="00924D3D">
              <w:rPr>
                <w:rFonts w:ascii="Nirmala UI" w:hAnsi="Nirmala UI" w:cs="Nirmala UI"/>
                <w:color w:val="000000"/>
                <w:sz w:val="15"/>
                <w:szCs w:val="15"/>
                <w:lang w:val="en-US"/>
              </w:rPr>
              <w:t xml:space="preserve"> Veronica </w:t>
            </w:r>
            <w:proofErr w:type="spellStart"/>
            <w:r w:rsidRPr="00924D3D">
              <w:rPr>
                <w:rFonts w:ascii="Nirmala UI" w:hAnsi="Nirmala UI" w:cs="Nirmala UI"/>
                <w:color w:val="000000"/>
                <w:sz w:val="15"/>
                <w:szCs w:val="15"/>
                <w:lang w:val="en-US"/>
              </w:rPr>
              <w:t>Hemeing</w:t>
            </w:r>
            <w:proofErr w:type="spellEnd"/>
          </w:p>
        </w:tc>
        <w:tc>
          <w:tcPr>
            <w:tcW w:w="3233" w:type="dxa"/>
            <w:shd w:val="clear" w:color="auto" w:fill="auto"/>
            <w:vAlign w:val="center"/>
            <w:hideMark/>
          </w:tcPr>
          <w:p w14:paraId="0C5B482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Chief Executive</w:t>
            </w:r>
          </w:p>
        </w:tc>
        <w:tc>
          <w:tcPr>
            <w:tcW w:w="2160" w:type="dxa"/>
            <w:shd w:val="clear" w:color="000000" w:fill="FFFFFF"/>
            <w:vAlign w:val="center"/>
          </w:tcPr>
          <w:p w14:paraId="24EAEA17" w14:textId="2D5668CB" w:rsidR="0008147C" w:rsidRPr="00924D3D" w:rsidRDefault="0008147C" w:rsidP="0008147C">
            <w:pPr>
              <w:rPr>
                <w:rFonts w:ascii="Nirmala UI" w:hAnsi="Nirmala UI" w:cs="Nirmala UI"/>
                <w:color w:val="000000"/>
                <w:sz w:val="15"/>
                <w:szCs w:val="15"/>
                <w:lang w:val="en-US"/>
              </w:rPr>
            </w:pPr>
          </w:p>
        </w:tc>
      </w:tr>
      <w:tr w:rsidR="00B11D46" w:rsidRPr="00924D3D" w14:paraId="497B83DE" w14:textId="77777777" w:rsidTr="00BF1E86">
        <w:trPr>
          <w:trHeight w:val="288"/>
          <w:jc w:val="center"/>
        </w:trPr>
        <w:tc>
          <w:tcPr>
            <w:tcW w:w="900" w:type="dxa"/>
            <w:shd w:val="clear" w:color="auto" w:fill="auto"/>
            <w:vAlign w:val="center"/>
            <w:hideMark/>
          </w:tcPr>
          <w:p w14:paraId="57BBBC8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46</w:t>
            </w:r>
          </w:p>
        </w:tc>
        <w:tc>
          <w:tcPr>
            <w:tcW w:w="2702" w:type="dxa"/>
            <w:shd w:val="clear" w:color="auto" w:fill="auto"/>
            <w:vAlign w:val="center"/>
            <w:hideMark/>
          </w:tcPr>
          <w:p w14:paraId="583CE46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Hon. Georgina </w:t>
            </w:r>
            <w:proofErr w:type="spellStart"/>
            <w:r w:rsidRPr="00924D3D">
              <w:rPr>
                <w:rFonts w:ascii="Nirmala UI" w:hAnsi="Nirmala UI" w:cs="Nirmala UI"/>
                <w:color w:val="000000"/>
                <w:sz w:val="15"/>
                <w:szCs w:val="15"/>
                <w:lang w:val="en-US"/>
              </w:rPr>
              <w:t>Tumbakorah</w:t>
            </w:r>
            <w:proofErr w:type="spellEnd"/>
          </w:p>
        </w:tc>
        <w:tc>
          <w:tcPr>
            <w:tcW w:w="3233" w:type="dxa"/>
            <w:shd w:val="clear" w:color="auto" w:fill="auto"/>
            <w:vAlign w:val="center"/>
            <w:hideMark/>
          </w:tcPr>
          <w:p w14:paraId="33124CC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Coordinating Director</w:t>
            </w:r>
          </w:p>
        </w:tc>
        <w:tc>
          <w:tcPr>
            <w:tcW w:w="2160" w:type="dxa"/>
            <w:shd w:val="clear" w:color="000000" w:fill="FFFFFF"/>
            <w:vAlign w:val="center"/>
          </w:tcPr>
          <w:p w14:paraId="6019666E" w14:textId="66FF027E" w:rsidR="0008147C" w:rsidRPr="00924D3D" w:rsidRDefault="0008147C" w:rsidP="0008147C">
            <w:pPr>
              <w:rPr>
                <w:rFonts w:ascii="Nirmala UI" w:hAnsi="Nirmala UI" w:cs="Nirmala UI"/>
                <w:color w:val="000000"/>
                <w:sz w:val="15"/>
                <w:szCs w:val="15"/>
                <w:lang w:val="en-US"/>
              </w:rPr>
            </w:pPr>
          </w:p>
        </w:tc>
      </w:tr>
      <w:tr w:rsidR="00B11D46" w:rsidRPr="00924D3D" w14:paraId="6F2FC1BE" w14:textId="77777777" w:rsidTr="00BF1E86">
        <w:trPr>
          <w:trHeight w:val="288"/>
          <w:jc w:val="center"/>
        </w:trPr>
        <w:tc>
          <w:tcPr>
            <w:tcW w:w="900" w:type="dxa"/>
            <w:shd w:val="clear" w:color="auto" w:fill="auto"/>
            <w:vAlign w:val="center"/>
            <w:hideMark/>
          </w:tcPr>
          <w:p w14:paraId="227EC9CC"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47</w:t>
            </w:r>
          </w:p>
        </w:tc>
        <w:tc>
          <w:tcPr>
            <w:tcW w:w="2702" w:type="dxa"/>
            <w:shd w:val="clear" w:color="auto" w:fill="auto"/>
            <w:vAlign w:val="center"/>
            <w:hideMark/>
          </w:tcPr>
          <w:p w14:paraId="75104B08"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Hon. </w:t>
            </w:r>
            <w:proofErr w:type="spellStart"/>
            <w:r w:rsidRPr="00924D3D">
              <w:rPr>
                <w:rFonts w:ascii="Nirmala UI" w:hAnsi="Nirmala UI" w:cs="Nirmala UI"/>
                <w:color w:val="000000"/>
                <w:sz w:val="15"/>
                <w:szCs w:val="15"/>
                <w:lang w:val="en-US"/>
              </w:rPr>
              <w:t>Kalherine</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Lankon</w:t>
            </w:r>
            <w:proofErr w:type="spellEnd"/>
          </w:p>
        </w:tc>
        <w:tc>
          <w:tcPr>
            <w:tcW w:w="3233" w:type="dxa"/>
            <w:shd w:val="clear" w:color="auto" w:fill="auto"/>
            <w:vAlign w:val="center"/>
            <w:hideMark/>
          </w:tcPr>
          <w:p w14:paraId="0D1B6D64"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Chief Executive</w:t>
            </w:r>
          </w:p>
        </w:tc>
        <w:tc>
          <w:tcPr>
            <w:tcW w:w="2160" w:type="dxa"/>
            <w:shd w:val="clear" w:color="000000" w:fill="FFFFFF"/>
            <w:vAlign w:val="center"/>
          </w:tcPr>
          <w:p w14:paraId="704055FD" w14:textId="600F984D" w:rsidR="0008147C" w:rsidRPr="00924D3D" w:rsidRDefault="0008147C" w:rsidP="0008147C">
            <w:pPr>
              <w:rPr>
                <w:rFonts w:ascii="Nirmala UI" w:hAnsi="Nirmala UI" w:cs="Nirmala UI"/>
                <w:color w:val="000000"/>
                <w:sz w:val="15"/>
                <w:szCs w:val="15"/>
                <w:lang w:val="en-US"/>
              </w:rPr>
            </w:pPr>
          </w:p>
        </w:tc>
      </w:tr>
      <w:tr w:rsidR="00B11D46" w:rsidRPr="00924D3D" w14:paraId="07199E7E" w14:textId="77777777" w:rsidTr="00BF1E86">
        <w:trPr>
          <w:trHeight w:val="288"/>
          <w:jc w:val="center"/>
        </w:trPr>
        <w:tc>
          <w:tcPr>
            <w:tcW w:w="900" w:type="dxa"/>
            <w:shd w:val="clear" w:color="auto" w:fill="auto"/>
            <w:vAlign w:val="center"/>
            <w:hideMark/>
          </w:tcPr>
          <w:p w14:paraId="1628998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48</w:t>
            </w:r>
          </w:p>
        </w:tc>
        <w:tc>
          <w:tcPr>
            <w:tcW w:w="2702" w:type="dxa"/>
            <w:shd w:val="clear" w:color="auto" w:fill="auto"/>
            <w:vAlign w:val="center"/>
            <w:hideMark/>
          </w:tcPr>
          <w:p w14:paraId="2E967B2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Safia </w:t>
            </w:r>
            <w:proofErr w:type="spellStart"/>
            <w:r w:rsidRPr="00924D3D">
              <w:rPr>
                <w:rFonts w:ascii="Nirmala UI" w:hAnsi="Nirmala UI" w:cs="Nirmala UI"/>
                <w:color w:val="000000"/>
                <w:sz w:val="15"/>
                <w:szCs w:val="15"/>
                <w:lang w:val="en-US"/>
              </w:rPr>
              <w:t>Abdulai</w:t>
            </w:r>
            <w:proofErr w:type="spellEnd"/>
          </w:p>
        </w:tc>
        <w:tc>
          <w:tcPr>
            <w:tcW w:w="3233" w:type="dxa"/>
            <w:shd w:val="clear" w:color="auto" w:fill="auto"/>
            <w:vAlign w:val="center"/>
            <w:hideMark/>
          </w:tcPr>
          <w:p w14:paraId="5DFE6579"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Coordinating Director</w:t>
            </w:r>
          </w:p>
        </w:tc>
        <w:tc>
          <w:tcPr>
            <w:tcW w:w="2160" w:type="dxa"/>
            <w:shd w:val="clear" w:color="000000" w:fill="FFFFFF"/>
            <w:vAlign w:val="center"/>
          </w:tcPr>
          <w:p w14:paraId="0387AD8D" w14:textId="5152BDD4" w:rsidR="0008147C" w:rsidRPr="00924D3D" w:rsidRDefault="0008147C" w:rsidP="0008147C">
            <w:pPr>
              <w:rPr>
                <w:rFonts w:ascii="Nirmala UI" w:hAnsi="Nirmala UI" w:cs="Nirmala UI"/>
                <w:color w:val="000000"/>
                <w:sz w:val="15"/>
                <w:szCs w:val="15"/>
                <w:lang w:val="en-US"/>
              </w:rPr>
            </w:pPr>
          </w:p>
        </w:tc>
      </w:tr>
      <w:tr w:rsidR="00B11D46" w:rsidRPr="00924D3D" w14:paraId="41D0FDA5" w14:textId="77777777" w:rsidTr="00BF1E86">
        <w:trPr>
          <w:trHeight w:val="288"/>
          <w:jc w:val="center"/>
        </w:trPr>
        <w:tc>
          <w:tcPr>
            <w:tcW w:w="900" w:type="dxa"/>
            <w:shd w:val="clear" w:color="auto" w:fill="auto"/>
            <w:vAlign w:val="center"/>
            <w:hideMark/>
          </w:tcPr>
          <w:p w14:paraId="7CE1F7F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49</w:t>
            </w:r>
          </w:p>
        </w:tc>
        <w:tc>
          <w:tcPr>
            <w:tcW w:w="2702" w:type="dxa"/>
            <w:shd w:val="clear" w:color="auto" w:fill="auto"/>
            <w:vAlign w:val="center"/>
            <w:hideMark/>
          </w:tcPr>
          <w:p w14:paraId="03F21D9E"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Mumuni Rasheed</w:t>
            </w:r>
          </w:p>
        </w:tc>
        <w:tc>
          <w:tcPr>
            <w:tcW w:w="3233" w:type="dxa"/>
            <w:shd w:val="clear" w:color="auto" w:fill="auto"/>
            <w:vAlign w:val="center"/>
            <w:hideMark/>
          </w:tcPr>
          <w:p w14:paraId="7A66DF15"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Assistant Director</w:t>
            </w:r>
          </w:p>
        </w:tc>
        <w:tc>
          <w:tcPr>
            <w:tcW w:w="2160" w:type="dxa"/>
            <w:shd w:val="clear" w:color="000000" w:fill="FFFFFF"/>
            <w:vAlign w:val="center"/>
          </w:tcPr>
          <w:p w14:paraId="57891AAB" w14:textId="6E495185" w:rsidR="0008147C" w:rsidRPr="00924D3D" w:rsidRDefault="0008147C" w:rsidP="0008147C">
            <w:pPr>
              <w:rPr>
                <w:rFonts w:ascii="Nirmala UI" w:hAnsi="Nirmala UI" w:cs="Nirmala UI"/>
                <w:color w:val="000000"/>
                <w:sz w:val="15"/>
                <w:szCs w:val="15"/>
                <w:lang w:val="en-US"/>
              </w:rPr>
            </w:pPr>
          </w:p>
        </w:tc>
      </w:tr>
      <w:tr w:rsidR="00B11D46" w:rsidRPr="00924D3D" w14:paraId="4E88BDAB" w14:textId="77777777" w:rsidTr="00BF1E86">
        <w:trPr>
          <w:trHeight w:val="288"/>
          <w:jc w:val="center"/>
        </w:trPr>
        <w:tc>
          <w:tcPr>
            <w:tcW w:w="900" w:type="dxa"/>
            <w:shd w:val="clear" w:color="auto" w:fill="auto"/>
            <w:vAlign w:val="center"/>
            <w:hideMark/>
          </w:tcPr>
          <w:p w14:paraId="099F6F86"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50</w:t>
            </w:r>
          </w:p>
        </w:tc>
        <w:tc>
          <w:tcPr>
            <w:tcW w:w="2702" w:type="dxa"/>
            <w:shd w:val="clear" w:color="auto" w:fill="auto"/>
            <w:vAlign w:val="center"/>
            <w:hideMark/>
          </w:tcPr>
          <w:p w14:paraId="44860D38"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Eugene </w:t>
            </w:r>
            <w:proofErr w:type="spellStart"/>
            <w:r w:rsidRPr="00924D3D">
              <w:rPr>
                <w:rFonts w:ascii="Nirmala UI" w:hAnsi="Nirmala UI" w:cs="Nirmala UI"/>
                <w:color w:val="000000"/>
                <w:sz w:val="15"/>
                <w:szCs w:val="15"/>
                <w:lang w:val="en-US"/>
              </w:rPr>
              <w:t>Dabuoah</w:t>
            </w:r>
            <w:proofErr w:type="spellEnd"/>
          </w:p>
        </w:tc>
        <w:tc>
          <w:tcPr>
            <w:tcW w:w="3233" w:type="dxa"/>
            <w:shd w:val="clear" w:color="auto" w:fill="auto"/>
            <w:vAlign w:val="center"/>
            <w:hideMark/>
          </w:tcPr>
          <w:p w14:paraId="65B5F74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Finance Officer</w:t>
            </w:r>
          </w:p>
        </w:tc>
        <w:tc>
          <w:tcPr>
            <w:tcW w:w="2160" w:type="dxa"/>
            <w:shd w:val="clear" w:color="000000" w:fill="FFFFFF"/>
            <w:vAlign w:val="center"/>
          </w:tcPr>
          <w:p w14:paraId="10DB779F" w14:textId="0DC93D8D" w:rsidR="0008147C" w:rsidRPr="00924D3D" w:rsidRDefault="0008147C" w:rsidP="0008147C">
            <w:pPr>
              <w:rPr>
                <w:rFonts w:ascii="Nirmala UI" w:hAnsi="Nirmala UI" w:cs="Nirmala UI"/>
                <w:color w:val="000000"/>
                <w:sz w:val="15"/>
                <w:szCs w:val="15"/>
                <w:lang w:val="en-US"/>
              </w:rPr>
            </w:pPr>
          </w:p>
        </w:tc>
      </w:tr>
      <w:tr w:rsidR="00B11D46" w:rsidRPr="00924D3D" w14:paraId="42B4A22F" w14:textId="77777777" w:rsidTr="00BF1E86">
        <w:trPr>
          <w:trHeight w:val="288"/>
          <w:jc w:val="center"/>
        </w:trPr>
        <w:tc>
          <w:tcPr>
            <w:tcW w:w="900" w:type="dxa"/>
            <w:shd w:val="clear" w:color="auto" w:fill="auto"/>
            <w:vAlign w:val="center"/>
            <w:hideMark/>
          </w:tcPr>
          <w:p w14:paraId="6EE117B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51</w:t>
            </w:r>
          </w:p>
        </w:tc>
        <w:tc>
          <w:tcPr>
            <w:tcW w:w="2702" w:type="dxa"/>
            <w:shd w:val="clear" w:color="auto" w:fill="auto"/>
            <w:vAlign w:val="center"/>
            <w:hideMark/>
          </w:tcPr>
          <w:p w14:paraId="4C57DC70"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Rita </w:t>
            </w:r>
            <w:proofErr w:type="spellStart"/>
            <w:r w:rsidRPr="00924D3D">
              <w:rPr>
                <w:rFonts w:ascii="Nirmala UI" w:hAnsi="Nirmala UI" w:cs="Nirmala UI"/>
                <w:color w:val="000000"/>
                <w:sz w:val="15"/>
                <w:szCs w:val="15"/>
                <w:lang w:val="en-US"/>
              </w:rPr>
              <w:t>Nyorka</w:t>
            </w:r>
            <w:proofErr w:type="spellEnd"/>
          </w:p>
        </w:tc>
        <w:tc>
          <w:tcPr>
            <w:tcW w:w="3233" w:type="dxa"/>
            <w:shd w:val="clear" w:color="auto" w:fill="auto"/>
            <w:vAlign w:val="center"/>
            <w:hideMark/>
          </w:tcPr>
          <w:p w14:paraId="61B0926C"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Planning Officer</w:t>
            </w:r>
          </w:p>
        </w:tc>
        <w:tc>
          <w:tcPr>
            <w:tcW w:w="2160" w:type="dxa"/>
            <w:shd w:val="clear" w:color="000000" w:fill="FFFFFF"/>
            <w:vAlign w:val="center"/>
          </w:tcPr>
          <w:p w14:paraId="4DEE1BFD" w14:textId="7C4B02CA" w:rsidR="0008147C" w:rsidRPr="00924D3D" w:rsidRDefault="0008147C" w:rsidP="0008147C">
            <w:pPr>
              <w:rPr>
                <w:rFonts w:ascii="Nirmala UI" w:hAnsi="Nirmala UI" w:cs="Nirmala UI"/>
                <w:color w:val="000000"/>
                <w:sz w:val="15"/>
                <w:szCs w:val="15"/>
                <w:lang w:val="en-US"/>
              </w:rPr>
            </w:pPr>
          </w:p>
        </w:tc>
      </w:tr>
      <w:tr w:rsidR="00B11D46" w:rsidRPr="00924D3D" w14:paraId="7B1C6738" w14:textId="77777777" w:rsidTr="00BF1E86">
        <w:trPr>
          <w:trHeight w:val="288"/>
          <w:jc w:val="center"/>
        </w:trPr>
        <w:tc>
          <w:tcPr>
            <w:tcW w:w="900" w:type="dxa"/>
            <w:shd w:val="clear" w:color="auto" w:fill="auto"/>
            <w:vAlign w:val="center"/>
            <w:hideMark/>
          </w:tcPr>
          <w:p w14:paraId="26BEC6C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52</w:t>
            </w:r>
          </w:p>
        </w:tc>
        <w:tc>
          <w:tcPr>
            <w:tcW w:w="2702" w:type="dxa"/>
            <w:shd w:val="clear" w:color="auto" w:fill="auto"/>
            <w:vAlign w:val="center"/>
            <w:hideMark/>
          </w:tcPr>
          <w:p w14:paraId="7FDCBB19"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Braimah Yakubu</w:t>
            </w:r>
          </w:p>
        </w:tc>
        <w:tc>
          <w:tcPr>
            <w:tcW w:w="3233" w:type="dxa"/>
            <w:shd w:val="clear" w:color="auto" w:fill="auto"/>
            <w:vAlign w:val="center"/>
            <w:hideMark/>
          </w:tcPr>
          <w:p w14:paraId="5202A31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Assemblyman </w:t>
            </w:r>
          </w:p>
        </w:tc>
        <w:tc>
          <w:tcPr>
            <w:tcW w:w="2160" w:type="dxa"/>
            <w:shd w:val="clear" w:color="000000" w:fill="FFFFFF"/>
            <w:vAlign w:val="center"/>
          </w:tcPr>
          <w:p w14:paraId="4A38AB9C" w14:textId="64B704E7" w:rsidR="0008147C" w:rsidRPr="00924D3D" w:rsidRDefault="0008147C" w:rsidP="0008147C">
            <w:pPr>
              <w:rPr>
                <w:rFonts w:ascii="Nirmala UI" w:hAnsi="Nirmala UI" w:cs="Nirmala UI"/>
                <w:color w:val="000000"/>
                <w:sz w:val="15"/>
                <w:szCs w:val="15"/>
                <w:lang w:val="en-US"/>
              </w:rPr>
            </w:pPr>
          </w:p>
        </w:tc>
      </w:tr>
      <w:tr w:rsidR="00B11D46" w:rsidRPr="00924D3D" w14:paraId="06C72B5E" w14:textId="77777777" w:rsidTr="00BF1E86">
        <w:trPr>
          <w:trHeight w:val="288"/>
          <w:jc w:val="center"/>
        </w:trPr>
        <w:tc>
          <w:tcPr>
            <w:tcW w:w="900" w:type="dxa"/>
            <w:shd w:val="clear" w:color="auto" w:fill="auto"/>
            <w:vAlign w:val="center"/>
            <w:hideMark/>
          </w:tcPr>
          <w:p w14:paraId="0BB0D09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53</w:t>
            </w:r>
          </w:p>
        </w:tc>
        <w:tc>
          <w:tcPr>
            <w:tcW w:w="2702" w:type="dxa"/>
            <w:shd w:val="clear" w:color="auto" w:fill="auto"/>
            <w:vAlign w:val="center"/>
            <w:hideMark/>
          </w:tcPr>
          <w:p w14:paraId="193F3DCC"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Moses </w:t>
            </w:r>
            <w:proofErr w:type="spellStart"/>
            <w:r w:rsidRPr="00924D3D">
              <w:rPr>
                <w:rFonts w:ascii="Nirmala UI" w:hAnsi="Nirmala UI" w:cs="Nirmala UI"/>
                <w:color w:val="000000"/>
                <w:sz w:val="15"/>
                <w:szCs w:val="15"/>
                <w:lang w:val="en-US"/>
              </w:rPr>
              <w:t>Jotie</w:t>
            </w:r>
            <w:proofErr w:type="spellEnd"/>
          </w:p>
        </w:tc>
        <w:tc>
          <w:tcPr>
            <w:tcW w:w="3233" w:type="dxa"/>
            <w:shd w:val="clear" w:color="auto" w:fill="auto"/>
            <w:vAlign w:val="center"/>
            <w:hideMark/>
          </w:tcPr>
          <w:p w14:paraId="2A328823"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Chief Executive</w:t>
            </w:r>
          </w:p>
        </w:tc>
        <w:tc>
          <w:tcPr>
            <w:tcW w:w="2160" w:type="dxa"/>
            <w:shd w:val="clear" w:color="000000" w:fill="FFFFFF"/>
            <w:vAlign w:val="center"/>
          </w:tcPr>
          <w:p w14:paraId="6F9D7610" w14:textId="5C440621" w:rsidR="0008147C" w:rsidRPr="00924D3D" w:rsidRDefault="0008147C" w:rsidP="0008147C">
            <w:pPr>
              <w:rPr>
                <w:rFonts w:ascii="Nirmala UI" w:hAnsi="Nirmala UI" w:cs="Nirmala UI"/>
                <w:color w:val="000000"/>
                <w:sz w:val="15"/>
                <w:szCs w:val="15"/>
                <w:lang w:val="en-US"/>
              </w:rPr>
            </w:pPr>
          </w:p>
        </w:tc>
      </w:tr>
      <w:tr w:rsidR="00B11D46" w:rsidRPr="00924D3D" w14:paraId="3A568F3A" w14:textId="77777777" w:rsidTr="00BF1E86">
        <w:trPr>
          <w:trHeight w:val="288"/>
          <w:jc w:val="center"/>
        </w:trPr>
        <w:tc>
          <w:tcPr>
            <w:tcW w:w="900" w:type="dxa"/>
            <w:shd w:val="clear" w:color="auto" w:fill="auto"/>
            <w:vAlign w:val="center"/>
            <w:hideMark/>
          </w:tcPr>
          <w:p w14:paraId="21D769D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54</w:t>
            </w:r>
          </w:p>
        </w:tc>
        <w:tc>
          <w:tcPr>
            <w:tcW w:w="2702" w:type="dxa"/>
            <w:shd w:val="clear" w:color="auto" w:fill="auto"/>
            <w:vAlign w:val="center"/>
            <w:hideMark/>
          </w:tcPr>
          <w:p w14:paraId="600391BA"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Naa </w:t>
            </w:r>
            <w:proofErr w:type="spellStart"/>
            <w:r w:rsidRPr="00924D3D">
              <w:rPr>
                <w:rFonts w:ascii="Nirmala UI" w:hAnsi="Nirmala UI" w:cs="Nirmala UI"/>
                <w:color w:val="000000"/>
                <w:sz w:val="15"/>
                <w:szCs w:val="15"/>
                <w:lang w:val="en-US"/>
              </w:rPr>
              <w:t>Dakubo</w:t>
            </w:r>
            <w:proofErr w:type="spellEnd"/>
            <w:r w:rsidRPr="00924D3D">
              <w:rPr>
                <w:rFonts w:ascii="Nirmala UI" w:hAnsi="Nirmala UI" w:cs="Nirmala UI"/>
                <w:color w:val="000000"/>
                <w:sz w:val="15"/>
                <w:szCs w:val="15"/>
                <w:lang w:val="en-US"/>
              </w:rPr>
              <w:t xml:space="preserve"> Joseph</w:t>
            </w:r>
          </w:p>
        </w:tc>
        <w:tc>
          <w:tcPr>
            <w:tcW w:w="3233" w:type="dxa"/>
            <w:shd w:val="clear" w:color="auto" w:fill="auto"/>
            <w:vAlign w:val="center"/>
            <w:hideMark/>
          </w:tcPr>
          <w:p w14:paraId="03FA70C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Sub Chief (Chiefs Rep)</w:t>
            </w:r>
          </w:p>
        </w:tc>
        <w:tc>
          <w:tcPr>
            <w:tcW w:w="2160" w:type="dxa"/>
            <w:shd w:val="clear" w:color="000000" w:fill="FFFFFF"/>
            <w:vAlign w:val="center"/>
          </w:tcPr>
          <w:p w14:paraId="39C449F8" w14:textId="38AC15A0" w:rsidR="0008147C" w:rsidRPr="00924D3D" w:rsidRDefault="0008147C" w:rsidP="0008147C">
            <w:pPr>
              <w:rPr>
                <w:rFonts w:ascii="Nirmala UI" w:hAnsi="Nirmala UI" w:cs="Nirmala UI"/>
                <w:color w:val="000000"/>
                <w:sz w:val="15"/>
                <w:szCs w:val="15"/>
                <w:lang w:val="en-US"/>
              </w:rPr>
            </w:pPr>
          </w:p>
        </w:tc>
      </w:tr>
      <w:tr w:rsidR="00B11D46" w:rsidRPr="00924D3D" w14:paraId="6F083268" w14:textId="77777777" w:rsidTr="00BF1E86">
        <w:trPr>
          <w:trHeight w:val="288"/>
          <w:jc w:val="center"/>
        </w:trPr>
        <w:tc>
          <w:tcPr>
            <w:tcW w:w="900" w:type="dxa"/>
            <w:shd w:val="clear" w:color="auto" w:fill="auto"/>
            <w:vAlign w:val="center"/>
            <w:hideMark/>
          </w:tcPr>
          <w:p w14:paraId="25C17FA2"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55</w:t>
            </w:r>
          </w:p>
        </w:tc>
        <w:tc>
          <w:tcPr>
            <w:tcW w:w="2702" w:type="dxa"/>
            <w:shd w:val="clear" w:color="auto" w:fill="auto"/>
            <w:vAlign w:val="center"/>
            <w:hideMark/>
          </w:tcPr>
          <w:p w14:paraId="0B4A4258"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DA Kubo </w:t>
            </w:r>
            <w:proofErr w:type="spellStart"/>
            <w:r w:rsidRPr="00924D3D">
              <w:rPr>
                <w:rFonts w:ascii="Nirmala UI" w:hAnsi="Nirmala UI" w:cs="Nirmala UI"/>
                <w:color w:val="000000"/>
                <w:sz w:val="15"/>
                <w:szCs w:val="15"/>
                <w:lang w:val="en-US"/>
              </w:rPr>
              <w:t>Lieudun</w:t>
            </w:r>
            <w:proofErr w:type="spellEnd"/>
          </w:p>
        </w:tc>
        <w:tc>
          <w:tcPr>
            <w:tcW w:w="3233" w:type="dxa"/>
            <w:shd w:val="clear" w:color="auto" w:fill="auto"/>
            <w:vAlign w:val="center"/>
            <w:hideMark/>
          </w:tcPr>
          <w:p w14:paraId="3ADFF14D"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Sub Chief</w:t>
            </w:r>
          </w:p>
        </w:tc>
        <w:tc>
          <w:tcPr>
            <w:tcW w:w="2160" w:type="dxa"/>
            <w:shd w:val="clear" w:color="000000" w:fill="FFFFFF"/>
            <w:vAlign w:val="center"/>
          </w:tcPr>
          <w:p w14:paraId="3C38EDD1" w14:textId="3CC67BB5" w:rsidR="0008147C" w:rsidRPr="00924D3D" w:rsidRDefault="0008147C" w:rsidP="0008147C">
            <w:pPr>
              <w:rPr>
                <w:rFonts w:ascii="Nirmala UI" w:hAnsi="Nirmala UI" w:cs="Nirmala UI"/>
                <w:color w:val="000000"/>
                <w:sz w:val="15"/>
                <w:szCs w:val="15"/>
                <w:lang w:val="en-US"/>
              </w:rPr>
            </w:pPr>
          </w:p>
        </w:tc>
      </w:tr>
      <w:tr w:rsidR="00B11D46" w:rsidRPr="00924D3D" w14:paraId="7529D694" w14:textId="77777777" w:rsidTr="00BF1E86">
        <w:trPr>
          <w:trHeight w:val="288"/>
          <w:jc w:val="center"/>
        </w:trPr>
        <w:tc>
          <w:tcPr>
            <w:tcW w:w="900" w:type="dxa"/>
            <w:shd w:val="clear" w:color="auto" w:fill="auto"/>
            <w:vAlign w:val="center"/>
            <w:hideMark/>
          </w:tcPr>
          <w:p w14:paraId="2882A49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56</w:t>
            </w:r>
          </w:p>
        </w:tc>
        <w:tc>
          <w:tcPr>
            <w:tcW w:w="2702" w:type="dxa"/>
            <w:shd w:val="clear" w:color="auto" w:fill="auto"/>
            <w:vAlign w:val="center"/>
            <w:hideMark/>
          </w:tcPr>
          <w:p w14:paraId="36EFE7A1"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Bayor</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Kongyuuri</w:t>
            </w:r>
            <w:proofErr w:type="spellEnd"/>
          </w:p>
        </w:tc>
        <w:tc>
          <w:tcPr>
            <w:tcW w:w="3233" w:type="dxa"/>
            <w:shd w:val="clear" w:color="auto" w:fill="auto"/>
            <w:vAlign w:val="center"/>
            <w:hideMark/>
          </w:tcPr>
          <w:p w14:paraId="2C95D19F" w14:textId="77777777" w:rsidR="0008147C" w:rsidRPr="00924D3D" w:rsidRDefault="0008147C" w:rsidP="0008147C">
            <w:pPr>
              <w:rPr>
                <w:rFonts w:ascii="Nirmala UI" w:hAnsi="Nirmala UI" w:cs="Nirmala UI"/>
                <w:color w:val="000000"/>
                <w:sz w:val="15"/>
                <w:szCs w:val="15"/>
                <w:lang w:val="en-US"/>
              </w:rPr>
            </w:pPr>
            <w:proofErr w:type="gramStart"/>
            <w:r w:rsidRPr="00924D3D">
              <w:rPr>
                <w:rFonts w:ascii="Nirmala UI" w:hAnsi="Nirmala UI" w:cs="Nirmala UI"/>
                <w:color w:val="000000"/>
                <w:sz w:val="15"/>
                <w:szCs w:val="15"/>
                <w:lang w:val="en-US"/>
              </w:rPr>
              <w:t>Land owner</w:t>
            </w:r>
            <w:proofErr w:type="gramEnd"/>
          </w:p>
        </w:tc>
        <w:tc>
          <w:tcPr>
            <w:tcW w:w="2160" w:type="dxa"/>
            <w:shd w:val="clear" w:color="000000" w:fill="FFFFFF"/>
            <w:vAlign w:val="center"/>
          </w:tcPr>
          <w:p w14:paraId="0A979B34" w14:textId="6E0AF7F7" w:rsidR="0008147C" w:rsidRPr="00924D3D" w:rsidRDefault="0008147C" w:rsidP="0008147C">
            <w:pPr>
              <w:rPr>
                <w:rFonts w:ascii="Nirmala UI" w:hAnsi="Nirmala UI" w:cs="Nirmala UI"/>
                <w:color w:val="000000"/>
                <w:sz w:val="15"/>
                <w:szCs w:val="15"/>
                <w:lang w:val="en-US"/>
              </w:rPr>
            </w:pPr>
          </w:p>
        </w:tc>
      </w:tr>
      <w:tr w:rsidR="00B11D46" w:rsidRPr="00924D3D" w14:paraId="483292B9" w14:textId="77777777" w:rsidTr="00BF1E86">
        <w:trPr>
          <w:trHeight w:val="288"/>
          <w:jc w:val="center"/>
        </w:trPr>
        <w:tc>
          <w:tcPr>
            <w:tcW w:w="900" w:type="dxa"/>
            <w:shd w:val="clear" w:color="auto" w:fill="auto"/>
            <w:vAlign w:val="center"/>
            <w:hideMark/>
          </w:tcPr>
          <w:p w14:paraId="6119F0E9"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57</w:t>
            </w:r>
          </w:p>
        </w:tc>
        <w:tc>
          <w:tcPr>
            <w:tcW w:w="2702" w:type="dxa"/>
            <w:shd w:val="clear" w:color="auto" w:fill="auto"/>
            <w:vAlign w:val="center"/>
            <w:hideMark/>
          </w:tcPr>
          <w:p w14:paraId="3B3C124E"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Dokubo</w:t>
            </w:r>
            <w:proofErr w:type="spellEnd"/>
            <w:r w:rsidRPr="00924D3D">
              <w:rPr>
                <w:rFonts w:ascii="Nirmala UI" w:hAnsi="Nirmala UI" w:cs="Nirmala UI"/>
                <w:color w:val="000000"/>
                <w:sz w:val="15"/>
                <w:szCs w:val="15"/>
                <w:lang w:val="en-US"/>
              </w:rPr>
              <w:t xml:space="preserve"> Stephen</w:t>
            </w:r>
          </w:p>
        </w:tc>
        <w:tc>
          <w:tcPr>
            <w:tcW w:w="3233" w:type="dxa"/>
            <w:shd w:val="clear" w:color="auto" w:fill="auto"/>
            <w:vAlign w:val="center"/>
            <w:hideMark/>
          </w:tcPr>
          <w:p w14:paraId="0A971740" w14:textId="77777777" w:rsidR="0008147C" w:rsidRPr="00924D3D" w:rsidRDefault="0008147C" w:rsidP="0008147C">
            <w:pPr>
              <w:rPr>
                <w:rFonts w:ascii="Nirmala UI" w:hAnsi="Nirmala UI" w:cs="Nirmala UI"/>
                <w:color w:val="000000"/>
                <w:sz w:val="15"/>
                <w:szCs w:val="15"/>
                <w:lang w:val="en-US"/>
              </w:rPr>
            </w:pPr>
            <w:proofErr w:type="gramStart"/>
            <w:r w:rsidRPr="00924D3D">
              <w:rPr>
                <w:rFonts w:ascii="Nirmala UI" w:hAnsi="Nirmala UI" w:cs="Nirmala UI"/>
                <w:color w:val="000000"/>
                <w:sz w:val="15"/>
                <w:szCs w:val="15"/>
                <w:lang w:val="en-US"/>
              </w:rPr>
              <w:t>Land Owner</w:t>
            </w:r>
            <w:proofErr w:type="gramEnd"/>
          </w:p>
        </w:tc>
        <w:tc>
          <w:tcPr>
            <w:tcW w:w="2160" w:type="dxa"/>
            <w:shd w:val="clear" w:color="000000" w:fill="FFFFFF"/>
            <w:vAlign w:val="center"/>
          </w:tcPr>
          <w:p w14:paraId="6163AEB7" w14:textId="35D7AEAD" w:rsidR="0008147C" w:rsidRPr="00924D3D" w:rsidRDefault="0008147C" w:rsidP="0008147C">
            <w:pPr>
              <w:rPr>
                <w:rFonts w:ascii="Nirmala UI" w:hAnsi="Nirmala UI" w:cs="Nirmala UI"/>
                <w:color w:val="000000"/>
                <w:sz w:val="15"/>
                <w:szCs w:val="15"/>
                <w:lang w:val="en-US"/>
              </w:rPr>
            </w:pPr>
          </w:p>
        </w:tc>
      </w:tr>
      <w:tr w:rsidR="00B11D46" w:rsidRPr="00924D3D" w14:paraId="289449D1" w14:textId="77777777" w:rsidTr="00BF1E86">
        <w:trPr>
          <w:trHeight w:val="288"/>
          <w:jc w:val="center"/>
        </w:trPr>
        <w:tc>
          <w:tcPr>
            <w:tcW w:w="900" w:type="dxa"/>
            <w:shd w:val="clear" w:color="auto" w:fill="auto"/>
            <w:vAlign w:val="center"/>
            <w:hideMark/>
          </w:tcPr>
          <w:p w14:paraId="5733A0C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58</w:t>
            </w:r>
          </w:p>
        </w:tc>
        <w:tc>
          <w:tcPr>
            <w:tcW w:w="2702" w:type="dxa"/>
            <w:shd w:val="clear" w:color="auto" w:fill="auto"/>
            <w:vAlign w:val="center"/>
            <w:hideMark/>
          </w:tcPr>
          <w:p w14:paraId="72AC6090"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Danaah</w:t>
            </w:r>
            <w:proofErr w:type="spellEnd"/>
            <w:r w:rsidRPr="00924D3D">
              <w:rPr>
                <w:rFonts w:ascii="Nirmala UI" w:hAnsi="Nirmala UI" w:cs="Nirmala UI"/>
                <w:color w:val="000000"/>
                <w:sz w:val="15"/>
                <w:szCs w:val="15"/>
                <w:lang w:val="en-US"/>
              </w:rPr>
              <w:t xml:space="preserve"> Everest</w:t>
            </w:r>
          </w:p>
        </w:tc>
        <w:tc>
          <w:tcPr>
            <w:tcW w:w="3233" w:type="dxa"/>
            <w:shd w:val="clear" w:color="auto" w:fill="auto"/>
            <w:vAlign w:val="center"/>
            <w:hideMark/>
          </w:tcPr>
          <w:p w14:paraId="5A0165D4"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Community Head</w:t>
            </w:r>
          </w:p>
        </w:tc>
        <w:tc>
          <w:tcPr>
            <w:tcW w:w="2160" w:type="dxa"/>
            <w:shd w:val="clear" w:color="000000" w:fill="FFFFFF"/>
            <w:vAlign w:val="center"/>
          </w:tcPr>
          <w:p w14:paraId="02AC570D" w14:textId="2E54E4B6" w:rsidR="0008147C" w:rsidRPr="00924D3D" w:rsidRDefault="0008147C" w:rsidP="0008147C">
            <w:pPr>
              <w:rPr>
                <w:rFonts w:ascii="Nirmala UI" w:hAnsi="Nirmala UI" w:cs="Nirmala UI"/>
                <w:color w:val="000000"/>
                <w:sz w:val="15"/>
                <w:szCs w:val="15"/>
                <w:lang w:val="en-US"/>
              </w:rPr>
            </w:pPr>
          </w:p>
        </w:tc>
      </w:tr>
      <w:tr w:rsidR="00B11D46" w:rsidRPr="00924D3D" w14:paraId="0C9C01B7" w14:textId="77777777" w:rsidTr="00BF1E86">
        <w:trPr>
          <w:trHeight w:val="288"/>
          <w:jc w:val="center"/>
        </w:trPr>
        <w:tc>
          <w:tcPr>
            <w:tcW w:w="900" w:type="dxa"/>
            <w:shd w:val="clear" w:color="auto" w:fill="auto"/>
            <w:vAlign w:val="center"/>
            <w:hideMark/>
          </w:tcPr>
          <w:p w14:paraId="5BE0A45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59</w:t>
            </w:r>
          </w:p>
        </w:tc>
        <w:tc>
          <w:tcPr>
            <w:tcW w:w="2702" w:type="dxa"/>
            <w:shd w:val="clear" w:color="auto" w:fill="auto"/>
            <w:vAlign w:val="center"/>
            <w:hideMark/>
          </w:tcPr>
          <w:p w14:paraId="540D0D58"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Mahmod</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Kakyuu</w:t>
            </w:r>
            <w:proofErr w:type="spellEnd"/>
          </w:p>
        </w:tc>
        <w:tc>
          <w:tcPr>
            <w:tcW w:w="3233" w:type="dxa"/>
            <w:shd w:val="clear" w:color="auto" w:fill="auto"/>
            <w:vAlign w:val="center"/>
            <w:hideMark/>
          </w:tcPr>
          <w:p w14:paraId="13C5D93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Linguist</w:t>
            </w:r>
          </w:p>
        </w:tc>
        <w:tc>
          <w:tcPr>
            <w:tcW w:w="2160" w:type="dxa"/>
            <w:shd w:val="clear" w:color="000000" w:fill="FFFFFF"/>
            <w:vAlign w:val="center"/>
          </w:tcPr>
          <w:p w14:paraId="282ACA34" w14:textId="09D6E6FF" w:rsidR="0008147C" w:rsidRPr="00924D3D" w:rsidRDefault="0008147C" w:rsidP="0008147C">
            <w:pPr>
              <w:rPr>
                <w:rFonts w:ascii="Nirmala UI" w:hAnsi="Nirmala UI" w:cs="Nirmala UI"/>
                <w:color w:val="000000"/>
                <w:sz w:val="15"/>
                <w:szCs w:val="15"/>
                <w:lang w:val="en-US"/>
              </w:rPr>
            </w:pPr>
          </w:p>
        </w:tc>
      </w:tr>
      <w:tr w:rsidR="00B11D46" w:rsidRPr="00924D3D" w14:paraId="3A160165" w14:textId="77777777" w:rsidTr="00BF1E86">
        <w:trPr>
          <w:trHeight w:val="288"/>
          <w:jc w:val="center"/>
        </w:trPr>
        <w:tc>
          <w:tcPr>
            <w:tcW w:w="900" w:type="dxa"/>
            <w:shd w:val="clear" w:color="auto" w:fill="auto"/>
            <w:vAlign w:val="center"/>
            <w:hideMark/>
          </w:tcPr>
          <w:p w14:paraId="57FA6E45"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60</w:t>
            </w:r>
          </w:p>
        </w:tc>
        <w:tc>
          <w:tcPr>
            <w:tcW w:w="2702" w:type="dxa"/>
            <w:shd w:val="clear" w:color="auto" w:fill="auto"/>
            <w:vAlign w:val="center"/>
            <w:hideMark/>
          </w:tcPr>
          <w:p w14:paraId="3D652E06"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Peter Wilson </w:t>
            </w:r>
          </w:p>
        </w:tc>
        <w:tc>
          <w:tcPr>
            <w:tcW w:w="3233" w:type="dxa"/>
            <w:shd w:val="clear" w:color="auto" w:fill="auto"/>
            <w:vAlign w:val="center"/>
            <w:hideMark/>
          </w:tcPr>
          <w:p w14:paraId="6DA377AA"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MCD</w:t>
            </w:r>
          </w:p>
        </w:tc>
        <w:tc>
          <w:tcPr>
            <w:tcW w:w="2160" w:type="dxa"/>
            <w:shd w:val="clear" w:color="000000" w:fill="FFFFFF"/>
            <w:vAlign w:val="center"/>
          </w:tcPr>
          <w:p w14:paraId="3332ACA5" w14:textId="1468860D" w:rsidR="0008147C" w:rsidRPr="00924D3D" w:rsidRDefault="0008147C" w:rsidP="0008147C">
            <w:pPr>
              <w:rPr>
                <w:rFonts w:ascii="Nirmala UI" w:hAnsi="Nirmala UI" w:cs="Nirmala UI"/>
                <w:color w:val="000000"/>
                <w:sz w:val="15"/>
                <w:szCs w:val="15"/>
                <w:lang w:val="en-US"/>
              </w:rPr>
            </w:pPr>
          </w:p>
        </w:tc>
      </w:tr>
      <w:tr w:rsidR="00B11D46" w:rsidRPr="00924D3D" w14:paraId="7AE3AD03" w14:textId="77777777" w:rsidTr="00BF1E86">
        <w:trPr>
          <w:trHeight w:val="288"/>
          <w:jc w:val="center"/>
        </w:trPr>
        <w:tc>
          <w:tcPr>
            <w:tcW w:w="900" w:type="dxa"/>
            <w:shd w:val="clear" w:color="auto" w:fill="auto"/>
            <w:vAlign w:val="center"/>
            <w:hideMark/>
          </w:tcPr>
          <w:p w14:paraId="79405628"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61</w:t>
            </w:r>
          </w:p>
        </w:tc>
        <w:tc>
          <w:tcPr>
            <w:tcW w:w="2702" w:type="dxa"/>
            <w:shd w:val="clear" w:color="auto" w:fill="auto"/>
            <w:vAlign w:val="center"/>
            <w:hideMark/>
          </w:tcPr>
          <w:p w14:paraId="34362DE6"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Paul </w:t>
            </w:r>
            <w:proofErr w:type="spellStart"/>
            <w:r w:rsidRPr="00924D3D">
              <w:rPr>
                <w:rFonts w:ascii="Nirmala UI" w:hAnsi="Nirmala UI" w:cs="Nirmala UI"/>
                <w:color w:val="000000"/>
                <w:sz w:val="15"/>
                <w:szCs w:val="15"/>
                <w:lang w:val="en-US"/>
              </w:rPr>
              <w:t>Mochia</w:t>
            </w:r>
            <w:proofErr w:type="spellEnd"/>
          </w:p>
        </w:tc>
        <w:tc>
          <w:tcPr>
            <w:tcW w:w="3233" w:type="dxa"/>
            <w:shd w:val="clear" w:color="auto" w:fill="auto"/>
            <w:vAlign w:val="center"/>
            <w:hideMark/>
          </w:tcPr>
          <w:p w14:paraId="1D8BA3A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Chairman, GNASSM</w:t>
            </w:r>
          </w:p>
        </w:tc>
        <w:tc>
          <w:tcPr>
            <w:tcW w:w="2160" w:type="dxa"/>
            <w:shd w:val="clear" w:color="000000" w:fill="FFFFFF"/>
            <w:vAlign w:val="center"/>
          </w:tcPr>
          <w:p w14:paraId="11120201" w14:textId="08EB6A28" w:rsidR="0008147C" w:rsidRPr="00924D3D" w:rsidRDefault="0008147C" w:rsidP="0008147C">
            <w:pPr>
              <w:rPr>
                <w:rFonts w:ascii="Nirmala UI" w:hAnsi="Nirmala UI" w:cs="Nirmala UI"/>
                <w:color w:val="000000"/>
                <w:sz w:val="15"/>
                <w:szCs w:val="15"/>
                <w:lang w:val="en-US"/>
              </w:rPr>
            </w:pPr>
          </w:p>
        </w:tc>
      </w:tr>
      <w:tr w:rsidR="00B11D46" w:rsidRPr="00924D3D" w14:paraId="62902804" w14:textId="77777777" w:rsidTr="00BF1E86">
        <w:trPr>
          <w:trHeight w:val="288"/>
          <w:jc w:val="center"/>
        </w:trPr>
        <w:tc>
          <w:tcPr>
            <w:tcW w:w="900" w:type="dxa"/>
            <w:shd w:val="clear" w:color="auto" w:fill="auto"/>
            <w:vAlign w:val="center"/>
            <w:hideMark/>
          </w:tcPr>
          <w:p w14:paraId="0B714554"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62</w:t>
            </w:r>
          </w:p>
        </w:tc>
        <w:tc>
          <w:tcPr>
            <w:tcW w:w="2702" w:type="dxa"/>
            <w:shd w:val="clear" w:color="auto" w:fill="auto"/>
            <w:vAlign w:val="center"/>
            <w:hideMark/>
          </w:tcPr>
          <w:p w14:paraId="137D5719"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Hon. Veronica </w:t>
            </w:r>
            <w:proofErr w:type="spellStart"/>
            <w:r w:rsidRPr="00924D3D">
              <w:rPr>
                <w:rFonts w:ascii="Nirmala UI" w:hAnsi="Nirmala UI" w:cs="Nirmala UI"/>
                <w:color w:val="000000"/>
                <w:sz w:val="15"/>
                <w:szCs w:val="15"/>
                <w:lang w:val="en-US"/>
              </w:rPr>
              <w:t>Hemeing</w:t>
            </w:r>
            <w:proofErr w:type="spellEnd"/>
            <w:r w:rsidRPr="00924D3D">
              <w:rPr>
                <w:rFonts w:ascii="Nirmala UI" w:hAnsi="Nirmala UI" w:cs="Nirmala UI"/>
                <w:color w:val="000000"/>
                <w:sz w:val="15"/>
                <w:szCs w:val="15"/>
                <w:lang w:val="en-US"/>
              </w:rPr>
              <w:t xml:space="preserve"> </w:t>
            </w:r>
          </w:p>
        </w:tc>
        <w:tc>
          <w:tcPr>
            <w:tcW w:w="3233" w:type="dxa"/>
            <w:shd w:val="clear" w:color="auto" w:fill="auto"/>
            <w:vAlign w:val="center"/>
            <w:hideMark/>
          </w:tcPr>
          <w:p w14:paraId="4A831AAB"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MCE, Bole</w:t>
            </w:r>
          </w:p>
        </w:tc>
        <w:tc>
          <w:tcPr>
            <w:tcW w:w="2160" w:type="dxa"/>
            <w:shd w:val="clear" w:color="000000" w:fill="FFFFFF"/>
            <w:vAlign w:val="center"/>
          </w:tcPr>
          <w:p w14:paraId="22A301FE" w14:textId="4A54344E" w:rsidR="0008147C" w:rsidRPr="00924D3D" w:rsidRDefault="0008147C" w:rsidP="0008147C">
            <w:pPr>
              <w:rPr>
                <w:rFonts w:ascii="Nirmala UI" w:hAnsi="Nirmala UI" w:cs="Nirmala UI"/>
                <w:color w:val="000000"/>
                <w:sz w:val="15"/>
                <w:szCs w:val="15"/>
                <w:lang w:val="en-US"/>
              </w:rPr>
            </w:pPr>
          </w:p>
        </w:tc>
      </w:tr>
      <w:tr w:rsidR="00B11D46" w:rsidRPr="00924D3D" w14:paraId="6616A0AD" w14:textId="77777777" w:rsidTr="00BF1E86">
        <w:trPr>
          <w:trHeight w:val="288"/>
          <w:jc w:val="center"/>
        </w:trPr>
        <w:tc>
          <w:tcPr>
            <w:tcW w:w="900" w:type="dxa"/>
            <w:shd w:val="clear" w:color="auto" w:fill="auto"/>
            <w:vAlign w:val="center"/>
            <w:hideMark/>
          </w:tcPr>
          <w:p w14:paraId="4F5C0AE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63</w:t>
            </w:r>
          </w:p>
        </w:tc>
        <w:tc>
          <w:tcPr>
            <w:tcW w:w="2702" w:type="dxa"/>
            <w:shd w:val="clear" w:color="auto" w:fill="auto"/>
            <w:vAlign w:val="center"/>
            <w:hideMark/>
          </w:tcPr>
          <w:p w14:paraId="191A2305"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Hon. Georgina </w:t>
            </w:r>
            <w:proofErr w:type="spellStart"/>
            <w:r w:rsidRPr="00924D3D">
              <w:rPr>
                <w:rFonts w:ascii="Nirmala UI" w:hAnsi="Nirmala UI" w:cs="Nirmala UI"/>
                <w:color w:val="000000"/>
                <w:sz w:val="15"/>
                <w:szCs w:val="15"/>
                <w:lang w:val="en-US"/>
              </w:rPr>
              <w:t>Tumbakorah</w:t>
            </w:r>
            <w:proofErr w:type="spellEnd"/>
            <w:r w:rsidRPr="00924D3D">
              <w:rPr>
                <w:rFonts w:ascii="Nirmala UI" w:hAnsi="Nirmala UI" w:cs="Nirmala UI"/>
                <w:color w:val="000000"/>
                <w:sz w:val="15"/>
                <w:szCs w:val="15"/>
                <w:lang w:val="en-US"/>
              </w:rPr>
              <w:t xml:space="preserve"> </w:t>
            </w:r>
          </w:p>
        </w:tc>
        <w:tc>
          <w:tcPr>
            <w:tcW w:w="3233" w:type="dxa"/>
            <w:shd w:val="clear" w:color="auto" w:fill="auto"/>
            <w:vAlign w:val="center"/>
            <w:hideMark/>
          </w:tcPr>
          <w:p w14:paraId="1ABE4305"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MCD, Bole</w:t>
            </w:r>
          </w:p>
        </w:tc>
        <w:tc>
          <w:tcPr>
            <w:tcW w:w="2160" w:type="dxa"/>
            <w:shd w:val="clear" w:color="000000" w:fill="FFFFFF"/>
            <w:vAlign w:val="center"/>
          </w:tcPr>
          <w:p w14:paraId="101DE63E" w14:textId="1B6781E2" w:rsidR="0008147C" w:rsidRPr="00924D3D" w:rsidRDefault="0008147C" w:rsidP="0008147C">
            <w:pPr>
              <w:rPr>
                <w:rFonts w:ascii="Nirmala UI" w:hAnsi="Nirmala UI" w:cs="Nirmala UI"/>
                <w:color w:val="000000"/>
                <w:sz w:val="15"/>
                <w:szCs w:val="15"/>
                <w:lang w:val="en-US"/>
              </w:rPr>
            </w:pPr>
          </w:p>
        </w:tc>
      </w:tr>
      <w:tr w:rsidR="00B11D46" w:rsidRPr="00924D3D" w14:paraId="254BB32F" w14:textId="77777777" w:rsidTr="00BF1E86">
        <w:trPr>
          <w:trHeight w:val="288"/>
          <w:jc w:val="center"/>
        </w:trPr>
        <w:tc>
          <w:tcPr>
            <w:tcW w:w="900" w:type="dxa"/>
            <w:shd w:val="clear" w:color="auto" w:fill="auto"/>
            <w:vAlign w:val="center"/>
            <w:hideMark/>
          </w:tcPr>
          <w:p w14:paraId="0D1F09F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64</w:t>
            </w:r>
          </w:p>
        </w:tc>
        <w:tc>
          <w:tcPr>
            <w:tcW w:w="2702" w:type="dxa"/>
            <w:shd w:val="clear" w:color="auto" w:fill="auto"/>
            <w:vAlign w:val="center"/>
            <w:hideMark/>
          </w:tcPr>
          <w:p w14:paraId="7ACEA2B2"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Mahama </w:t>
            </w:r>
            <w:proofErr w:type="spellStart"/>
            <w:r w:rsidRPr="00924D3D">
              <w:rPr>
                <w:rFonts w:ascii="Nirmala UI" w:hAnsi="Nirmala UI" w:cs="Nirmala UI"/>
                <w:color w:val="000000"/>
                <w:sz w:val="15"/>
                <w:szCs w:val="15"/>
                <w:lang w:val="en-US"/>
              </w:rPr>
              <w:t>Abdulai</w:t>
            </w:r>
            <w:proofErr w:type="spellEnd"/>
          </w:p>
        </w:tc>
        <w:tc>
          <w:tcPr>
            <w:tcW w:w="3233" w:type="dxa"/>
            <w:shd w:val="clear" w:color="auto" w:fill="auto"/>
            <w:vAlign w:val="center"/>
            <w:hideMark/>
          </w:tcPr>
          <w:p w14:paraId="64446F90"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Chairman, GNASSM, Banda Nkwanta</w:t>
            </w:r>
          </w:p>
        </w:tc>
        <w:tc>
          <w:tcPr>
            <w:tcW w:w="2160" w:type="dxa"/>
            <w:shd w:val="clear" w:color="000000" w:fill="FFFFFF"/>
            <w:vAlign w:val="center"/>
          </w:tcPr>
          <w:p w14:paraId="3078CC8B" w14:textId="6CEE8401" w:rsidR="0008147C" w:rsidRPr="00924D3D" w:rsidRDefault="0008147C" w:rsidP="0008147C">
            <w:pPr>
              <w:rPr>
                <w:rFonts w:ascii="Nirmala UI" w:hAnsi="Nirmala UI" w:cs="Nirmala UI"/>
                <w:color w:val="000000"/>
                <w:sz w:val="15"/>
                <w:szCs w:val="15"/>
                <w:lang w:val="en-US"/>
              </w:rPr>
            </w:pPr>
          </w:p>
        </w:tc>
      </w:tr>
      <w:tr w:rsidR="00B11D46" w:rsidRPr="00924D3D" w14:paraId="0622AC89" w14:textId="77777777" w:rsidTr="00BF1E86">
        <w:trPr>
          <w:trHeight w:val="288"/>
          <w:jc w:val="center"/>
        </w:trPr>
        <w:tc>
          <w:tcPr>
            <w:tcW w:w="900" w:type="dxa"/>
            <w:shd w:val="clear" w:color="auto" w:fill="auto"/>
            <w:vAlign w:val="center"/>
            <w:hideMark/>
          </w:tcPr>
          <w:p w14:paraId="6425DEE0"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65</w:t>
            </w:r>
          </w:p>
        </w:tc>
        <w:tc>
          <w:tcPr>
            <w:tcW w:w="2702" w:type="dxa"/>
            <w:shd w:val="clear" w:color="auto" w:fill="auto"/>
            <w:vAlign w:val="center"/>
            <w:hideMark/>
          </w:tcPr>
          <w:p w14:paraId="1BE4182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Kwame Sarfo</w:t>
            </w:r>
          </w:p>
        </w:tc>
        <w:tc>
          <w:tcPr>
            <w:tcW w:w="3233" w:type="dxa"/>
            <w:shd w:val="clear" w:color="auto" w:fill="auto"/>
            <w:vAlign w:val="center"/>
            <w:hideMark/>
          </w:tcPr>
          <w:p w14:paraId="188090A1"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Chairman, GNASSM. </w:t>
            </w:r>
            <w:proofErr w:type="spellStart"/>
            <w:r w:rsidRPr="00924D3D">
              <w:rPr>
                <w:rFonts w:ascii="Nirmala UI" w:hAnsi="Nirmala UI" w:cs="Nirmala UI"/>
                <w:color w:val="000000"/>
                <w:sz w:val="15"/>
                <w:szCs w:val="15"/>
                <w:lang w:val="en-US"/>
              </w:rPr>
              <w:t>Tinga</w:t>
            </w:r>
            <w:proofErr w:type="spellEnd"/>
            <w:r w:rsidRPr="00924D3D">
              <w:rPr>
                <w:rFonts w:ascii="Nirmala UI" w:hAnsi="Nirmala UI" w:cs="Nirmala UI"/>
                <w:color w:val="000000"/>
                <w:sz w:val="15"/>
                <w:szCs w:val="15"/>
                <w:lang w:val="en-US"/>
              </w:rPr>
              <w:t xml:space="preserve">, Bole District </w:t>
            </w:r>
          </w:p>
        </w:tc>
        <w:tc>
          <w:tcPr>
            <w:tcW w:w="2160" w:type="dxa"/>
            <w:shd w:val="clear" w:color="000000" w:fill="FFFFFF"/>
            <w:vAlign w:val="center"/>
          </w:tcPr>
          <w:p w14:paraId="173923E4" w14:textId="154B1074" w:rsidR="0008147C" w:rsidRPr="00924D3D" w:rsidRDefault="0008147C" w:rsidP="0008147C">
            <w:pPr>
              <w:rPr>
                <w:rFonts w:ascii="Nirmala UI" w:hAnsi="Nirmala UI" w:cs="Nirmala UI"/>
                <w:color w:val="000000"/>
                <w:sz w:val="15"/>
                <w:szCs w:val="15"/>
                <w:lang w:val="en-US"/>
              </w:rPr>
            </w:pPr>
          </w:p>
        </w:tc>
      </w:tr>
      <w:tr w:rsidR="00B11D46" w:rsidRPr="00924D3D" w14:paraId="5424E51A" w14:textId="77777777" w:rsidTr="00BF1E86">
        <w:trPr>
          <w:trHeight w:val="288"/>
          <w:jc w:val="center"/>
        </w:trPr>
        <w:tc>
          <w:tcPr>
            <w:tcW w:w="900" w:type="dxa"/>
            <w:shd w:val="clear" w:color="auto" w:fill="auto"/>
            <w:vAlign w:val="center"/>
            <w:hideMark/>
          </w:tcPr>
          <w:p w14:paraId="7B41BAEA"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66</w:t>
            </w:r>
          </w:p>
        </w:tc>
        <w:tc>
          <w:tcPr>
            <w:tcW w:w="2702" w:type="dxa"/>
            <w:shd w:val="clear" w:color="auto" w:fill="auto"/>
            <w:vAlign w:val="center"/>
            <w:hideMark/>
          </w:tcPr>
          <w:p w14:paraId="23AC9739"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Ronald Kojo Adu </w:t>
            </w:r>
            <w:proofErr w:type="spellStart"/>
            <w:r w:rsidRPr="00924D3D">
              <w:rPr>
                <w:rFonts w:ascii="Nirmala UI" w:hAnsi="Nirmala UI" w:cs="Nirmala UI"/>
                <w:color w:val="000000"/>
                <w:sz w:val="15"/>
                <w:szCs w:val="15"/>
                <w:lang w:val="en-US"/>
              </w:rPr>
              <w:t>Boahen</w:t>
            </w:r>
            <w:proofErr w:type="spellEnd"/>
          </w:p>
        </w:tc>
        <w:tc>
          <w:tcPr>
            <w:tcW w:w="3233" w:type="dxa"/>
            <w:shd w:val="clear" w:color="auto" w:fill="auto"/>
            <w:vAlign w:val="center"/>
            <w:hideMark/>
          </w:tcPr>
          <w:p w14:paraId="2F32350F"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GNASSM, </w:t>
            </w:r>
            <w:proofErr w:type="spellStart"/>
            <w:r w:rsidRPr="00924D3D">
              <w:rPr>
                <w:rFonts w:ascii="Nirmala UI" w:hAnsi="Nirmala UI" w:cs="Nirmala UI"/>
                <w:color w:val="000000"/>
                <w:sz w:val="15"/>
                <w:szCs w:val="15"/>
                <w:lang w:val="en-US"/>
              </w:rPr>
              <w:t>Dakurupe</w:t>
            </w:r>
            <w:proofErr w:type="spellEnd"/>
            <w:r w:rsidRPr="00924D3D">
              <w:rPr>
                <w:rFonts w:ascii="Nirmala UI" w:hAnsi="Nirmala UI" w:cs="Nirmala UI"/>
                <w:color w:val="000000"/>
                <w:sz w:val="15"/>
                <w:szCs w:val="15"/>
                <w:lang w:val="en-US"/>
              </w:rPr>
              <w:t>, Bole District</w:t>
            </w:r>
          </w:p>
        </w:tc>
        <w:tc>
          <w:tcPr>
            <w:tcW w:w="2160" w:type="dxa"/>
            <w:shd w:val="clear" w:color="000000" w:fill="FFFFFF"/>
            <w:vAlign w:val="center"/>
          </w:tcPr>
          <w:p w14:paraId="342A41A3" w14:textId="7BC2EFCE" w:rsidR="0008147C" w:rsidRPr="00924D3D" w:rsidRDefault="0008147C" w:rsidP="0008147C">
            <w:pPr>
              <w:rPr>
                <w:rFonts w:ascii="Nirmala UI" w:hAnsi="Nirmala UI" w:cs="Nirmala UI"/>
                <w:color w:val="000000"/>
                <w:sz w:val="15"/>
                <w:szCs w:val="15"/>
                <w:lang w:val="en-US"/>
              </w:rPr>
            </w:pPr>
          </w:p>
        </w:tc>
      </w:tr>
      <w:tr w:rsidR="00B11D46" w:rsidRPr="00924D3D" w14:paraId="601906A7" w14:textId="77777777" w:rsidTr="00BF1E86">
        <w:trPr>
          <w:trHeight w:val="288"/>
          <w:jc w:val="center"/>
        </w:trPr>
        <w:tc>
          <w:tcPr>
            <w:tcW w:w="900" w:type="dxa"/>
            <w:shd w:val="clear" w:color="auto" w:fill="auto"/>
            <w:vAlign w:val="center"/>
            <w:hideMark/>
          </w:tcPr>
          <w:p w14:paraId="2675FCF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67</w:t>
            </w:r>
          </w:p>
        </w:tc>
        <w:tc>
          <w:tcPr>
            <w:tcW w:w="2702" w:type="dxa"/>
            <w:shd w:val="clear" w:color="auto" w:fill="auto"/>
            <w:vAlign w:val="center"/>
            <w:hideMark/>
          </w:tcPr>
          <w:p w14:paraId="1775BC5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Emmanuel </w:t>
            </w:r>
            <w:proofErr w:type="spellStart"/>
            <w:r w:rsidRPr="00924D3D">
              <w:rPr>
                <w:rFonts w:ascii="Nirmala UI" w:hAnsi="Nirmala UI" w:cs="Nirmala UI"/>
                <w:color w:val="000000"/>
                <w:sz w:val="15"/>
                <w:szCs w:val="15"/>
                <w:lang w:val="en-US"/>
              </w:rPr>
              <w:t>Dzeble</w:t>
            </w:r>
            <w:proofErr w:type="spellEnd"/>
          </w:p>
        </w:tc>
        <w:tc>
          <w:tcPr>
            <w:tcW w:w="3233" w:type="dxa"/>
            <w:shd w:val="clear" w:color="auto" w:fill="auto"/>
            <w:vAlign w:val="center"/>
            <w:hideMark/>
          </w:tcPr>
          <w:p w14:paraId="1AC702B7"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National – Secretary - Tarkwa</w:t>
            </w:r>
          </w:p>
        </w:tc>
        <w:tc>
          <w:tcPr>
            <w:tcW w:w="2160" w:type="dxa"/>
            <w:shd w:val="clear" w:color="000000" w:fill="FFFFFF"/>
            <w:vAlign w:val="center"/>
          </w:tcPr>
          <w:p w14:paraId="5FBFE74B" w14:textId="00769E7C" w:rsidR="0008147C" w:rsidRPr="00924D3D" w:rsidRDefault="0008147C" w:rsidP="0008147C">
            <w:pPr>
              <w:rPr>
                <w:rFonts w:ascii="Nirmala UI" w:hAnsi="Nirmala UI" w:cs="Nirmala UI"/>
                <w:color w:val="000000"/>
                <w:sz w:val="15"/>
                <w:szCs w:val="15"/>
                <w:lang w:val="en-US"/>
              </w:rPr>
            </w:pPr>
          </w:p>
        </w:tc>
      </w:tr>
      <w:tr w:rsidR="00B11D46" w:rsidRPr="00924D3D" w14:paraId="735D13AA" w14:textId="77777777" w:rsidTr="00BF1E86">
        <w:trPr>
          <w:trHeight w:val="288"/>
          <w:jc w:val="center"/>
        </w:trPr>
        <w:tc>
          <w:tcPr>
            <w:tcW w:w="900" w:type="dxa"/>
            <w:shd w:val="clear" w:color="auto" w:fill="auto"/>
            <w:vAlign w:val="center"/>
            <w:hideMark/>
          </w:tcPr>
          <w:p w14:paraId="3B212FC7"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68</w:t>
            </w:r>
          </w:p>
        </w:tc>
        <w:tc>
          <w:tcPr>
            <w:tcW w:w="2702" w:type="dxa"/>
            <w:shd w:val="clear" w:color="auto" w:fill="auto"/>
            <w:vAlign w:val="center"/>
            <w:hideMark/>
          </w:tcPr>
          <w:p w14:paraId="0332A97B"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Desmond </w:t>
            </w:r>
            <w:proofErr w:type="spellStart"/>
            <w:r w:rsidRPr="00924D3D">
              <w:rPr>
                <w:rFonts w:ascii="Nirmala UI" w:hAnsi="Nirmala UI" w:cs="Nirmala UI"/>
                <w:color w:val="000000"/>
                <w:sz w:val="15"/>
                <w:szCs w:val="15"/>
                <w:lang w:val="en-US"/>
              </w:rPr>
              <w:t>Boahen</w:t>
            </w:r>
            <w:proofErr w:type="spellEnd"/>
            <w:r w:rsidRPr="00924D3D">
              <w:rPr>
                <w:rFonts w:ascii="Nirmala UI" w:hAnsi="Nirmala UI" w:cs="Nirmala UI"/>
                <w:color w:val="000000"/>
                <w:sz w:val="15"/>
                <w:szCs w:val="15"/>
                <w:lang w:val="en-US"/>
              </w:rPr>
              <w:t xml:space="preserve"> </w:t>
            </w:r>
          </w:p>
        </w:tc>
        <w:tc>
          <w:tcPr>
            <w:tcW w:w="3233" w:type="dxa"/>
            <w:shd w:val="clear" w:color="auto" w:fill="auto"/>
            <w:vAlign w:val="center"/>
            <w:hideMark/>
          </w:tcPr>
          <w:p w14:paraId="499C9266"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Tarkwa/Prestea/Bogoso</w:t>
            </w:r>
          </w:p>
        </w:tc>
        <w:tc>
          <w:tcPr>
            <w:tcW w:w="2160" w:type="dxa"/>
            <w:shd w:val="clear" w:color="000000" w:fill="FFFFFF"/>
            <w:vAlign w:val="center"/>
          </w:tcPr>
          <w:p w14:paraId="16A92E2C" w14:textId="61AABD35" w:rsidR="0008147C" w:rsidRPr="00924D3D" w:rsidRDefault="0008147C" w:rsidP="0008147C">
            <w:pPr>
              <w:rPr>
                <w:rFonts w:ascii="Nirmala UI" w:hAnsi="Nirmala UI" w:cs="Nirmala UI"/>
                <w:color w:val="000000"/>
                <w:sz w:val="15"/>
                <w:szCs w:val="15"/>
                <w:lang w:val="en-US"/>
              </w:rPr>
            </w:pPr>
          </w:p>
        </w:tc>
      </w:tr>
      <w:tr w:rsidR="00B11D46" w:rsidRPr="00924D3D" w14:paraId="281AC9B7" w14:textId="77777777" w:rsidTr="00BF1E86">
        <w:trPr>
          <w:trHeight w:val="288"/>
          <w:jc w:val="center"/>
        </w:trPr>
        <w:tc>
          <w:tcPr>
            <w:tcW w:w="900" w:type="dxa"/>
            <w:shd w:val="clear" w:color="auto" w:fill="auto"/>
            <w:vAlign w:val="center"/>
            <w:hideMark/>
          </w:tcPr>
          <w:p w14:paraId="54C85E1D"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69</w:t>
            </w:r>
          </w:p>
        </w:tc>
        <w:tc>
          <w:tcPr>
            <w:tcW w:w="2702" w:type="dxa"/>
            <w:shd w:val="clear" w:color="auto" w:fill="auto"/>
            <w:vAlign w:val="center"/>
            <w:hideMark/>
          </w:tcPr>
          <w:p w14:paraId="25CF5408"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Yaw </w:t>
            </w:r>
            <w:proofErr w:type="spellStart"/>
            <w:r w:rsidRPr="00924D3D">
              <w:rPr>
                <w:rFonts w:ascii="Nirmala UI" w:hAnsi="Nirmala UI" w:cs="Nirmala UI"/>
                <w:color w:val="000000"/>
                <w:sz w:val="15"/>
                <w:szCs w:val="15"/>
                <w:lang w:val="en-US"/>
              </w:rPr>
              <w:t>Amponsah</w:t>
            </w:r>
            <w:proofErr w:type="spellEnd"/>
            <w:r w:rsidRPr="00924D3D">
              <w:rPr>
                <w:rFonts w:ascii="Nirmala UI" w:hAnsi="Nirmala UI" w:cs="Nirmala UI"/>
                <w:color w:val="000000"/>
                <w:sz w:val="15"/>
                <w:szCs w:val="15"/>
                <w:lang w:val="en-US"/>
              </w:rPr>
              <w:t xml:space="preserve"> </w:t>
            </w:r>
          </w:p>
        </w:tc>
        <w:tc>
          <w:tcPr>
            <w:tcW w:w="3233" w:type="dxa"/>
            <w:shd w:val="clear" w:color="auto" w:fill="auto"/>
            <w:vAlign w:val="center"/>
            <w:hideMark/>
          </w:tcPr>
          <w:p w14:paraId="1DD7740D"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Bole/Wa</w:t>
            </w:r>
          </w:p>
        </w:tc>
        <w:tc>
          <w:tcPr>
            <w:tcW w:w="2160" w:type="dxa"/>
            <w:shd w:val="clear" w:color="000000" w:fill="FFFFFF"/>
            <w:vAlign w:val="center"/>
          </w:tcPr>
          <w:p w14:paraId="6D8BD297" w14:textId="6E298301" w:rsidR="0008147C" w:rsidRPr="00924D3D" w:rsidRDefault="0008147C" w:rsidP="0008147C">
            <w:pPr>
              <w:rPr>
                <w:rFonts w:ascii="Nirmala UI" w:hAnsi="Nirmala UI" w:cs="Nirmala UI"/>
                <w:color w:val="000000"/>
                <w:sz w:val="15"/>
                <w:szCs w:val="15"/>
                <w:lang w:val="en-US"/>
              </w:rPr>
            </w:pPr>
          </w:p>
        </w:tc>
      </w:tr>
      <w:tr w:rsidR="00B11D46" w:rsidRPr="00924D3D" w14:paraId="0997F744" w14:textId="77777777" w:rsidTr="00BF1E86">
        <w:trPr>
          <w:trHeight w:val="288"/>
          <w:jc w:val="center"/>
        </w:trPr>
        <w:tc>
          <w:tcPr>
            <w:tcW w:w="900" w:type="dxa"/>
            <w:shd w:val="clear" w:color="auto" w:fill="auto"/>
            <w:vAlign w:val="center"/>
            <w:hideMark/>
          </w:tcPr>
          <w:p w14:paraId="26B949D3"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70</w:t>
            </w:r>
          </w:p>
        </w:tc>
        <w:tc>
          <w:tcPr>
            <w:tcW w:w="2702" w:type="dxa"/>
            <w:shd w:val="clear" w:color="auto" w:fill="auto"/>
            <w:vAlign w:val="center"/>
            <w:hideMark/>
          </w:tcPr>
          <w:p w14:paraId="2D51DD0D"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Tony </w:t>
            </w:r>
            <w:proofErr w:type="spellStart"/>
            <w:r w:rsidRPr="00924D3D">
              <w:rPr>
                <w:rFonts w:ascii="Nirmala UI" w:hAnsi="Nirmala UI" w:cs="Nirmala UI"/>
                <w:color w:val="000000"/>
                <w:sz w:val="15"/>
                <w:szCs w:val="15"/>
                <w:lang w:val="en-US"/>
              </w:rPr>
              <w:t>Worlali</w:t>
            </w:r>
            <w:proofErr w:type="spellEnd"/>
            <w:r w:rsidRPr="00924D3D">
              <w:rPr>
                <w:rFonts w:ascii="Nirmala UI" w:hAnsi="Nirmala UI" w:cs="Nirmala UI"/>
                <w:color w:val="000000"/>
                <w:sz w:val="15"/>
                <w:szCs w:val="15"/>
                <w:lang w:val="en-US"/>
              </w:rPr>
              <w:t xml:space="preserve"> – </w:t>
            </w:r>
            <w:proofErr w:type="spellStart"/>
            <w:r w:rsidRPr="00924D3D">
              <w:rPr>
                <w:rFonts w:ascii="Nirmala UI" w:hAnsi="Nirmala UI" w:cs="Nirmala UI"/>
                <w:color w:val="000000"/>
                <w:sz w:val="15"/>
                <w:szCs w:val="15"/>
                <w:lang w:val="en-US"/>
              </w:rPr>
              <w:t>Kibi</w:t>
            </w:r>
            <w:proofErr w:type="spellEnd"/>
          </w:p>
        </w:tc>
        <w:tc>
          <w:tcPr>
            <w:tcW w:w="3233" w:type="dxa"/>
            <w:shd w:val="clear" w:color="auto" w:fill="auto"/>
            <w:vAlign w:val="center"/>
            <w:hideMark/>
          </w:tcPr>
          <w:p w14:paraId="3899F472"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MinCom</w:t>
            </w:r>
            <w:proofErr w:type="spellEnd"/>
          </w:p>
        </w:tc>
        <w:tc>
          <w:tcPr>
            <w:tcW w:w="2160" w:type="dxa"/>
            <w:shd w:val="clear" w:color="000000" w:fill="FFFFFF"/>
            <w:vAlign w:val="center"/>
          </w:tcPr>
          <w:p w14:paraId="05438026" w14:textId="4993A01E" w:rsidR="0008147C" w:rsidRPr="00924D3D" w:rsidRDefault="0008147C" w:rsidP="0008147C">
            <w:pPr>
              <w:rPr>
                <w:rFonts w:ascii="Nirmala UI" w:hAnsi="Nirmala UI" w:cs="Nirmala UI"/>
                <w:color w:val="000000"/>
                <w:sz w:val="15"/>
                <w:szCs w:val="15"/>
                <w:lang w:val="en-US"/>
              </w:rPr>
            </w:pPr>
          </w:p>
        </w:tc>
      </w:tr>
      <w:tr w:rsidR="00B11D46" w:rsidRPr="00924D3D" w14:paraId="4A2AD235" w14:textId="77777777" w:rsidTr="00BF1E86">
        <w:trPr>
          <w:trHeight w:val="288"/>
          <w:jc w:val="center"/>
        </w:trPr>
        <w:tc>
          <w:tcPr>
            <w:tcW w:w="900" w:type="dxa"/>
            <w:shd w:val="clear" w:color="auto" w:fill="auto"/>
            <w:vAlign w:val="center"/>
            <w:hideMark/>
          </w:tcPr>
          <w:p w14:paraId="25F5ADCB" w14:textId="77777777" w:rsidR="0008147C" w:rsidRPr="00924D3D" w:rsidRDefault="0008147C" w:rsidP="0008147C">
            <w:pPr>
              <w:jc w:val="center"/>
              <w:rPr>
                <w:rFonts w:ascii="Nirmala UI" w:hAnsi="Nirmala UI" w:cs="Nirmala UI"/>
                <w:color w:val="000000"/>
                <w:sz w:val="15"/>
                <w:szCs w:val="15"/>
                <w:lang w:val="en-US"/>
              </w:rPr>
            </w:pPr>
            <w:r w:rsidRPr="00924D3D">
              <w:rPr>
                <w:rFonts w:ascii="Nirmala UI" w:hAnsi="Nirmala UI" w:cs="Nirmala UI"/>
                <w:color w:val="000000"/>
                <w:sz w:val="15"/>
                <w:szCs w:val="15"/>
                <w:lang w:val="en-US"/>
              </w:rPr>
              <w:t>71</w:t>
            </w:r>
          </w:p>
        </w:tc>
        <w:tc>
          <w:tcPr>
            <w:tcW w:w="2702" w:type="dxa"/>
            <w:shd w:val="clear" w:color="auto" w:fill="auto"/>
            <w:vAlign w:val="center"/>
            <w:hideMark/>
          </w:tcPr>
          <w:p w14:paraId="5D19002A" w14:textId="77777777" w:rsidR="0008147C" w:rsidRPr="00924D3D" w:rsidRDefault="0008147C" w:rsidP="0008147C">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Clement </w:t>
            </w:r>
            <w:proofErr w:type="spellStart"/>
            <w:r w:rsidRPr="00924D3D">
              <w:rPr>
                <w:rFonts w:ascii="Nirmala UI" w:hAnsi="Nirmala UI" w:cs="Nirmala UI"/>
                <w:color w:val="000000"/>
                <w:sz w:val="15"/>
                <w:szCs w:val="15"/>
                <w:lang w:val="en-US"/>
              </w:rPr>
              <w:t>Adzormahe</w:t>
            </w:r>
            <w:proofErr w:type="spellEnd"/>
          </w:p>
        </w:tc>
        <w:tc>
          <w:tcPr>
            <w:tcW w:w="3233" w:type="dxa"/>
            <w:shd w:val="clear" w:color="auto" w:fill="auto"/>
            <w:vAlign w:val="center"/>
            <w:hideMark/>
          </w:tcPr>
          <w:p w14:paraId="232826AC" w14:textId="77777777" w:rsidR="0008147C" w:rsidRPr="00924D3D" w:rsidRDefault="0008147C" w:rsidP="0008147C">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Obuase</w:t>
            </w:r>
            <w:proofErr w:type="spellEnd"/>
            <w:r w:rsidRPr="00924D3D">
              <w:rPr>
                <w:rFonts w:ascii="Nirmala UI" w:hAnsi="Nirmala UI" w:cs="Nirmala UI"/>
                <w:color w:val="000000"/>
                <w:sz w:val="15"/>
                <w:szCs w:val="15"/>
                <w:lang w:val="en-US"/>
              </w:rPr>
              <w:t>/</w:t>
            </w:r>
            <w:proofErr w:type="spellStart"/>
            <w:r w:rsidRPr="00924D3D">
              <w:rPr>
                <w:rFonts w:ascii="Nirmala UI" w:hAnsi="Nirmala UI" w:cs="Nirmala UI"/>
                <w:color w:val="000000"/>
                <w:sz w:val="15"/>
                <w:szCs w:val="15"/>
                <w:lang w:val="en-US"/>
              </w:rPr>
              <w:t>Tontokrom</w:t>
            </w:r>
            <w:proofErr w:type="spellEnd"/>
            <w:r w:rsidRPr="00924D3D">
              <w:rPr>
                <w:rFonts w:ascii="Nirmala UI" w:hAnsi="Nirmala UI" w:cs="Nirmala UI"/>
                <w:color w:val="000000"/>
                <w:sz w:val="15"/>
                <w:szCs w:val="15"/>
                <w:lang w:val="en-US"/>
              </w:rPr>
              <w:t>/</w:t>
            </w:r>
            <w:proofErr w:type="spellStart"/>
            <w:r w:rsidRPr="00924D3D">
              <w:rPr>
                <w:rFonts w:ascii="Nirmala UI" w:hAnsi="Nirmala UI" w:cs="Nirmala UI"/>
                <w:color w:val="000000"/>
                <w:sz w:val="15"/>
                <w:szCs w:val="15"/>
                <w:lang w:val="en-US"/>
              </w:rPr>
              <w:t>Dunkwa</w:t>
            </w:r>
            <w:proofErr w:type="spellEnd"/>
            <w:r w:rsidRPr="00924D3D">
              <w:rPr>
                <w:rFonts w:ascii="Nirmala UI" w:hAnsi="Nirmala UI" w:cs="Nirmala UI"/>
                <w:color w:val="000000"/>
                <w:sz w:val="15"/>
                <w:szCs w:val="15"/>
                <w:lang w:val="en-US"/>
              </w:rPr>
              <w:t>-on-</w:t>
            </w:r>
            <w:proofErr w:type="spellStart"/>
            <w:r w:rsidRPr="00924D3D">
              <w:rPr>
                <w:rFonts w:ascii="Nirmala UI" w:hAnsi="Nirmala UI" w:cs="Nirmala UI"/>
                <w:color w:val="000000"/>
                <w:sz w:val="15"/>
                <w:szCs w:val="15"/>
                <w:lang w:val="en-US"/>
              </w:rPr>
              <w:t>Offin</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MinCom</w:t>
            </w:r>
            <w:proofErr w:type="spellEnd"/>
            <w:r w:rsidRPr="00924D3D">
              <w:rPr>
                <w:rFonts w:ascii="Nirmala UI" w:hAnsi="Nirmala UI" w:cs="Nirmala UI"/>
                <w:color w:val="000000"/>
                <w:sz w:val="15"/>
                <w:szCs w:val="15"/>
                <w:lang w:val="en-US"/>
              </w:rPr>
              <w:t>)</w:t>
            </w:r>
          </w:p>
        </w:tc>
        <w:tc>
          <w:tcPr>
            <w:tcW w:w="2160" w:type="dxa"/>
            <w:shd w:val="clear" w:color="000000" w:fill="FFFFFF"/>
            <w:vAlign w:val="center"/>
          </w:tcPr>
          <w:p w14:paraId="56605F09" w14:textId="27E4A16F" w:rsidR="0008147C" w:rsidRPr="00924D3D" w:rsidRDefault="0008147C" w:rsidP="0008147C">
            <w:pPr>
              <w:rPr>
                <w:rFonts w:ascii="Nirmala UI" w:hAnsi="Nirmala UI" w:cs="Nirmala UI"/>
                <w:color w:val="000000"/>
                <w:sz w:val="15"/>
                <w:szCs w:val="15"/>
                <w:lang w:val="en-US"/>
              </w:rPr>
            </w:pPr>
          </w:p>
        </w:tc>
      </w:tr>
    </w:tbl>
    <w:p w14:paraId="7F2CE2BB" w14:textId="77777777" w:rsidR="00F765DB" w:rsidRPr="00924D3D" w:rsidRDefault="00F765DB">
      <w:pPr>
        <w:spacing w:after="160" w:line="259" w:lineRule="auto"/>
        <w:rPr>
          <w:lang w:val="en-US"/>
        </w:rPr>
      </w:pPr>
    </w:p>
    <w:p w14:paraId="25BA389C" w14:textId="77777777" w:rsidR="00B16E57" w:rsidRPr="00924D3D" w:rsidRDefault="00B16E57">
      <w:pPr>
        <w:spacing w:after="160" w:line="259" w:lineRule="auto"/>
        <w:rPr>
          <w:rFonts w:ascii="Nirmala UI" w:hAnsi="Nirmala UI" w:cs="Nirmala UI"/>
          <w:b/>
          <w:bCs/>
          <w:sz w:val="19"/>
          <w:szCs w:val="19"/>
          <w:lang w:val="en-US"/>
        </w:rPr>
      </w:pPr>
      <w:r w:rsidRPr="00924D3D">
        <w:rPr>
          <w:rFonts w:ascii="Nirmala UI" w:hAnsi="Nirmala UI" w:cs="Nirmala UI"/>
          <w:b/>
          <w:bCs/>
          <w:sz w:val="19"/>
          <w:szCs w:val="19"/>
          <w:lang w:val="en-US"/>
        </w:rPr>
        <w:t>EPA</w:t>
      </w:r>
    </w:p>
    <w:tbl>
      <w:tblPr>
        <w:tblW w:w="900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35"/>
        <w:gridCol w:w="2140"/>
        <w:gridCol w:w="2185"/>
        <w:gridCol w:w="2235"/>
        <w:gridCol w:w="1905"/>
      </w:tblGrid>
      <w:tr w:rsidR="00E31BC7" w:rsidRPr="00924D3D" w14:paraId="3369F373" w14:textId="77777777" w:rsidTr="00E31BC7">
        <w:trPr>
          <w:trHeight w:val="288"/>
          <w:jc w:val="center"/>
        </w:trPr>
        <w:tc>
          <w:tcPr>
            <w:tcW w:w="9000" w:type="dxa"/>
            <w:gridSpan w:val="5"/>
            <w:shd w:val="clear" w:color="000000" w:fill="FFFFFF"/>
            <w:vAlign w:val="center"/>
            <w:hideMark/>
          </w:tcPr>
          <w:p w14:paraId="070A5BA1" w14:textId="77777777" w:rsidR="00B16E57" w:rsidRPr="00924D3D" w:rsidRDefault="00B16E57" w:rsidP="00B16E57">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ADANSI SOUTH DISTRICT</w:t>
            </w:r>
          </w:p>
        </w:tc>
      </w:tr>
      <w:tr w:rsidR="005C102D" w:rsidRPr="00924D3D" w14:paraId="7C2C00C7" w14:textId="77777777" w:rsidTr="00BF1E86">
        <w:trPr>
          <w:trHeight w:val="306"/>
          <w:jc w:val="center"/>
        </w:trPr>
        <w:tc>
          <w:tcPr>
            <w:tcW w:w="535" w:type="dxa"/>
            <w:tcBorders>
              <w:right w:val="nil"/>
            </w:tcBorders>
            <w:shd w:val="clear" w:color="000000" w:fill="FFFFFF"/>
            <w:vAlign w:val="center"/>
            <w:hideMark/>
          </w:tcPr>
          <w:p w14:paraId="02AD52F4" w14:textId="77777777" w:rsidR="00B16E57" w:rsidRPr="00924D3D" w:rsidRDefault="00B16E57" w:rsidP="00B16E57">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No.</w:t>
            </w:r>
          </w:p>
        </w:tc>
        <w:tc>
          <w:tcPr>
            <w:tcW w:w="2140" w:type="dxa"/>
            <w:tcBorders>
              <w:left w:val="nil"/>
              <w:right w:val="nil"/>
            </w:tcBorders>
            <w:shd w:val="clear" w:color="000000" w:fill="FFFFFF"/>
            <w:vAlign w:val="center"/>
            <w:hideMark/>
          </w:tcPr>
          <w:p w14:paraId="4E541BC1" w14:textId="77777777" w:rsidR="00B16E57" w:rsidRPr="00924D3D" w:rsidRDefault="00B16E57" w:rsidP="00B16E57">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NAME</w:t>
            </w:r>
          </w:p>
        </w:tc>
        <w:tc>
          <w:tcPr>
            <w:tcW w:w="2185" w:type="dxa"/>
            <w:tcBorders>
              <w:left w:val="nil"/>
              <w:right w:val="nil"/>
            </w:tcBorders>
            <w:shd w:val="clear" w:color="000000" w:fill="FFFFFF"/>
            <w:vAlign w:val="center"/>
            <w:hideMark/>
          </w:tcPr>
          <w:p w14:paraId="0BB98F0A" w14:textId="77777777" w:rsidR="00B16E57" w:rsidRPr="00924D3D" w:rsidRDefault="00B16E57" w:rsidP="00B16E57">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INSTITUTION</w:t>
            </w:r>
          </w:p>
        </w:tc>
        <w:tc>
          <w:tcPr>
            <w:tcW w:w="2235" w:type="dxa"/>
            <w:tcBorders>
              <w:left w:val="nil"/>
              <w:right w:val="nil"/>
            </w:tcBorders>
            <w:shd w:val="clear" w:color="000000" w:fill="FFFFFF"/>
            <w:vAlign w:val="center"/>
            <w:hideMark/>
          </w:tcPr>
          <w:p w14:paraId="68B12788" w14:textId="77777777" w:rsidR="00B16E57" w:rsidRPr="00924D3D" w:rsidRDefault="00B16E57" w:rsidP="00B16E57">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AREA</w:t>
            </w:r>
          </w:p>
        </w:tc>
        <w:tc>
          <w:tcPr>
            <w:tcW w:w="1905" w:type="dxa"/>
            <w:tcBorders>
              <w:left w:val="nil"/>
            </w:tcBorders>
            <w:shd w:val="clear" w:color="000000" w:fill="FFFFFF"/>
            <w:vAlign w:val="center"/>
          </w:tcPr>
          <w:p w14:paraId="6F466F62" w14:textId="0911EB88" w:rsidR="00B16E57" w:rsidRPr="00924D3D" w:rsidRDefault="00B16E57" w:rsidP="00B16E57">
            <w:pPr>
              <w:rPr>
                <w:rFonts w:ascii="Nirmala UI" w:hAnsi="Nirmala UI" w:cs="Nirmala UI"/>
                <w:b/>
                <w:bCs/>
                <w:color w:val="000000"/>
                <w:sz w:val="15"/>
                <w:szCs w:val="15"/>
                <w:lang w:val="en-US"/>
              </w:rPr>
            </w:pPr>
          </w:p>
        </w:tc>
      </w:tr>
      <w:tr w:rsidR="005C102D" w:rsidRPr="00924D3D" w14:paraId="36DD4190" w14:textId="77777777" w:rsidTr="00BF1E86">
        <w:trPr>
          <w:trHeight w:val="306"/>
          <w:jc w:val="center"/>
        </w:trPr>
        <w:tc>
          <w:tcPr>
            <w:tcW w:w="535" w:type="dxa"/>
            <w:tcBorders>
              <w:right w:val="nil"/>
            </w:tcBorders>
            <w:shd w:val="clear" w:color="000000" w:fill="FFFFFF"/>
            <w:vAlign w:val="center"/>
            <w:hideMark/>
          </w:tcPr>
          <w:p w14:paraId="3F26CE0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w:t>
            </w:r>
          </w:p>
        </w:tc>
        <w:tc>
          <w:tcPr>
            <w:tcW w:w="2140" w:type="dxa"/>
            <w:tcBorders>
              <w:left w:val="nil"/>
              <w:right w:val="nil"/>
            </w:tcBorders>
            <w:shd w:val="clear" w:color="000000" w:fill="FFFFFF"/>
            <w:vAlign w:val="center"/>
            <w:hideMark/>
          </w:tcPr>
          <w:p w14:paraId="4EB9ABA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Bernard </w:t>
            </w:r>
            <w:proofErr w:type="spellStart"/>
            <w:r w:rsidRPr="00924D3D">
              <w:rPr>
                <w:rFonts w:ascii="Nirmala UI" w:hAnsi="Nirmala UI" w:cs="Nirmala UI"/>
                <w:color w:val="000000"/>
                <w:sz w:val="15"/>
                <w:szCs w:val="15"/>
                <w:lang w:val="en-US"/>
              </w:rPr>
              <w:t>Kufur</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Anokye</w:t>
            </w:r>
            <w:proofErr w:type="spellEnd"/>
          </w:p>
        </w:tc>
        <w:tc>
          <w:tcPr>
            <w:tcW w:w="2185" w:type="dxa"/>
            <w:tcBorders>
              <w:left w:val="nil"/>
              <w:right w:val="nil"/>
            </w:tcBorders>
            <w:shd w:val="clear" w:color="000000" w:fill="FFFFFF"/>
            <w:vAlign w:val="center"/>
            <w:hideMark/>
          </w:tcPr>
          <w:p w14:paraId="43FAA40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Forestry Commission</w:t>
            </w:r>
          </w:p>
        </w:tc>
        <w:tc>
          <w:tcPr>
            <w:tcW w:w="2235" w:type="dxa"/>
            <w:tcBorders>
              <w:left w:val="nil"/>
              <w:right w:val="nil"/>
            </w:tcBorders>
            <w:shd w:val="clear" w:color="000000" w:fill="FFFFFF"/>
            <w:vAlign w:val="center"/>
            <w:hideMark/>
          </w:tcPr>
          <w:p w14:paraId="01732DCF"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3AB11772" w14:textId="0F856978" w:rsidR="00B16E57" w:rsidRPr="00924D3D" w:rsidRDefault="00B16E57" w:rsidP="00B16E57">
            <w:pPr>
              <w:rPr>
                <w:rFonts w:ascii="Nirmala UI" w:hAnsi="Nirmala UI" w:cs="Nirmala UI"/>
                <w:color w:val="000000"/>
                <w:sz w:val="15"/>
                <w:szCs w:val="15"/>
                <w:lang w:val="en-US"/>
              </w:rPr>
            </w:pPr>
          </w:p>
        </w:tc>
      </w:tr>
      <w:tr w:rsidR="005C102D" w:rsidRPr="00924D3D" w14:paraId="21894D33" w14:textId="77777777" w:rsidTr="00BF1E86">
        <w:trPr>
          <w:trHeight w:val="306"/>
          <w:jc w:val="center"/>
        </w:trPr>
        <w:tc>
          <w:tcPr>
            <w:tcW w:w="535" w:type="dxa"/>
            <w:tcBorders>
              <w:right w:val="nil"/>
            </w:tcBorders>
            <w:shd w:val="clear" w:color="000000" w:fill="FFFFFF"/>
            <w:vAlign w:val="center"/>
            <w:hideMark/>
          </w:tcPr>
          <w:p w14:paraId="61290BC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w:t>
            </w:r>
          </w:p>
        </w:tc>
        <w:tc>
          <w:tcPr>
            <w:tcW w:w="2140" w:type="dxa"/>
            <w:tcBorders>
              <w:left w:val="nil"/>
              <w:right w:val="nil"/>
            </w:tcBorders>
            <w:shd w:val="clear" w:color="000000" w:fill="FFFFFF"/>
            <w:vAlign w:val="center"/>
            <w:hideMark/>
          </w:tcPr>
          <w:p w14:paraId="7EB4A7CD"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Nii </w:t>
            </w:r>
            <w:proofErr w:type="spellStart"/>
            <w:r w:rsidRPr="00924D3D">
              <w:rPr>
                <w:rFonts w:ascii="Nirmala UI" w:hAnsi="Nirmala UI" w:cs="Nirmala UI"/>
                <w:color w:val="000000"/>
                <w:sz w:val="15"/>
                <w:szCs w:val="15"/>
                <w:lang w:val="en-US"/>
              </w:rPr>
              <w:t>kwei</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Kussachin</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7396689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Forestry Commission</w:t>
            </w:r>
          </w:p>
        </w:tc>
        <w:tc>
          <w:tcPr>
            <w:tcW w:w="2235" w:type="dxa"/>
            <w:tcBorders>
              <w:left w:val="nil"/>
              <w:right w:val="nil"/>
            </w:tcBorders>
            <w:shd w:val="clear" w:color="000000" w:fill="FFFFFF"/>
            <w:vAlign w:val="center"/>
            <w:hideMark/>
          </w:tcPr>
          <w:p w14:paraId="6C386D0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New </w:t>
            </w:r>
            <w:proofErr w:type="spellStart"/>
            <w:r w:rsidRPr="00924D3D">
              <w:rPr>
                <w:rFonts w:ascii="Nirmala UI" w:hAnsi="Nirmala UI" w:cs="Nirmala UI"/>
                <w:color w:val="000000"/>
                <w:sz w:val="15"/>
                <w:szCs w:val="15"/>
                <w:lang w:val="en-US"/>
              </w:rPr>
              <w:t>Edubiase</w:t>
            </w:r>
            <w:proofErr w:type="spellEnd"/>
          </w:p>
        </w:tc>
        <w:tc>
          <w:tcPr>
            <w:tcW w:w="1905" w:type="dxa"/>
            <w:tcBorders>
              <w:left w:val="nil"/>
            </w:tcBorders>
            <w:shd w:val="clear" w:color="000000" w:fill="FFFFFF"/>
            <w:vAlign w:val="center"/>
          </w:tcPr>
          <w:p w14:paraId="4BBCB56F" w14:textId="0C2BE8C1" w:rsidR="00B16E57" w:rsidRPr="00924D3D" w:rsidRDefault="00B16E57" w:rsidP="00B16E57">
            <w:pPr>
              <w:rPr>
                <w:rFonts w:ascii="Nirmala UI" w:hAnsi="Nirmala UI" w:cs="Nirmala UI"/>
                <w:color w:val="000000"/>
                <w:sz w:val="15"/>
                <w:szCs w:val="15"/>
                <w:lang w:val="en-US"/>
              </w:rPr>
            </w:pPr>
          </w:p>
        </w:tc>
      </w:tr>
      <w:tr w:rsidR="005C102D" w:rsidRPr="00924D3D" w14:paraId="1616C267" w14:textId="77777777" w:rsidTr="00BF1E86">
        <w:trPr>
          <w:trHeight w:val="306"/>
          <w:jc w:val="center"/>
        </w:trPr>
        <w:tc>
          <w:tcPr>
            <w:tcW w:w="535" w:type="dxa"/>
            <w:tcBorders>
              <w:right w:val="nil"/>
            </w:tcBorders>
            <w:shd w:val="clear" w:color="000000" w:fill="FFFFFF"/>
            <w:vAlign w:val="center"/>
            <w:hideMark/>
          </w:tcPr>
          <w:p w14:paraId="2B636A4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w:t>
            </w:r>
          </w:p>
        </w:tc>
        <w:tc>
          <w:tcPr>
            <w:tcW w:w="2140" w:type="dxa"/>
            <w:tcBorders>
              <w:left w:val="nil"/>
              <w:right w:val="nil"/>
            </w:tcBorders>
            <w:shd w:val="clear" w:color="000000" w:fill="FFFFFF"/>
            <w:vAlign w:val="center"/>
            <w:hideMark/>
          </w:tcPr>
          <w:p w14:paraId="1FF0197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Ibrahim Sita Abdullah</w:t>
            </w:r>
          </w:p>
        </w:tc>
        <w:tc>
          <w:tcPr>
            <w:tcW w:w="2185" w:type="dxa"/>
            <w:tcBorders>
              <w:left w:val="nil"/>
              <w:right w:val="nil"/>
            </w:tcBorders>
            <w:shd w:val="clear" w:color="000000" w:fill="FFFFFF"/>
            <w:vAlign w:val="center"/>
            <w:hideMark/>
          </w:tcPr>
          <w:p w14:paraId="590D48D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Forestry Commission</w:t>
            </w:r>
          </w:p>
        </w:tc>
        <w:tc>
          <w:tcPr>
            <w:tcW w:w="2235" w:type="dxa"/>
            <w:tcBorders>
              <w:left w:val="nil"/>
              <w:right w:val="nil"/>
            </w:tcBorders>
            <w:shd w:val="clear" w:color="000000" w:fill="FFFFFF"/>
            <w:vAlign w:val="center"/>
            <w:hideMark/>
          </w:tcPr>
          <w:p w14:paraId="6DAF2CF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New </w:t>
            </w:r>
            <w:proofErr w:type="spellStart"/>
            <w:r w:rsidRPr="00924D3D">
              <w:rPr>
                <w:rFonts w:ascii="Nirmala UI" w:hAnsi="Nirmala UI" w:cs="Nirmala UI"/>
                <w:color w:val="000000"/>
                <w:sz w:val="15"/>
                <w:szCs w:val="15"/>
                <w:lang w:val="en-US"/>
              </w:rPr>
              <w:t>Edubiase</w:t>
            </w:r>
            <w:proofErr w:type="spellEnd"/>
            <w:r w:rsidRPr="00924D3D">
              <w:rPr>
                <w:rFonts w:ascii="Nirmala UI" w:hAnsi="Nirmala UI" w:cs="Nirmala UI"/>
                <w:color w:val="000000"/>
                <w:sz w:val="15"/>
                <w:szCs w:val="15"/>
                <w:lang w:val="en-US"/>
              </w:rPr>
              <w:t xml:space="preserve"> </w:t>
            </w:r>
          </w:p>
        </w:tc>
        <w:tc>
          <w:tcPr>
            <w:tcW w:w="1905" w:type="dxa"/>
            <w:tcBorders>
              <w:left w:val="nil"/>
            </w:tcBorders>
            <w:shd w:val="clear" w:color="000000" w:fill="FFFFFF"/>
            <w:vAlign w:val="center"/>
          </w:tcPr>
          <w:p w14:paraId="745C5ADD" w14:textId="0B8CE485" w:rsidR="00B16E57" w:rsidRPr="00924D3D" w:rsidRDefault="00B16E57" w:rsidP="00B16E57">
            <w:pPr>
              <w:rPr>
                <w:rFonts w:ascii="Nirmala UI" w:hAnsi="Nirmala UI" w:cs="Nirmala UI"/>
                <w:color w:val="000000"/>
                <w:sz w:val="15"/>
                <w:szCs w:val="15"/>
                <w:lang w:val="en-US"/>
              </w:rPr>
            </w:pPr>
          </w:p>
        </w:tc>
      </w:tr>
      <w:tr w:rsidR="005C102D" w:rsidRPr="00924D3D" w14:paraId="60343591" w14:textId="77777777" w:rsidTr="00BF1E86">
        <w:trPr>
          <w:trHeight w:val="306"/>
          <w:jc w:val="center"/>
        </w:trPr>
        <w:tc>
          <w:tcPr>
            <w:tcW w:w="535" w:type="dxa"/>
            <w:tcBorders>
              <w:right w:val="nil"/>
            </w:tcBorders>
            <w:shd w:val="clear" w:color="000000" w:fill="FFFFFF"/>
            <w:vAlign w:val="center"/>
            <w:hideMark/>
          </w:tcPr>
          <w:p w14:paraId="022CB57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4</w:t>
            </w:r>
          </w:p>
        </w:tc>
        <w:tc>
          <w:tcPr>
            <w:tcW w:w="2140" w:type="dxa"/>
            <w:tcBorders>
              <w:left w:val="nil"/>
              <w:right w:val="nil"/>
            </w:tcBorders>
            <w:shd w:val="clear" w:color="000000" w:fill="FFFFFF"/>
            <w:vAlign w:val="center"/>
            <w:hideMark/>
          </w:tcPr>
          <w:p w14:paraId="083AA47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Samuel O. </w:t>
            </w:r>
            <w:proofErr w:type="spellStart"/>
            <w:r w:rsidRPr="00924D3D">
              <w:rPr>
                <w:rFonts w:ascii="Nirmala UI" w:hAnsi="Nirmala UI" w:cs="Nirmala UI"/>
                <w:color w:val="000000"/>
                <w:sz w:val="15"/>
                <w:szCs w:val="15"/>
                <w:lang w:val="en-US"/>
              </w:rPr>
              <w:t>Tenkorang</w:t>
            </w:r>
            <w:proofErr w:type="spellEnd"/>
          </w:p>
        </w:tc>
        <w:tc>
          <w:tcPr>
            <w:tcW w:w="2185" w:type="dxa"/>
            <w:tcBorders>
              <w:left w:val="nil"/>
              <w:right w:val="nil"/>
            </w:tcBorders>
            <w:shd w:val="clear" w:color="000000" w:fill="FFFFFF"/>
            <w:vAlign w:val="center"/>
            <w:hideMark/>
          </w:tcPr>
          <w:p w14:paraId="4CC379D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ADSA</w:t>
            </w:r>
          </w:p>
        </w:tc>
        <w:tc>
          <w:tcPr>
            <w:tcW w:w="2235" w:type="dxa"/>
            <w:tcBorders>
              <w:left w:val="nil"/>
              <w:right w:val="nil"/>
            </w:tcBorders>
            <w:shd w:val="clear" w:color="000000" w:fill="FFFFFF"/>
            <w:vAlign w:val="center"/>
            <w:hideMark/>
          </w:tcPr>
          <w:p w14:paraId="02250D9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New </w:t>
            </w:r>
            <w:proofErr w:type="spellStart"/>
            <w:r w:rsidRPr="00924D3D">
              <w:rPr>
                <w:rFonts w:ascii="Nirmala UI" w:hAnsi="Nirmala UI" w:cs="Nirmala UI"/>
                <w:color w:val="000000"/>
                <w:sz w:val="15"/>
                <w:szCs w:val="15"/>
                <w:lang w:val="en-US"/>
              </w:rPr>
              <w:t>Edubiase</w:t>
            </w:r>
            <w:proofErr w:type="spellEnd"/>
          </w:p>
        </w:tc>
        <w:tc>
          <w:tcPr>
            <w:tcW w:w="1905" w:type="dxa"/>
            <w:tcBorders>
              <w:left w:val="nil"/>
            </w:tcBorders>
            <w:shd w:val="clear" w:color="000000" w:fill="FFFFFF"/>
            <w:vAlign w:val="center"/>
          </w:tcPr>
          <w:p w14:paraId="628695F8" w14:textId="372782D5" w:rsidR="00B16E57" w:rsidRPr="00924D3D" w:rsidRDefault="00B16E57" w:rsidP="00B16E57">
            <w:pPr>
              <w:rPr>
                <w:rFonts w:ascii="Nirmala UI" w:hAnsi="Nirmala UI" w:cs="Nirmala UI"/>
                <w:color w:val="000000"/>
                <w:sz w:val="15"/>
                <w:szCs w:val="15"/>
                <w:lang w:val="en-US"/>
              </w:rPr>
            </w:pPr>
          </w:p>
        </w:tc>
      </w:tr>
      <w:tr w:rsidR="005C102D" w:rsidRPr="00924D3D" w14:paraId="21B8B228" w14:textId="77777777" w:rsidTr="00BF1E86">
        <w:trPr>
          <w:trHeight w:val="306"/>
          <w:jc w:val="center"/>
        </w:trPr>
        <w:tc>
          <w:tcPr>
            <w:tcW w:w="535" w:type="dxa"/>
            <w:tcBorders>
              <w:right w:val="nil"/>
            </w:tcBorders>
            <w:shd w:val="clear" w:color="000000" w:fill="FFFFFF"/>
            <w:vAlign w:val="center"/>
            <w:hideMark/>
          </w:tcPr>
          <w:p w14:paraId="4DF7F0C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5</w:t>
            </w:r>
          </w:p>
        </w:tc>
        <w:tc>
          <w:tcPr>
            <w:tcW w:w="2140" w:type="dxa"/>
            <w:tcBorders>
              <w:left w:val="nil"/>
              <w:right w:val="nil"/>
            </w:tcBorders>
            <w:shd w:val="clear" w:color="000000" w:fill="FFFFFF"/>
            <w:vAlign w:val="center"/>
            <w:hideMark/>
          </w:tcPr>
          <w:p w14:paraId="3BDD4B8D"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Takyi</w:t>
            </w:r>
            <w:proofErr w:type="spellEnd"/>
            <w:r w:rsidRPr="00924D3D">
              <w:rPr>
                <w:rFonts w:ascii="Nirmala UI" w:hAnsi="Nirmala UI" w:cs="Nirmala UI"/>
                <w:color w:val="000000"/>
                <w:sz w:val="15"/>
                <w:szCs w:val="15"/>
                <w:lang w:val="en-US"/>
              </w:rPr>
              <w:t xml:space="preserve"> Asante Obed </w:t>
            </w:r>
          </w:p>
        </w:tc>
        <w:tc>
          <w:tcPr>
            <w:tcW w:w="2185" w:type="dxa"/>
            <w:tcBorders>
              <w:left w:val="nil"/>
              <w:right w:val="nil"/>
            </w:tcBorders>
            <w:shd w:val="clear" w:color="000000" w:fill="FFFFFF"/>
            <w:vAlign w:val="center"/>
            <w:hideMark/>
          </w:tcPr>
          <w:p w14:paraId="33A835B8"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Central Administration</w:t>
            </w:r>
          </w:p>
        </w:tc>
        <w:tc>
          <w:tcPr>
            <w:tcW w:w="2235" w:type="dxa"/>
            <w:tcBorders>
              <w:left w:val="nil"/>
              <w:right w:val="nil"/>
            </w:tcBorders>
            <w:shd w:val="clear" w:color="000000" w:fill="FFFFFF"/>
            <w:vAlign w:val="center"/>
            <w:hideMark/>
          </w:tcPr>
          <w:p w14:paraId="572190F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New </w:t>
            </w:r>
            <w:proofErr w:type="spellStart"/>
            <w:r w:rsidRPr="00924D3D">
              <w:rPr>
                <w:rFonts w:ascii="Nirmala UI" w:hAnsi="Nirmala UI" w:cs="Nirmala UI"/>
                <w:color w:val="000000"/>
                <w:sz w:val="15"/>
                <w:szCs w:val="15"/>
                <w:lang w:val="en-US"/>
              </w:rPr>
              <w:t>Edudiase</w:t>
            </w:r>
            <w:proofErr w:type="spellEnd"/>
          </w:p>
        </w:tc>
        <w:tc>
          <w:tcPr>
            <w:tcW w:w="1905" w:type="dxa"/>
            <w:tcBorders>
              <w:left w:val="nil"/>
            </w:tcBorders>
            <w:shd w:val="clear" w:color="000000" w:fill="FFFFFF"/>
            <w:vAlign w:val="center"/>
          </w:tcPr>
          <w:p w14:paraId="3DC3F5C7" w14:textId="01D2E7EB" w:rsidR="00B16E57" w:rsidRPr="00924D3D" w:rsidRDefault="00B16E57" w:rsidP="00B16E57">
            <w:pPr>
              <w:rPr>
                <w:rFonts w:ascii="Nirmala UI" w:hAnsi="Nirmala UI" w:cs="Nirmala UI"/>
                <w:color w:val="000000"/>
                <w:sz w:val="15"/>
                <w:szCs w:val="15"/>
                <w:lang w:val="en-US"/>
              </w:rPr>
            </w:pPr>
          </w:p>
        </w:tc>
      </w:tr>
      <w:tr w:rsidR="005C102D" w:rsidRPr="00924D3D" w14:paraId="44A59AA8" w14:textId="77777777" w:rsidTr="00BF1E86">
        <w:trPr>
          <w:trHeight w:val="306"/>
          <w:jc w:val="center"/>
        </w:trPr>
        <w:tc>
          <w:tcPr>
            <w:tcW w:w="535" w:type="dxa"/>
            <w:tcBorders>
              <w:right w:val="nil"/>
            </w:tcBorders>
            <w:shd w:val="clear" w:color="000000" w:fill="FFFFFF"/>
            <w:vAlign w:val="center"/>
            <w:hideMark/>
          </w:tcPr>
          <w:p w14:paraId="45975A5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6</w:t>
            </w:r>
          </w:p>
        </w:tc>
        <w:tc>
          <w:tcPr>
            <w:tcW w:w="2140" w:type="dxa"/>
            <w:tcBorders>
              <w:left w:val="nil"/>
              <w:right w:val="nil"/>
            </w:tcBorders>
            <w:shd w:val="clear" w:color="000000" w:fill="FFFFFF"/>
            <w:vAlign w:val="center"/>
            <w:hideMark/>
          </w:tcPr>
          <w:p w14:paraId="5A724D3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Brooklyn Appiah </w:t>
            </w:r>
          </w:p>
        </w:tc>
        <w:tc>
          <w:tcPr>
            <w:tcW w:w="2185" w:type="dxa"/>
            <w:tcBorders>
              <w:left w:val="nil"/>
              <w:right w:val="nil"/>
            </w:tcBorders>
            <w:shd w:val="clear" w:color="000000" w:fill="FFFFFF"/>
            <w:vAlign w:val="center"/>
            <w:hideMark/>
          </w:tcPr>
          <w:p w14:paraId="6E0A2AD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Assembly</w:t>
            </w:r>
          </w:p>
        </w:tc>
        <w:tc>
          <w:tcPr>
            <w:tcW w:w="2235" w:type="dxa"/>
            <w:tcBorders>
              <w:left w:val="nil"/>
              <w:right w:val="nil"/>
            </w:tcBorders>
            <w:shd w:val="clear" w:color="000000" w:fill="FFFFFF"/>
            <w:vAlign w:val="center"/>
            <w:hideMark/>
          </w:tcPr>
          <w:p w14:paraId="171AB32E"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 </w:t>
            </w:r>
          </w:p>
        </w:tc>
        <w:tc>
          <w:tcPr>
            <w:tcW w:w="1905" w:type="dxa"/>
            <w:tcBorders>
              <w:left w:val="nil"/>
            </w:tcBorders>
            <w:shd w:val="clear" w:color="000000" w:fill="FFFFFF"/>
            <w:vAlign w:val="center"/>
          </w:tcPr>
          <w:p w14:paraId="7658B85C" w14:textId="1317E13D" w:rsidR="00B16E57" w:rsidRPr="00924D3D" w:rsidRDefault="00B16E57" w:rsidP="00B16E57">
            <w:pPr>
              <w:rPr>
                <w:rFonts w:ascii="Nirmala UI" w:hAnsi="Nirmala UI" w:cs="Nirmala UI"/>
                <w:color w:val="000000"/>
                <w:sz w:val="15"/>
                <w:szCs w:val="15"/>
                <w:lang w:val="en-US"/>
              </w:rPr>
            </w:pPr>
          </w:p>
        </w:tc>
      </w:tr>
      <w:tr w:rsidR="005C102D" w:rsidRPr="00924D3D" w14:paraId="45B48865" w14:textId="77777777" w:rsidTr="00BF1E86">
        <w:trPr>
          <w:trHeight w:val="306"/>
          <w:jc w:val="center"/>
        </w:trPr>
        <w:tc>
          <w:tcPr>
            <w:tcW w:w="535" w:type="dxa"/>
            <w:tcBorders>
              <w:right w:val="nil"/>
            </w:tcBorders>
            <w:shd w:val="clear" w:color="000000" w:fill="FFFFFF"/>
            <w:vAlign w:val="center"/>
            <w:hideMark/>
          </w:tcPr>
          <w:p w14:paraId="202AF4F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7</w:t>
            </w:r>
          </w:p>
        </w:tc>
        <w:tc>
          <w:tcPr>
            <w:tcW w:w="2140" w:type="dxa"/>
            <w:tcBorders>
              <w:left w:val="nil"/>
              <w:right w:val="nil"/>
            </w:tcBorders>
            <w:shd w:val="clear" w:color="000000" w:fill="FFFFFF"/>
            <w:vAlign w:val="center"/>
            <w:hideMark/>
          </w:tcPr>
          <w:p w14:paraId="2B04DB6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Isaac </w:t>
            </w:r>
            <w:proofErr w:type="spellStart"/>
            <w:r w:rsidRPr="00924D3D">
              <w:rPr>
                <w:rFonts w:ascii="Nirmala UI" w:hAnsi="Nirmala UI" w:cs="Nirmala UI"/>
                <w:color w:val="000000"/>
                <w:sz w:val="15"/>
                <w:szCs w:val="15"/>
                <w:lang w:val="en-US"/>
              </w:rPr>
              <w:t>Coffie</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746214A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Assembly</w:t>
            </w:r>
          </w:p>
        </w:tc>
        <w:tc>
          <w:tcPr>
            <w:tcW w:w="2235" w:type="dxa"/>
            <w:tcBorders>
              <w:left w:val="nil"/>
              <w:right w:val="nil"/>
            </w:tcBorders>
            <w:shd w:val="clear" w:color="000000" w:fill="FFFFFF"/>
            <w:vAlign w:val="center"/>
            <w:hideMark/>
          </w:tcPr>
          <w:p w14:paraId="71BF0569"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483F7692" w14:textId="1628A3DA" w:rsidR="00B16E57" w:rsidRPr="00924D3D" w:rsidRDefault="00B16E57" w:rsidP="00B16E57">
            <w:pPr>
              <w:rPr>
                <w:rFonts w:ascii="Nirmala UI" w:hAnsi="Nirmala UI" w:cs="Nirmala UI"/>
                <w:color w:val="000000"/>
                <w:sz w:val="15"/>
                <w:szCs w:val="15"/>
                <w:lang w:val="en-US"/>
              </w:rPr>
            </w:pPr>
          </w:p>
        </w:tc>
      </w:tr>
      <w:tr w:rsidR="005C102D" w:rsidRPr="00924D3D" w14:paraId="29BCBB3E" w14:textId="77777777" w:rsidTr="00BF1E86">
        <w:trPr>
          <w:trHeight w:val="306"/>
          <w:jc w:val="center"/>
        </w:trPr>
        <w:tc>
          <w:tcPr>
            <w:tcW w:w="535" w:type="dxa"/>
            <w:tcBorders>
              <w:right w:val="nil"/>
            </w:tcBorders>
            <w:shd w:val="clear" w:color="000000" w:fill="FFFFFF"/>
            <w:vAlign w:val="center"/>
            <w:hideMark/>
          </w:tcPr>
          <w:p w14:paraId="39E15DDD"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8</w:t>
            </w:r>
          </w:p>
        </w:tc>
        <w:tc>
          <w:tcPr>
            <w:tcW w:w="2140" w:type="dxa"/>
            <w:tcBorders>
              <w:left w:val="nil"/>
              <w:right w:val="nil"/>
            </w:tcBorders>
            <w:shd w:val="clear" w:color="000000" w:fill="FFFFFF"/>
            <w:vAlign w:val="center"/>
            <w:hideMark/>
          </w:tcPr>
          <w:p w14:paraId="15DAB29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Daniel Doe </w:t>
            </w:r>
            <w:proofErr w:type="spellStart"/>
            <w:r w:rsidRPr="00924D3D">
              <w:rPr>
                <w:rFonts w:ascii="Nirmala UI" w:hAnsi="Nirmala UI" w:cs="Nirmala UI"/>
                <w:color w:val="000000"/>
                <w:sz w:val="15"/>
                <w:szCs w:val="15"/>
                <w:lang w:val="en-US"/>
              </w:rPr>
              <w:t>Akli</w:t>
            </w:r>
            <w:proofErr w:type="spellEnd"/>
          </w:p>
        </w:tc>
        <w:tc>
          <w:tcPr>
            <w:tcW w:w="2185" w:type="dxa"/>
            <w:tcBorders>
              <w:left w:val="nil"/>
              <w:right w:val="nil"/>
            </w:tcBorders>
            <w:shd w:val="clear" w:color="000000" w:fill="FFFFFF"/>
            <w:vAlign w:val="center"/>
            <w:hideMark/>
          </w:tcPr>
          <w:p w14:paraId="0202136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Assembly</w:t>
            </w:r>
          </w:p>
        </w:tc>
        <w:tc>
          <w:tcPr>
            <w:tcW w:w="2235" w:type="dxa"/>
            <w:tcBorders>
              <w:left w:val="nil"/>
              <w:right w:val="nil"/>
            </w:tcBorders>
            <w:shd w:val="clear" w:color="000000" w:fill="FFFFFF"/>
            <w:vAlign w:val="center"/>
            <w:hideMark/>
          </w:tcPr>
          <w:p w14:paraId="24AE9036"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57DF39E4" w14:textId="30229FA3" w:rsidR="00B16E57" w:rsidRPr="00924D3D" w:rsidRDefault="00B16E57" w:rsidP="00B16E57">
            <w:pPr>
              <w:rPr>
                <w:rFonts w:ascii="Nirmala UI" w:hAnsi="Nirmala UI" w:cs="Nirmala UI"/>
                <w:color w:val="000000"/>
                <w:sz w:val="15"/>
                <w:szCs w:val="15"/>
                <w:lang w:val="en-US"/>
              </w:rPr>
            </w:pPr>
          </w:p>
        </w:tc>
      </w:tr>
      <w:tr w:rsidR="005C102D" w:rsidRPr="00924D3D" w14:paraId="68A6DD30" w14:textId="77777777" w:rsidTr="00BF1E86">
        <w:trPr>
          <w:trHeight w:val="306"/>
          <w:jc w:val="center"/>
        </w:trPr>
        <w:tc>
          <w:tcPr>
            <w:tcW w:w="535" w:type="dxa"/>
            <w:tcBorders>
              <w:right w:val="nil"/>
            </w:tcBorders>
            <w:shd w:val="clear" w:color="000000" w:fill="FFFFFF"/>
            <w:vAlign w:val="center"/>
            <w:hideMark/>
          </w:tcPr>
          <w:p w14:paraId="4868041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9</w:t>
            </w:r>
          </w:p>
        </w:tc>
        <w:tc>
          <w:tcPr>
            <w:tcW w:w="2140" w:type="dxa"/>
            <w:tcBorders>
              <w:left w:val="nil"/>
              <w:right w:val="nil"/>
            </w:tcBorders>
            <w:shd w:val="clear" w:color="000000" w:fill="FFFFFF"/>
            <w:vAlign w:val="center"/>
            <w:hideMark/>
          </w:tcPr>
          <w:p w14:paraId="597142D7"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Anass</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Imrana</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691E083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A.S.D. A</w:t>
            </w:r>
          </w:p>
        </w:tc>
        <w:tc>
          <w:tcPr>
            <w:tcW w:w="2235" w:type="dxa"/>
            <w:tcBorders>
              <w:left w:val="nil"/>
              <w:right w:val="nil"/>
            </w:tcBorders>
            <w:shd w:val="clear" w:color="000000" w:fill="FFFFFF"/>
            <w:vAlign w:val="center"/>
            <w:hideMark/>
          </w:tcPr>
          <w:p w14:paraId="402D5B0D"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270AE95A" w14:textId="3B5307F5" w:rsidR="00B16E57" w:rsidRPr="00924D3D" w:rsidRDefault="00B16E57" w:rsidP="00B16E57">
            <w:pPr>
              <w:rPr>
                <w:rFonts w:ascii="Nirmala UI" w:hAnsi="Nirmala UI" w:cs="Nirmala UI"/>
                <w:color w:val="000000"/>
                <w:sz w:val="15"/>
                <w:szCs w:val="15"/>
                <w:lang w:val="en-US"/>
              </w:rPr>
            </w:pPr>
          </w:p>
        </w:tc>
      </w:tr>
      <w:tr w:rsidR="005C102D" w:rsidRPr="00924D3D" w14:paraId="32D9EA12" w14:textId="77777777" w:rsidTr="00BF1E86">
        <w:trPr>
          <w:trHeight w:val="306"/>
          <w:jc w:val="center"/>
        </w:trPr>
        <w:tc>
          <w:tcPr>
            <w:tcW w:w="535" w:type="dxa"/>
            <w:tcBorders>
              <w:right w:val="nil"/>
            </w:tcBorders>
            <w:shd w:val="clear" w:color="000000" w:fill="FFFFFF"/>
            <w:vAlign w:val="center"/>
            <w:hideMark/>
          </w:tcPr>
          <w:p w14:paraId="64805CD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10</w:t>
            </w:r>
          </w:p>
        </w:tc>
        <w:tc>
          <w:tcPr>
            <w:tcW w:w="2140" w:type="dxa"/>
            <w:tcBorders>
              <w:left w:val="nil"/>
              <w:right w:val="nil"/>
            </w:tcBorders>
            <w:shd w:val="clear" w:color="000000" w:fill="FFFFFF"/>
            <w:vAlign w:val="center"/>
            <w:hideMark/>
          </w:tcPr>
          <w:p w14:paraId="2B75AAB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Daniel </w:t>
            </w:r>
            <w:proofErr w:type="spellStart"/>
            <w:r w:rsidRPr="00924D3D">
              <w:rPr>
                <w:rFonts w:ascii="Nirmala UI" w:hAnsi="Nirmala UI" w:cs="Nirmala UI"/>
                <w:color w:val="000000"/>
                <w:sz w:val="15"/>
                <w:szCs w:val="15"/>
                <w:lang w:val="en-US"/>
              </w:rPr>
              <w:t>Akomeah</w:t>
            </w:r>
            <w:proofErr w:type="spellEnd"/>
          </w:p>
        </w:tc>
        <w:tc>
          <w:tcPr>
            <w:tcW w:w="2185" w:type="dxa"/>
            <w:tcBorders>
              <w:left w:val="nil"/>
              <w:right w:val="nil"/>
            </w:tcBorders>
            <w:shd w:val="clear" w:color="000000" w:fill="FFFFFF"/>
            <w:vAlign w:val="center"/>
            <w:hideMark/>
          </w:tcPr>
          <w:p w14:paraId="5C234B2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w:t>
            </w:r>
            <w:proofErr w:type="gramStart"/>
            <w:r w:rsidRPr="00924D3D">
              <w:rPr>
                <w:rFonts w:ascii="Nirmala UI" w:hAnsi="Nirmala UI" w:cs="Nirmala UI"/>
                <w:color w:val="000000"/>
                <w:sz w:val="15"/>
                <w:szCs w:val="15"/>
                <w:lang w:val="en-US"/>
              </w:rPr>
              <w:t>D.A</w:t>
            </w:r>
            <w:proofErr w:type="gramEnd"/>
          </w:p>
        </w:tc>
        <w:tc>
          <w:tcPr>
            <w:tcW w:w="2235" w:type="dxa"/>
            <w:tcBorders>
              <w:left w:val="nil"/>
              <w:right w:val="nil"/>
            </w:tcBorders>
            <w:shd w:val="clear" w:color="000000" w:fill="FFFFFF"/>
            <w:vAlign w:val="center"/>
            <w:hideMark/>
          </w:tcPr>
          <w:p w14:paraId="5107101A"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170195BB" w14:textId="7B651060" w:rsidR="00B16E57" w:rsidRPr="00924D3D" w:rsidRDefault="00B16E57" w:rsidP="00B16E57">
            <w:pPr>
              <w:rPr>
                <w:rFonts w:ascii="Nirmala UI" w:hAnsi="Nirmala UI" w:cs="Nirmala UI"/>
                <w:color w:val="000000"/>
                <w:sz w:val="15"/>
                <w:szCs w:val="15"/>
                <w:lang w:val="en-US"/>
              </w:rPr>
            </w:pPr>
          </w:p>
        </w:tc>
      </w:tr>
      <w:tr w:rsidR="005C102D" w:rsidRPr="00924D3D" w14:paraId="4BA52D30" w14:textId="77777777" w:rsidTr="00BF1E86">
        <w:trPr>
          <w:trHeight w:val="306"/>
          <w:jc w:val="center"/>
        </w:trPr>
        <w:tc>
          <w:tcPr>
            <w:tcW w:w="535" w:type="dxa"/>
            <w:tcBorders>
              <w:right w:val="nil"/>
            </w:tcBorders>
            <w:shd w:val="clear" w:color="000000" w:fill="FFFFFF"/>
            <w:vAlign w:val="center"/>
            <w:hideMark/>
          </w:tcPr>
          <w:p w14:paraId="6CF584C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11</w:t>
            </w:r>
          </w:p>
        </w:tc>
        <w:tc>
          <w:tcPr>
            <w:tcW w:w="2140" w:type="dxa"/>
            <w:tcBorders>
              <w:left w:val="nil"/>
              <w:right w:val="nil"/>
            </w:tcBorders>
            <w:shd w:val="clear" w:color="000000" w:fill="FFFFFF"/>
            <w:vAlign w:val="center"/>
            <w:hideMark/>
          </w:tcPr>
          <w:p w14:paraId="21F4017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Francis Ankomah</w:t>
            </w:r>
          </w:p>
        </w:tc>
        <w:tc>
          <w:tcPr>
            <w:tcW w:w="2185" w:type="dxa"/>
            <w:tcBorders>
              <w:left w:val="nil"/>
              <w:right w:val="nil"/>
            </w:tcBorders>
            <w:shd w:val="clear" w:color="000000" w:fill="FFFFFF"/>
            <w:vAlign w:val="center"/>
            <w:hideMark/>
          </w:tcPr>
          <w:p w14:paraId="28E9022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A.D.S.</w:t>
            </w:r>
            <w:proofErr w:type="gramStart"/>
            <w:r w:rsidRPr="00924D3D">
              <w:rPr>
                <w:rFonts w:ascii="Nirmala UI" w:hAnsi="Nirmala UI" w:cs="Nirmala UI"/>
                <w:color w:val="000000"/>
                <w:sz w:val="15"/>
                <w:szCs w:val="15"/>
                <w:lang w:val="en-US"/>
              </w:rPr>
              <w:t>D.A</w:t>
            </w:r>
            <w:proofErr w:type="gramEnd"/>
          </w:p>
        </w:tc>
        <w:tc>
          <w:tcPr>
            <w:tcW w:w="2235" w:type="dxa"/>
            <w:tcBorders>
              <w:left w:val="nil"/>
              <w:right w:val="nil"/>
            </w:tcBorders>
            <w:shd w:val="clear" w:color="000000" w:fill="FFFFFF"/>
            <w:vAlign w:val="center"/>
            <w:hideMark/>
          </w:tcPr>
          <w:p w14:paraId="0E057149"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01D7B771" w14:textId="6F3232ED" w:rsidR="00B16E57" w:rsidRPr="00924D3D" w:rsidRDefault="00B16E57" w:rsidP="00B16E57">
            <w:pPr>
              <w:rPr>
                <w:rFonts w:ascii="Nirmala UI" w:hAnsi="Nirmala UI" w:cs="Nirmala UI"/>
                <w:color w:val="000000"/>
                <w:sz w:val="15"/>
                <w:szCs w:val="15"/>
                <w:lang w:val="en-US"/>
              </w:rPr>
            </w:pPr>
          </w:p>
        </w:tc>
      </w:tr>
      <w:tr w:rsidR="005C102D" w:rsidRPr="00924D3D" w14:paraId="10E6C0FF" w14:textId="77777777" w:rsidTr="00BF1E86">
        <w:trPr>
          <w:trHeight w:val="306"/>
          <w:jc w:val="center"/>
        </w:trPr>
        <w:tc>
          <w:tcPr>
            <w:tcW w:w="535" w:type="dxa"/>
            <w:tcBorders>
              <w:right w:val="nil"/>
            </w:tcBorders>
            <w:shd w:val="clear" w:color="000000" w:fill="FFFFFF"/>
            <w:vAlign w:val="center"/>
            <w:hideMark/>
          </w:tcPr>
          <w:p w14:paraId="1AC35AB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12</w:t>
            </w:r>
          </w:p>
        </w:tc>
        <w:tc>
          <w:tcPr>
            <w:tcW w:w="2140" w:type="dxa"/>
            <w:tcBorders>
              <w:left w:val="nil"/>
              <w:right w:val="nil"/>
            </w:tcBorders>
            <w:shd w:val="clear" w:color="000000" w:fill="FFFFFF"/>
            <w:vAlign w:val="center"/>
            <w:hideMark/>
          </w:tcPr>
          <w:p w14:paraId="537AF10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William </w:t>
            </w:r>
            <w:proofErr w:type="spellStart"/>
            <w:r w:rsidRPr="00924D3D">
              <w:rPr>
                <w:rFonts w:ascii="Nirmala UI" w:hAnsi="Nirmala UI" w:cs="Nirmala UI"/>
                <w:color w:val="000000"/>
                <w:sz w:val="15"/>
                <w:szCs w:val="15"/>
                <w:lang w:val="en-US"/>
              </w:rPr>
              <w:t>Meledi</w:t>
            </w:r>
            <w:proofErr w:type="spellEnd"/>
          </w:p>
        </w:tc>
        <w:tc>
          <w:tcPr>
            <w:tcW w:w="2185" w:type="dxa"/>
            <w:tcBorders>
              <w:left w:val="nil"/>
              <w:right w:val="nil"/>
            </w:tcBorders>
            <w:shd w:val="clear" w:color="000000" w:fill="FFFFFF"/>
            <w:vAlign w:val="center"/>
            <w:hideMark/>
          </w:tcPr>
          <w:p w14:paraId="2E7D39E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w:t>
            </w:r>
            <w:proofErr w:type="gramStart"/>
            <w:r w:rsidRPr="00924D3D">
              <w:rPr>
                <w:rFonts w:ascii="Nirmala UI" w:hAnsi="Nirmala UI" w:cs="Nirmala UI"/>
                <w:color w:val="000000"/>
                <w:sz w:val="15"/>
                <w:szCs w:val="15"/>
                <w:lang w:val="en-US"/>
              </w:rPr>
              <w:t>D.A</w:t>
            </w:r>
            <w:proofErr w:type="gramEnd"/>
          </w:p>
        </w:tc>
        <w:tc>
          <w:tcPr>
            <w:tcW w:w="2235" w:type="dxa"/>
            <w:tcBorders>
              <w:left w:val="nil"/>
              <w:right w:val="nil"/>
            </w:tcBorders>
            <w:shd w:val="clear" w:color="000000" w:fill="FFFFFF"/>
            <w:vAlign w:val="center"/>
            <w:hideMark/>
          </w:tcPr>
          <w:p w14:paraId="15238B78"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0FAA3CAF" w14:textId="575677BD" w:rsidR="00B16E57" w:rsidRPr="00924D3D" w:rsidRDefault="00B16E57" w:rsidP="00B16E57">
            <w:pPr>
              <w:rPr>
                <w:rFonts w:ascii="Nirmala UI" w:hAnsi="Nirmala UI" w:cs="Nirmala UI"/>
                <w:color w:val="000000"/>
                <w:sz w:val="15"/>
                <w:szCs w:val="15"/>
                <w:lang w:val="en-US"/>
              </w:rPr>
            </w:pPr>
          </w:p>
        </w:tc>
      </w:tr>
      <w:tr w:rsidR="005C102D" w:rsidRPr="00924D3D" w14:paraId="30A0F4FB" w14:textId="77777777" w:rsidTr="00BF1E86">
        <w:trPr>
          <w:trHeight w:val="306"/>
          <w:jc w:val="center"/>
        </w:trPr>
        <w:tc>
          <w:tcPr>
            <w:tcW w:w="535" w:type="dxa"/>
            <w:tcBorders>
              <w:right w:val="nil"/>
            </w:tcBorders>
            <w:shd w:val="clear" w:color="000000" w:fill="FFFFFF"/>
            <w:vAlign w:val="center"/>
            <w:hideMark/>
          </w:tcPr>
          <w:p w14:paraId="7F86ABA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13</w:t>
            </w:r>
          </w:p>
        </w:tc>
        <w:tc>
          <w:tcPr>
            <w:tcW w:w="2140" w:type="dxa"/>
            <w:tcBorders>
              <w:left w:val="nil"/>
              <w:right w:val="nil"/>
            </w:tcBorders>
            <w:shd w:val="clear" w:color="000000" w:fill="FFFFFF"/>
            <w:vAlign w:val="center"/>
            <w:hideMark/>
          </w:tcPr>
          <w:p w14:paraId="6C75497D"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Rutherford Osei</w:t>
            </w:r>
          </w:p>
        </w:tc>
        <w:tc>
          <w:tcPr>
            <w:tcW w:w="2185" w:type="dxa"/>
            <w:tcBorders>
              <w:left w:val="nil"/>
              <w:right w:val="nil"/>
            </w:tcBorders>
            <w:shd w:val="clear" w:color="000000" w:fill="FFFFFF"/>
            <w:vAlign w:val="center"/>
            <w:hideMark/>
          </w:tcPr>
          <w:p w14:paraId="6A91366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w:t>
            </w:r>
            <w:proofErr w:type="gramStart"/>
            <w:r w:rsidRPr="00924D3D">
              <w:rPr>
                <w:rFonts w:ascii="Nirmala UI" w:hAnsi="Nirmala UI" w:cs="Nirmala UI"/>
                <w:color w:val="000000"/>
                <w:sz w:val="15"/>
                <w:szCs w:val="15"/>
                <w:lang w:val="en-US"/>
              </w:rPr>
              <w:t>D.A</w:t>
            </w:r>
            <w:proofErr w:type="gramEnd"/>
          </w:p>
        </w:tc>
        <w:tc>
          <w:tcPr>
            <w:tcW w:w="2235" w:type="dxa"/>
            <w:tcBorders>
              <w:left w:val="nil"/>
              <w:right w:val="nil"/>
            </w:tcBorders>
            <w:shd w:val="clear" w:color="000000" w:fill="FFFFFF"/>
            <w:vAlign w:val="center"/>
            <w:hideMark/>
          </w:tcPr>
          <w:p w14:paraId="5FE1AA5E"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6F51CFE2" w14:textId="2B3C846C" w:rsidR="00B16E57" w:rsidRPr="00924D3D" w:rsidRDefault="00B16E57" w:rsidP="00B16E57">
            <w:pPr>
              <w:rPr>
                <w:rFonts w:ascii="Nirmala UI" w:hAnsi="Nirmala UI" w:cs="Nirmala UI"/>
                <w:color w:val="000000"/>
                <w:sz w:val="15"/>
                <w:szCs w:val="15"/>
                <w:lang w:val="en-US"/>
              </w:rPr>
            </w:pPr>
          </w:p>
        </w:tc>
      </w:tr>
      <w:tr w:rsidR="005C102D" w:rsidRPr="00924D3D" w14:paraId="7AE5A175" w14:textId="77777777" w:rsidTr="00BF1E86">
        <w:trPr>
          <w:trHeight w:val="306"/>
          <w:jc w:val="center"/>
        </w:trPr>
        <w:tc>
          <w:tcPr>
            <w:tcW w:w="535" w:type="dxa"/>
            <w:tcBorders>
              <w:right w:val="nil"/>
            </w:tcBorders>
            <w:shd w:val="clear" w:color="000000" w:fill="FFFFFF"/>
            <w:vAlign w:val="center"/>
            <w:hideMark/>
          </w:tcPr>
          <w:p w14:paraId="29E31FF8"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14</w:t>
            </w:r>
          </w:p>
        </w:tc>
        <w:tc>
          <w:tcPr>
            <w:tcW w:w="2140" w:type="dxa"/>
            <w:tcBorders>
              <w:left w:val="nil"/>
              <w:right w:val="nil"/>
            </w:tcBorders>
            <w:shd w:val="clear" w:color="000000" w:fill="FFFFFF"/>
            <w:vAlign w:val="center"/>
            <w:hideMark/>
          </w:tcPr>
          <w:p w14:paraId="094E3E5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Dr. David </w:t>
            </w:r>
            <w:proofErr w:type="spellStart"/>
            <w:r w:rsidRPr="00924D3D">
              <w:rPr>
                <w:rFonts w:ascii="Nirmala UI" w:hAnsi="Nirmala UI" w:cs="Nirmala UI"/>
                <w:color w:val="000000"/>
                <w:sz w:val="15"/>
                <w:szCs w:val="15"/>
                <w:lang w:val="en-US"/>
              </w:rPr>
              <w:t>Anambam</w:t>
            </w:r>
            <w:proofErr w:type="spellEnd"/>
          </w:p>
        </w:tc>
        <w:tc>
          <w:tcPr>
            <w:tcW w:w="2185" w:type="dxa"/>
            <w:tcBorders>
              <w:left w:val="nil"/>
              <w:right w:val="nil"/>
            </w:tcBorders>
            <w:shd w:val="clear" w:color="000000" w:fill="FFFFFF"/>
            <w:vAlign w:val="center"/>
            <w:hideMark/>
          </w:tcPr>
          <w:p w14:paraId="19B97F5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Agric </w:t>
            </w:r>
          </w:p>
        </w:tc>
        <w:tc>
          <w:tcPr>
            <w:tcW w:w="2235" w:type="dxa"/>
            <w:tcBorders>
              <w:left w:val="nil"/>
              <w:right w:val="nil"/>
            </w:tcBorders>
            <w:shd w:val="clear" w:color="000000" w:fill="FFFFFF"/>
            <w:vAlign w:val="center"/>
            <w:hideMark/>
          </w:tcPr>
          <w:p w14:paraId="7C582019"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 </w:t>
            </w:r>
          </w:p>
        </w:tc>
        <w:tc>
          <w:tcPr>
            <w:tcW w:w="1905" w:type="dxa"/>
            <w:tcBorders>
              <w:left w:val="nil"/>
            </w:tcBorders>
            <w:shd w:val="clear" w:color="000000" w:fill="FFFFFF"/>
            <w:vAlign w:val="center"/>
          </w:tcPr>
          <w:p w14:paraId="5BD44EF3" w14:textId="4BB0F940" w:rsidR="00B16E57" w:rsidRPr="00924D3D" w:rsidRDefault="00B16E57" w:rsidP="00B16E57">
            <w:pPr>
              <w:rPr>
                <w:rFonts w:ascii="Nirmala UI" w:hAnsi="Nirmala UI" w:cs="Nirmala UI"/>
                <w:color w:val="000000"/>
                <w:sz w:val="15"/>
                <w:szCs w:val="15"/>
                <w:lang w:val="en-US"/>
              </w:rPr>
            </w:pPr>
          </w:p>
        </w:tc>
      </w:tr>
      <w:tr w:rsidR="005C102D" w:rsidRPr="00924D3D" w14:paraId="50FF0450" w14:textId="77777777" w:rsidTr="00BF1E86">
        <w:trPr>
          <w:trHeight w:val="306"/>
          <w:jc w:val="center"/>
        </w:trPr>
        <w:tc>
          <w:tcPr>
            <w:tcW w:w="535" w:type="dxa"/>
            <w:tcBorders>
              <w:right w:val="nil"/>
            </w:tcBorders>
            <w:shd w:val="clear" w:color="000000" w:fill="FFFFFF"/>
            <w:vAlign w:val="center"/>
            <w:hideMark/>
          </w:tcPr>
          <w:p w14:paraId="566FF5E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15</w:t>
            </w:r>
          </w:p>
        </w:tc>
        <w:tc>
          <w:tcPr>
            <w:tcW w:w="2140" w:type="dxa"/>
            <w:tcBorders>
              <w:left w:val="nil"/>
              <w:right w:val="nil"/>
            </w:tcBorders>
            <w:shd w:val="clear" w:color="000000" w:fill="FFFFFF"/>
            <w:vAlign w:val="center"/>
            <w:hideMark/>
          </w:tcPr>
          <w:p w14:paraId="20393DB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Sulemana Zakaria </w:t>
            </w:r>
          </w:p>
        </w:tc>
        <w:tc>
          <w:tcPr>
            <w:tcW w:w="2185" w:type="dxa"/>
            <w:tcBorders>
              <w:left w:val="nil"/>
              <w:right w:val="nil"/>
            </w:tcBorders>
            <w:shd w:val="clear" w:color="000000" w:fill="FFFFFF"/>
            <w:vAlign w:val="center"/>
            <w:hideMark/>
          </w:tcPr>
          <w:p w14:paraId="4F01620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w:t>
            </w:r>
            <w:proofErr w:type="gramStart"/>
            <w:r w:rsidRPr="00924D3D">
              <w:rPr>
                <w:rFonts w:ascii="Nirmala UI" w:hAnsi="Nirmala UI" w:cs="Nirmala UI"/>
                <w:color w:val="000000"/>
                <w:sz w:val="15"/>
                <w:szCs w:val="15"/>
                <w:lang w:val="en-US"/>
              </w:rPr>
              <w:t>D.A</w:t>
            </w:r>
            <w:proofErr w:type="gramEnd"/>
          </w:p>
        </w:tc>
        <w:tc>
          <w:tcPr>
            <w:tcW w:w="2235" w:type="dxa"/>
            <w:tcBorders>
              <w:left w:val="nil"/>
              <w:right w:val="nil"/>
            </w:tcBorders>
            <w:shd w:val="clear" w:color="000000" w:fill="FFFFFF"/>
            <w:vAlign w:val="center"/>
            <w:hideMark/>
          </w:tcPr>
          <w:p w14:paraId="031BA55B"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56A3479C" w14:textId="5F56FA2B" w:rsidR="00B16E57" w:rsidRPr="00924D3D" w:rsidRDefault="00B16E57" w:rsidP="00B16E57">
            <w:pPr>
              <w:rPr>
                <w:rFonts w:ascii="Nirmala UI" w:hAnsi="Nirmala UI" w:cs="Nirmala UI"/>
                <w:color w:val="000000"/>
                <w:sz w:val="15"/>
                <w:szCs w:val="15"/>
                <w:lang w:val="en-US"/>
              </w:rPr>
            </w:pPr>
          </w:p>
        </w:tc>
      </w:tr>
      <w:tr w:rsidR="005C102D" w:rsidRPr="00924D3D" w14:paraId="19E0A5BD" w14:textId="77777777" w:rsidTr="00BF1E86">
        <w:trPr>
          <w:trHeight w:val="306"/>
          <w:jc w:val="center"/>
        </w:trPr>
        <w:tc>
          <w:tcPr>
            <w:tcW w:w="535" w:type="dxa"/>
            <w:tcBorders>
              <w:right w:val="nil"/>
            </w:tcBorders>
            <w:shd w:val="clear" w:color="000000" w:fill="FFFFFF"/>
            <w:vAlign w:val="center"/>
            <w:hideMark/>
          </w:tcPr>
          <w:p w14:paraId="62555D5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16</w:t>
            </w:r>
          </w:p>
        </w:tc>
        <w:tc>
          <w:tcPr>
            <w:tcW w:w="2140" w:type="dxa"/>
            <w:tcBorders>
              <w:left w:val="nil"/>
              <w:right w:val="nil"/>
            </w:tcBorders>
            <w:shd w:val="clear" w:color="000000" w:fill="FFFFFF"/>
            <w:vAlign w:val="center"/>
            <w:hideMark/>
          </w:tcPr>
          <w:p w14:paraId="7FEA71C6"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Charles </w:t>
            </w:r>
            <w:proofErr w:type="spellStart"/>
            <w:r w:rsidRPr="00924D3D">
              <w:rPr>
                <w:rFonts w:ascii="Nirmala UI" w:hAnsi="Nirmala UI" w:cs="Nirmala UI"/>
                <w:color w:val="000000"/>
                <w:sz w:val="15"/>
                <w:szCs w:val="15"/>
                <w:lang w:val="en-US"/>
              </w:rPr>
              <w:t>Obene</w:t>
            </w:r>
            <w:proofErr w:type="spellEnd"/>
            <w:r w:rsidRPr="00924D3D">
              <w:rPr>
                <w:rFonts w:ascii="Nirmala UI" w:hAnsi="Nirmala UI" w:cs="Nirmala UI"/>
                <w:color w:val="000000"/>
                <w:sz w:val="15"/>
                <w:szCs w:val="15"/>
                <w:lang w:val="en-US"/>
              </w:rPr>
              <w:t xml:space="preserve"> Yeboah</w:t>
            </w:r>
          </w:p>
        </w:tc>
        <w:tc>
          <w:tcPr>
            <w:tcW w:w="2185" w:type="dxa"/>
            <w:tcBorders>
              <w:left w:val="nil"/>
              <w:right w:val="nil"/>
            </w:tcBorders>
            <w:shd w:val="clear" w:color="000000" w:fill="FFFFFF"/>
            <w:vAlign w:val="center"/>
            <w:hideMark/>
          </w:tcPr>
          <w:p w14:paraId="601BA85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ASDA</w:t>
            </w:r>
          </w:p>
        </w:tc>
        <w:tc>
          <w:tcPr>
            <w:tcW w:w="2235" w:type="dxa"/>
            <w:tcBorders>
              <w:left w:val="nil"/>
              <w:right w:val="nil"/>
            </w:tcBorders>
            <w:shd w:val="clear" w:color="000000" w:fill="FFFFFF"/>
            <w:vAlign w:val="center"/>
            <w:hideMark/>
          </w:tcPr>
          <w:p w14:paraId="20163C12"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100B3AEF" w14:textId="26C82F5F" w:rsidR="00B16E57" w:rsidRPr="00924D3D" w:rsidRDefault="00B16E57" w:rsidP="00B16E57">
            <w:pPr>
              <w:rPr>
                <w:rFonts w:ascii="Nirmala UI" w:hAnsi="Nirmala UI" w:cs="Nirmala UI"/>
                <w:color w:val="000000"/>
                <w:sz w:val="15"/>
                <w:szCs w:val="15"/>
                <w:lang w:val="en-US"/>
              </w:rPr>
            </w:pPr>
          </w:p>
        </w:tc>
      </w:tr>
      <w:tr w:rsidR="005C102D" w:rsidRPr="00924D3D" w14:paraId="2996C575" w14:textId="77777777" w:rsidTr="00BF1E86">
        <w:trPr>
          <w:trHeight w:val="306"/>
          <w:jc w:val="center"/>
        </w:trPr>
        <w:tc>
          <w:tcPr>
            <w:tcW w:w="535" w:type="dxa"/>
            <w:tcBorders>
              <w:right w:val="nil"/>
            </w:tcBorders>
            <w:shd w:val="clear" w:color="000000" w:fill="FFFFFF"/>
            <w:vAlign w:val="center"/>
            <w:hideMark/>
          </w:tcPr>
          <w:p w14:paraId="5A42FF0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17</w:t>
            </w:r>
          </w:p>
        </w:tc>
        <w:tc>
          <w:tcPr>
            <w:tcW w:w="2140" w:type="dxa"/>
            <w:tcBorders>
              <w:left w:val="nil"/>
              <w:right w:val="nil"/>
            </w:tcBorders>
            <w:shd w:val="clear" w:color="000000" w:fill="FFFFFF"/>
            <w:vAlign w:val="center"/>
            <w:hideMark/>
          </w:tcPr>
          <w:p w14:paraId="573D9DC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Kwame Owusu-</w:t>
            </w:r>
            <w:proofErr w:type="spellStart"/>
            <w:r w:rsidRPr="00924D3D">
              <w:rPr>
                <w:rFonts w:ascii="Nirmala UI" w:hAnsi="Nirmala UI" w:cs="Nirmala UI"/>
                <w:color w:val="000000"/>
                <w:sz w:val="15"/>
                <w:szCs w:val="15"/>
                <w:lang w:val="en-US"/>
              </w:rPr>
              <w:t>Buaben</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71DBDCD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NADMO</w:t>
            </w:r>
          </w:p>
        </w:tc>
        <w:tc>
          <w:tcPr>
            <w:tcW w:w="2235" w:type="dxa"/>
            <w:tcBorders>
              <w:left w:val="nil"/>
              <w:right w:val="nil"/>
            </w:tcBorders>
            <w:shd w:val="clear" w:color="000000" w:fill="FFFFFF"/>
            <w:vAlign w:val="center"/>
            <w:hideMark/>
          </w:tcPr>
          <w:p w14:paraId="1AB54C94"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38477D18" w14:textId="68CE0AA1" w:rsidR="00B16E57" w:rsidRPr="00924D3D" w:rsidRDefault="00B16E57" w:rsidP="00B16E57">
            <w:pPr>
              <w:rPr>
                <w:rFonts w:ascii="Nirmala UI" w:hAnsi="Nirmala UI" w:cs="Nirmala UI"/>
                <w:color w:val="000000"/>
                <w:sz w:val="15"/>
                <w:szCs w:val="15"/>
                <w:lang w:val="en-US"/>
              </w:rPr>
            </w:pPr>
          </w:p>
        </w:tc>
      </w:tr>
      <w:tr w:rsidR="005C102D" w:rsidRPr="00924D3D" w14:paraId="7E543BA4" w14:textId="77777777" w:rsidTr="00BF1E86">
        <w:trPr>
          <w:trHeight w:val="306"/>
          <w:jc w:val="center"/>
        </w:trPr>
        <w:tc>
          <w:tcPr>
            <w:tcW w:w="535" w:type="dxa"/>
            <w:tcBorders>
              <w:right w:val="nil"/>
            </w:tcBorders>
            <w:shd w:val="clear" w:color="000000" w:fill="FFFFFF"/>
            <w:vAlign w:val="center"/>
            <w:hideMark/>
          </w:tcPr>
          <w:p w14:paraId="1821D4C6"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18</w:t>
            </w:r>
          </w:p>
        </w:tc>
        <w:tc>
          <w:tcPr>
            <w:tcW w:w="2140" w:type="dxa"/>
            <w:tcBorders>
              <w:left w:val="nil"/>
              <w:right w:val="nil"/>
            </w:tcBorders>
            <w:shd w:val="clear" w:color="000000" w:fill="FFFFFF"/>
            <w:vAlign w:val="center"/>
            <w:hideMark/>
          </w:tcPr>
          <w:p w14:paraId="64EC7D6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Bright Danso</w:t>
            </w:r>
          </w:p>
        </w:tc>
        <w:tc>
          <w:tcPr>
            <w:tcW w:w="2185" w:type="dxa"/>
            <w:tcBorders>
              <w:left w:val="nil"/>
              <w:right w:val="nil"/>
            </w:tcBorders>
            <w:shd w:val="clear" w:color="000000" w:fill="FFFFFF"/>
            <w:vAlign w:val="center"/>
            <w:hideMark/>
          </w:tcPr>
          <w:p w14:paraId="5F93D19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NADMO (Administrator)</w:t>
            </w:r>
          </w:p>
        </w:tc>
        <w:tc>
          <w:tcPr>
            <w:tcW w:w="2235" w:type="dxa"/>
            <w:tcBorders>
              <w:left w:val="nil"/>
              <w:right w:val="nil"/>
            </w:tcBorders>
            <w:shd w:val="clear" w:color="000000" w:fill="FFFFFF"/>
            <w:vAlign w:val="center"/>
            <w:hideMark/>
          </w:tcPr>
          <w:p w14:paraId="44DBE997"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439D22FE" w14:textId="437AA864" w:rsidR="00B16E57" w:rsidRPr="00924D3D" w:rsidRDefault="00B16E57" w:rsidP="00B16E57">
            <w:pPr>
              <w:rPr>
                <w:rFonts w:ascii="Nirmala UI" w:hAnsi="Nirmala UI" w:cs="Nirmala UI"/>
                <w:color w:val="000000"/>
                <w:sz w:val="15"/>
                <w:szCs w:val="15"/>
                <w:lang w:val="en-US"/>
              </w:rPr>
            </w:pPr>
          </w:p>
        </w:tc>
      </w:tr>
      <w:tr w:rsidR="005C102D" w:rsidRPr="00924D3D" w14:paraId="0149F829" w14:textId="77777777" w:rsidTr="00BF1E86">
        <w:trPr>
          <w:trHeight w:val="306"/>
          <w:jc w:val="center"/>
        </w:trPr>
        <w:tc>
          <w:tcPr>
            <w:tcW w:w="535" w:type="dxa"/>
            <w:tcBorders>
              <w:right w:val="nil"/>
            </w:tcBorders>
            <w:shd w:val="clear" w:color="000000" w:fill="FFFFFF"/>
            <w:vAlign w:val="center"/>
            <w:hideMark/>
          </w:tcPr>
          <w:p w14:paraId="00810CD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19</w:t>
            </w:r>
          </w:p>
        </w:tc>
        <w:tc>
          <w:tcPr>
            <w:tcW w:w="2140" w:type="dxa"/>
            <w:tcBorders>
              <w:left w:val="nil"/>
              <w:right w:val="nil"/>
            </w:tcBorders>
            <w:shd w:val="clear" w:color="000000" w:fill="FFFFFF"/>
            <w:vAlign w:val="center"/>
            <w:hideMark/>
          </w:tcPr>
          <w:p w14:paraId="71D5B31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Jones Owusu Ansah</w:t>
            </w:r>
          </w:p>
        </w:tc>
        <w:tc>
          <w:tcPr>
            <w:tcW w:w="2185" w:type="dxa"/>
            <w:tcBorders>
              <w:left w:val="nil"/>
              <w:right w:val="nil"/>
            </w:tcBorders>
            <w:shd w:val="clear" w:color="000000" w:fill="FFFFFF"/>
            <w:vAlign w:val="center"/>
            <w:hideMark/>
          </w:tcPr>
          <w:p w14:paraId="2E43B12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NADMO (Finance Officer)</w:t>
            </w:r>
          </w:p>
        </w:tc>
        <w:tc>
          <w:tcPr>
            <w:tcW w:w="2235" w:type="dxa"/>
            <w:tcBorders>
              <w:left w:val="nil"/>
              <w:right w:val="nil"/>
            </w:tcBorders>
            <w:shd w:val="clear" w:color="000000" w:fill="FFFFFF"/>
            <w:vAlign w:val="center"/>
            <w:hideMark/>
          </w:tcPr>
          <w:p w14:paraId="75EEFA1B"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6BFDC3B5" w14:textId="539ADF5D" w:rsidR="00B16E57" w:rsidRPr="00924D3D" w:rsidRDefault="00B16E57" w:rsidP="00B16E57">
            <w:pPr>
              <w:rPr>
                <w:rFonts w:ascii="Nirmala UI" w:hAnsi="Nirmala UI" w:cs="Nirmala UI"/>
                <w:color w:val="000000"/>
                <w:sz w:val="15"/>
                <w:szCs w:val="15"/>
                <w:lang w:val="en-US"/>
              </w:rPr>
            </w:pPr>
          </w:p>
        </w:tc>
      </w:tr>
      <w:tr w:rsidR="005C102D" w:rsidRPr="00924D3D" w14:paraId="5913C79E" w14:textId="77777777" w:rsidTr="00BF1E86">
        <w:trPr>
          <w:trHeight w:val="306"/>
          <w:jc w:val="center"/>
        </w:trPr>
        <w:tc>
          <w:tcPr>
            <w:tcW w:w="535" w:type="dxa"/>
            <w:tcBorders>
              <w:right w:val="nil"/>
            </w:tcBorders>
            <w:shd w:val="clear" w:color="000000" w:fill="FFFFFF"/>
            <w:vAlign w:val="center"/>
            <w:hideMark/>
          </w:tcPr>
          <w:p w14:paraId="0DC1E4A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20</w:t>
            </w:r>
          </w:p>
        </w:tc>
        <w:tc>
          <w:tcPr>
            <w:tcW w:w="2140" w:type="dxa"/>
            <w:tcBorders>
              <w:left w:val="nil"/>
              <w:right w:val="nil"/>
            </w:tcBorders>
            <w:shd w:val="clear" w:color="000000" w:fill="FFFFFF"/>
            <w:vAlign w:val="center"/>
            <w:hideMark/>
          </w:tcPr>
          <w:p w14:paraId="626ED25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Seth Kofi </w:t>
            </w:r>
            <w:proofErr w:type="spellStart"/>
            <w:r w:rsidRPr="00924D3D">
              <w:rPr>
                <w:rFonts w:ascii="Nirmala UI" w:hAnsi="Nirmala UI" w:cs="Nirmala UI"/>
                <w:color w:val="000000"/>
                <w:sz w:val="15"/>
                <w:szCs w:val="15"/>
                <w:lang w:val="en-US"/>
              </w:rPr>
              <w:t>Mantey</w:t>
            </w:r>
            <w:proofErr w:type="spellEnd"/>
          </w:p>
        </w:tc>
        <w:tc>
          <w:tcPr>
            <w:tcW w:w="2185" w:type="dxa"/>
            <w:tcBorders>
              <w:left w:val="nil"/>
              <w:right w:val="nil"/>
            </w:tcBorders>
            <w:shd w:val="clear" w:color="000000" w:fill="FFFFFF"/>
            <w:vAlign w:val="center"/>
            <w:hideMark/>
          </w:tcPr>
          <w:p w14:paraId="5088EF0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Ghana Health Service </w:t>
            </w:r>
          </w:p>
        </w:tc>
        <w:tc>
          <w:tcPr>
            <w:tcW w:w="2235" w:type="dxa"/>
            <w:tcBorders>
              <w:left w:val="nil"/>
              <w:right w:val="nil"/>
            </w:tcBorders>
            <w:shd w:val="clear" w:color="000000" w:fill="FFFFFF"/>
            <w:vAlign w:val="center"/>
            <w:hideMark/>
          </w:tcPr>
          <w:p w14:paraId="30468203"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1BF675D9" w14:textId="7777E738" w:rsidR="00B16E57" w:rsidRPr="00924D3D" w:rsidRDefault="00B16E57" w:rsidP="00B16E57">
            <w:pPr>
              <w:rPr>
                <w:rFonts w:ascii="Nirmala UI" w:hAnsi="Nirmala UI" w:cs="Nirmala UI"/>
                <w:color w:val="000000"/>
                <w:sz w:val="15"/>
                <w:szCs w:val="15"/>
                <w:lang w:val="en-US"/>
              </w:rPr>
            </w:pPr>
          </w:p>
        </w:tc>
      </w:tr>
      <w:tr w:rsidR="005C102D" w:rsidRPr="00924D3D" w14:paraId="73D6AE89" w14:textId="77777777" w:rsidTr="00BF1E86">
        <w:trPr>
          <w:trHeight w:val="306"/>
          <w:jc w:val="center"/>
        </w:trPr>
        <w:tc>
          <w:tcPr>
            <w:tcW w:w="535" w:type="dxa"/>
            <w:tcBorders>
              <w:right w:val="nil"/>
            </w:tcBorders>
            <w:shd w:val="clear" w:color="000000" w:fill="FFFFFF"/>
            <w:vAlign w:val="center"/>
            <w:hideMark/>
          </w:tcPr>
          <w:p w14:paraId="66DDE4A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21</w:t>
            </w:r>
          </w:p>
        </w:tc>
        <w:tc>
          <w:tcPr>
            <w:tcW w:w="2140" w:type="dxa"/>
            <w:tcBorders>
              <w:left w:val="nil"/>
              <w:right w:val="nil"/>
            </w:tcBorders>
            <w:shd w:val="clear" w:color="000000" w:fill="FFFFFF"/>
            <w:vAlign w:val="center"/>
            <w:hideMark/>
          </w:tcPr>
          <w:p w14:paraId="699A600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Eugenia Sarpong</w:t>
            </w:r>
          </w:p>
        </w:tc>
        <w:tc>
          <w:tcPr>
            <w:tcW w:w="2185" w:type="dxa"/>
            <w:tcBorders>
              <w:left w:val="nil"/>
              <w:right w:val="nil"/>
            </w:tcBorders>
            <w:shd w:val="clear" w:color="000000" w:fill="FFFFFF"/>
            <w:vAlign w:val="center"/>
            <w:hideMark/>
          </w:tcPr>
          <w:p w14:paraId="626268D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 EPA</w:t>
            </w:r>
          </w:p>
        </w:tc>
        <w:tc>
          <w:tcPr>
            <w:tcW w:w="2235" w:type="dxa"/>
            <w:tcBorders>
              <w:left w:val="nil"/>
              <w:right w:val="nil"/>
            </w:tcBorders>
            <w:shd w:val="clear" w:color="000000" w:fill="FFFFFF"/>
            <w:vAlign w:val="center"/>
            <w:hideMark/>
          </w:tcPr>
          <w:p w14:paraId="745E10A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Obuasi</w:t>
            </w:r>
          </w:p>
        </w:tc>
        <w:tc>
          <w:tcPr>
            <w:tcW w:w="1905" w:type="dxa"/>
            <w:tcBorders>
              <w:left w:val="nil"/>
            </w:tcBorders>
            <w:shd w:val="clear" w:color="000000" w:fill="FFFFFF"/>
            <w:vAlign w:val="center"/>
          </w:tcPr>
          <w:p w14:paraId="57B27245" w14:textId="4DEE59E3" w:rsidR="00B16E57" w:rsidRPr="00924D3D" w:rsidRDefault="00B16E57" w:rsidP="00B16E57">
            <w:pPr>
              <w:rPr>
                <w:rFonts w:ascii="Nirmala UI" w:hAnsi="Nirmala UI" w:cs="Nirmala UI"/>
                <w:color w:val="000000"/>
                <w:sz w:val="15"/>
                <w:szCs w:val="15"/>
                <w:lang w:val="en-US"/>
              </w:rPr>
            </w:pPr>
          </w:p>
        </w:tc>
      </w:tr>
      <w:tr w:rsidR="005C102D" w:rsidRPr="00924D3D" w14:paraId="2B69515F" w14:textId="77777777" w:rsidTr="00BF1E86">
        <w:trPr>
          <w:trHeight w:val="306"/>
          <w:jc w:val="center"/>
        </w:trPr>
        <w:tc>
          <w:tcPr>
            <w:tcW w:w="535" w:type="dxa"/>
            <w:tcBorders>
              <w:right w:val="nil"/>
            </w:tcBorders>
            <w:shd w:val="clear" w:color="000000" w:fill="FFFFFF"/>
            <w:vAlign w:val="center"/>
            <w:hideMark/>
          </w:tcPr>
          <w:p w14:paraId="0DF2A61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22</w:t>
            </w:r>
          </w:p>
        </w:tc>
        <w:tc>
          <w:tcPr>
            <w:tcW w:w="2140" w:type="dxa"/>
            <w:tcBorders>
              <w:left w:val="nil"/>
              <w:right w:val="nil"/>
            </w:tcBorders>
            <w:shd w:val="clear" w:color="000000" w:fill="FFFFFF"/>
            <w:vAlign w:val="center"/>
            <w:hideMark/>
          </w:tcPr>
          <w:p w14:paraId="30D9D46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Christian </w:t>
            </w:r>
            <w:proofErr w:type="spellStart"/>
            <w:r w:rsidRPr="00924D3D">
              <w:rPr>
                <w:rFonts w:ascii="Nirmala UI" w:hAnsi="Nirmala UI" w:cs="Nirmala UI"/>
                <w:color w:val="000000"/>
                <w:sz w:val="15"/>
                <w:szCs w:val="15"/>
                <w:lang w:val="en-US"/>
              </w:rPr>
              <w:t>Amponsah</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2FB5974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COCOBOD (District Cocoa Officer)</w:t>
            </w:r>
          </w:p>
        </w:tc>
        <w:tc>
          <w:tcPr>
            <w:tcW w:w="2235" w:type="dxa"/>
            <w:tcBorders>
              <w:left w:val="nil"/>
              <w:right w:val="nil"/>
            </w:tcBorders>
            <w:shd w:val="clear" w:color="000000" w:fill="FFFFFF"/>
            <w:vAlign w:val="center"/>
            <w:hideMark/>
          </w:tcPr>
          <w:p w14:paraId="647888C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New </w:t>
            </w:r>
            <w:proofErr w:type="spellStart"/>
            <w:r w:rsidRPr="00924D3D">
              <w:rPr>
                <w:rFonts w:ascii="Nirmala UI" w:hAnsi="Nirmala UI" w:cs="Nirmala UI"/>
                <w:color w:val="000000"/>
                <w:sz w:val="15"/>
                <w:szCs w:val="15"/>
                <w:lang w:val="en-US"/>
              </w:rPr>
              <w:t>Edubiase</w:t>
            </w:r>
            <w:proofErr w:type="spellEnd"/>
            <w:r w:rsidRPr="00924D3D">
              <w:rPr>
                <w:rFonts w:ascii="Nirmala UI" w:hAnsi="Nirmala UI" w:cs="Nirmala UI"/>
                <w:color w:val="000000"/>
                <w:sz w:val="15"/>
                <w:szCs w:val="15"/>
                <w:lang w:val="en-US"/>
              </w:rPr>
              <w:t xml:space="preserve"> </w:t>
            </w:r>
          </w:p>
        </w:tc>
        <w:tc>
          <w:tcPr>
            <w:tcW w:w="1905" w:type="dxa"/>
            <w:tcBorders>
              <w:left w:val="nil"/>
            </w:tcBorders>
            <w:shd w:val="clear" w:color="000000" w:fill="FFFFFF"/>
            <w:vAlign w:val="center"/>
          </w:tcPr>
          <w:p w14:paraId="7F243745" w14:textId="4BFB2DC2" w:rsidR="00B16E57" w:rsidRPr="00924D3D" w:rsidRDefault="00B16E57" w:rsidP="00B16E57">
            <w:pPr>
              <w:rPr>
                <w:rFonts w:ascii="Nirmala UI" w:hAnsi="Nirmala UI" w:cs="Nirmala UI"/>
                <w:color w:val="000000"/>
                <w:sz w:val="15"/>
                <w:szCs w:val="15"/>
                <w:lang w:val="en-US"/>
              </w:rPr>
            </w:pPr>
          </w:p>
        </w:tc>
      </w:tr>
      <w:tr w:rsidR="005C102D" w:rsidRPr="00924D3D" w14:paraId="77AB5E78" w14:textId="77777777" w:rsidTr="00BF1E86">
        <w:trPr>
          <w:trHeight w:val="306"/>
          <w:jc w:val="center"/>
        </w:trPr>
        <w:tc>
          <w:tcPr>
            <w:tcW w:w="535" w:type="dxa"/>
            <w:tcBorders>
              <w:right w:val="nil"/>
            </w:tcBorders>
            <w:shd w:val="clear" w:color="000000" w:fill="FFFFFF"/>
            <w:vAlign w:val="center"/>
            <w:hideMark/>
          </w:tcPr>
          <w:p w14:paraId="0263745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23</w:t>
            </w:r>
          </w:p>
        </w:tc>
        <w:tc>
          <w:tcPr>
            <w:tcW w:w="2140" w:type="dxa"/>
            <w:tcBorders>
              <w:left w:val="nil"/>
              <w:right w:val="nil"/>
            </w:tcBorders>
            <w:shd w:val="clear" w:color="000000" w:fill="FFFFFF"/>
            <w:vAlign w:val="center"/>
            <w:hideMark/>
          </w:tcPr>
          <w:p w14:paraId="3C73FF3C"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Anyimbe</w:t>
            </w:r>
            <w:proofErr w:type="spellEnd"/>
            <w:r w:rsidRPr="00924D3D">
              <w:rPr>
                <w:rFonts w:ascii="Nirmala UI" w:hAnsi="Nirmala UI" w:cs="Nirmala UI"/>
                <w:color w:val="000000"/>
                <w:sz w:val="15"/>
                <w:szCs w:val="15"/>
                <w:lang w:val="en-US"/>
              </w:rPr>
              <w:t xml:space="preserve"> John </w:t>
            </w:r>
          </w:p>
        </w:tc>
        <w:tc>
          <w:tcPr>
            <w:tcW w:w="2185" w:type="dxa"/>
            <w:tcBorders>
              <w:left w:val="nil"/>
              <w:right w:val="nil"/>
            </w:tcBorders>
            <w:shd w:val="clear" w:color="000000" w:fill="FFFFFF"/>
            <w:vAlign w:val="center"/>
            <w:hideMark/>
          </w:tcPr>
          <w:p w14:paraId="49136668"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Community development</w:t>
            </w:r>
          </w:p>
        </w:tc>
        <w:tc>
          <w:tcPr>
            <w:tcW w:w="2235" w:type="dxa"/>
            <w:tcBorders>
              <w:left w:val="nil"/>
              <w:right w:val="nil"/>
            </w:tcBorders>
            <w:shd w:val="clear" w:color="000000" w:fill="FFFFFF"/>
            <w:vAlign w:val="center"/>
            <w:hideMark/>
          </w:tcPr>
          <w:p w14:paraId="084C8AD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New </w:t>
            </w:r>
            <w:proofErr w:type="spellStart"/>
            <w:r w:rsidRPr="00924D3D">
              <w:rPr>
                <w:rFonts w:ascii="Nirmala UI" w:hAnsi="Nirmala UI" w:cs="Nirmala UI"/>
                <w:color w:val="000000"/>
                <w:sz w:val="15"/>
                <w:szCs w:val="15"/>
                <w:lang w:val="en-US"/>
              </w:rPr>
              <w:t>Edubiase</w:t>
            </w:r>
            <w:proofErr w:type="spellEnd"/>
            <w:r w:rsidRPr="00924D3D">
              <w:rPr>
                <w:rFonts w:ascii="Nirmala UI" w:hAnsi="Nirmala UI" w:cs="Nirmala UI"/>
                <w:color w:val="000000"/>
                <w:sz w:val="15"/>
                <w:szCs w:val="15"/>
                <w:lang w:val="en-US"/>
              </w:rPr>
              <w:t xml:space="preserve"> </w:t>
            </w:r>
          </w:p>
        </w:tc>
        <w:tc>
          <w:tcPr>
            <w:tcW w:w="1905" w:type="dxa"/>
            <w:tcBorders>
              <w:left w:val="nil"/>
            </w:tcBorders>
            <w:shd w:val="clear" w:color="000000" w:fill="FFFFFF"/>
            <w:vAlign w:val="center"/>
          </w:tcPr>
          <w:p w14:paraId="7B75F7AB" w14:textId="7E175293" w:rsidR="00B16E57" w:rsidRPr="00924D3D" w:rsidRDefault="00B16E57" w:rsidP="00B16E57">
            <w:pPr>
              <w:rPr>
                <w:rFonts w:ascii="Nirmala UI" w:hAnsi="Nirmala UI" w:cs="Nirmala UI"/>
                <w:color w:val="000000"/>
                <w:sz w:val="15"/>
                <w:szCs w:val="15"/>
                <w:lang w:val="en-US"/>
              </w:rPr>
            </w:pPr>
          </w:p>
        </w:tc>
      </w:tr>
      <w:tr w:rsidR="005C102D" w:rsidRPr="00924D3D" w14:paraId="2C50041D" w14:textId="77777777" w:rsidTr="00BF1E86">
        <w:trPr>
          <w:trHeight w:val="306"/>
          <w:jc w:val="center"/>
        </w:trPr>
        <w:tc>
          <w:tcPr>
            <w:tcW w:w="535" w:type="dxa"/>
            <w:tcBorders>
              <w:right w:val="nil"/>
            </w:tcBorders>
            <w:shd w:val="clear" w:color="000000" w:fill="FFFFFF"/>
            <w:vAlign w:val="center"/>
            <w:hideMark/>
          </w:tcPr>
          <w:p w14:paraId="04540B7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24</w:t>
            </w:r>
          </w:p>
        </w:tc>
        <w:tc>
          <w:tcPr>
            <w:tcW w:w="2140" w:type="dxa"/>
            <w:tcBorders>
              <w:left w:val="nil"/>
              <w:right w:val="nil"/>
            </w:tcBorders>
            <w:shd w:val="clear" w:color="000000" w:fill="FFFFFF"/>
            <w:vAlign w:val="center"/>
            <w:hideMark/>
          </w:tcPr>
          <w:p w14:paraId="2748C766"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Issah</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Abudalai</w:t>
            </w:r>
            <w:proofErr w:type="spellEnd"/>
          </w:p>
        </w:tc>
        <w:tc>
          <w:tcPr>
            <w:tcW w:w="2185" w:type="dxa"/>
            <w:tcBorders>
              <w:left w:val="nil"/>
              <w:right w:val="nil"/>
            </w:tcBorders>
            <w:shd w:val="clear" w:color="000000" w:fill="FFFFFF"/>
            <w:vAlign w:val="center"/>
            <w:hideMark/>
          </w:tcPr>
          <w:p w14:paraId="2E164E8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D.F. O</w:t>
            </w:r>
          </w:p>
        </w:tc>
        <w:tc>
          <w:tcPr>
            <w:tcW w:w="2235" w:type="dxa"/>
            <w:tcBorders>
              <w:left w:val="nil"/>
              <w:right w:val="nil"/>
            </w:tcBorders>
            <w:shd w:val="clear" w:color="000000" w:fill="FFFFFF"/>
            <w:vAlign w:val="center"/>
            <w:hideMark/>
          </w:tcPr>
          <w:p w14:paraId="28CE520D"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0E2E967D" w14:textId="5FC7CF35" w:rsidR="00B16E57" w:rsidRPr="00924D3D" w:rsidRDefault="00B16E57" w:rsidP="00B16E57">
            <w:pPr>
              <w:rPr>
                <w:rFonts w:ascii="Nirmala UI" w:hAnsi="Nirmala UI" w:cs="Nirmala UI"/>
                <w:color w:val="000000"/>
                <w:sz w:val="15"/>
                <w:szCs w:val="15"/>
                <w:lang w:val="en-US"/>
              </w:rPr>
            </w:pPr>
          </w:p>
        </w:tc>
      </w:tr>
      <w:tr w:rsidR="005C102D" w:rsidRPr="00924D3D" w14:paraId="71294A4B" w14:textId="77777777" w:rsidTr="00BF1E86">
        <w:trPr>
          <w:trHeight w:val="306"/>
          <w:jc w:val="center"/>
        </w:trPr>
        <w:tc>
          <w:tcPr>
            <w:tcW w:w="535" w:type="dxa"/>
            <w:tcBorders>
              <w:right w:val="nil"/>
            </w:tcBorders>
            <w:shd w:val="clear" w:color="000000" w:fill="FFFFFF"/>
            <w:vAlign w:val="center"/>
            <w:hideMark/>
          </w:tcPr>
          <w:p w14:paraId="14BAAA0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25</w:t>
            </w:r>
          </w:p>
        </w:tc>
        <w:tc>
          <w:tcPr>
            <w:tcW w:w="2140" w:type="dxa"/>
            <w:tcBorders>
              <w:left w:val="nil"/>
              <w:right w:val="nil"/>
            </w:tcBorders>
            <w:shd w:val="clear" w:color="000000" w:fill="FFFFFF"/>
            <w:vAlign w:val="center"/>
            <w:hideMark/>
          </w:tcPr>
          <w:p w14:paraId="581A5C3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Shiga Thomas </w:t>
            </w:r>
          </w:p>
        </w:tc>
        <w:tc>
          <w:tcPr>
            <w:tcW w:w="2185" w:type="dxa"/>
            <w:tcBorders>
              <w:left w:val="nil"/>
              <w:right w:val="nil"/>
            </w:tcBorders>
            <w:shd w:val="clear" w:color="000000" w:fill="FFFFFF"/>
            <w:vAlign w:val="center"/>
            <w:hideMark/>
          </w:tcPr>
          <w:p w14:paraId="065052E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Assembly Man </w:t>
            </w:r>
          </w:p>
        </w:tc>
        <w:tc>
          <w:tcPr>
            <w:tcW w:w="2235" w:type="dxa"/>
            <w:tcBorders>
              <w:left w:val="nil"/>
              <w:right w:val="nil"/>
            </w:tcBorders>
            <w:shd w:val="clear" w:color="000000" w:fill="FFFFFF"/>
            <w:vAlign w:val="center"/>
            <w:hideMark/>
          </w:tcPr>
          <w:p w14:paraId="5288D569"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666FFC27" w14:textId="0F64FD32" w:rsidR="00B16E57" w:rsidRPr="00924D3D" w:rsidRDefault="00B16E57" w:rsidP="00B16E57">
            <w:pPr>
              <w:rPr>
                <w:rFonts w:ascii="Nirmala UI" w:hAnsi="Nirmala UI" w:cs="Nirmala UI"/>
                <w:color w:val="000000"/>
                <w:sz w:val="15"/>
                <w:szCs w:val="15"/>
                <w:lang w:val="en-US"/>
              </w:rPr>
            </w:pPr>
          </w:p>
        </w:tc>
      </w:tr>
      <w:tr w:rsidR="005C102D" w:rsidRPr="00924D3D" w14:paraId="70D27E82" w14:textId="77777777" w:rsidTr="00BF1E86">
        <w:trPr>
          <w:trHeight w:val="306"/>
          <w:jc w:val="center"/>
        </w:trPr>
        <w:tc>
          <w:tcPr>
            <w:tcW w:w="535" w:type="dxa"/>
            <w:tcBorders>
              <w:right w:val="nil"/>
            </w:tcBorders>
            <w:shd w:val="clear" w:color="000000" w:fill="FFFFFF"/>
            <w:vAlign w:val="center"/>
            <w:hideMark/>
          </w:tcPr>
          <w:p w14:paraId="58140F3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26</w:t>
            </w:r>
          </w:p>
        </w:tc>
        <w:tc>
          <w:tcPr>
            <w:tcW w:w="2140" w:type="dxa"/>
            <w:tcBorders>
              <w:left w:val="nil"/>
              <w:right w:val="nil"/>
            </w:tcBorders>
            <w:shd w:val="clear" w:color="000000" w:fill="FFFFFF"/>
            <w:vAlign w:val="center"/>
            <w:hideMark/>
          </w:tcPr>
          <w:p w14:paraId="14978CA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Anthony </w:t>
            </w:r>
            <w:proofErr w:type="spellStart"/>
            <w:r w:rsidRPr="00924D3D">
              <w:rPr>
                <w:rFonts w:ascii="Nirmala UI" w:hAnsi="Nirmala UI" w:cs="Nirmala UI"/>
                <w:color w:val="000000"/>
                <w:sz w:val="15"/>
                <w:szCs w:val="15"/>
                <w:lang w:val="en-US"/>
              </w:rPr>
              <w:t>Aboadi</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14FC22A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Assembly man </w:t>
            </w:r>
          </w:p>
        </w:tc>
        <w:tc>
          <w:tcPr>
            <w:tcW w:w="2235" w:type="dxa"/>
            <w:tcBorders>
              <w:left w:val="nil"/>
              <w:right w:val="nil"/>
            </w:tcBorders>
            <w:shd w:val="clear" w:color="000000" w:fill="FFFFFF"/>
            <w:vAlign w:val="center"/>
            <w:hideMark/>
          </w:tcPr>
          <w:p w14:paraId="27C988A1"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798B51EA" w14:textId="305231F2" w:rsidR="00B16E57" w:rsidRPr="00924D3D" w:rsidRDefault="00B16E57" w:rsidP="00B16E57">
            <w:pPr>
              <w:rPr>
                <w:rFonts w:ascii="Nirmala UI" w:hAnsi="Nirmala UI" w:cs="Nirmala UI"/>
                <w:color w:val="000000"/>
                <w:sz w:val="15"/>
                <w:szCs w:val="15"/>
                <w:lang w:val="en-US"/>
              </w:rPr>
            </w:pPr>
          </w:p>
        </w:tc>
      </w:tr>
      <w:tr w:rsidR="005C102D" w:rsidRPr="00924D3D" w14:paraId="0C55566A" w14:textId="77777777" w:rsidTr="00BF1E86">
        <w:trPr>
          <w:trHeight w:val="306"/>
          <w:jc w:val="center"/>
        </w:trPr>
        <w:tc>
          <w:tcPr>
            <w:tcW w:w="535" w:type="dxa"/>
            <w:tcBorders>
              <w:right w:val="nil"/>
            </w:tcBorders>
            <w:shd w:val="clear" w:color="000000" w:fill="FFFFFF"/>
            <w:vAlign w:val="center"/>
            <w:hideMark/>
          </w:tcPr>
          <w:p w14:paraId="564C2ED8"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27</w:t>
            </w:r>
          </w:p>
        </w:tc>
        <w:tc>
          <w:tcPr>
            <w:tcW w:w="2140" w:type="dxa"/>
            <w:tcBorders>
              <w:left w:val="nil"/>
              <w:right w:val="nil"/>
            </w:tcBorders>
            <w:shd w:val="clear" w:color="000000" w:fill="FFFFFF"/>
            <w:vAlign w:val="center"/>
            <w:hideMark/>
          </w:tcPr>
          <w:p w14:paraId="43AE0AC8"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Michael Kavi</w:t>
            </w:r>
          </w:p>
        </w:tc>
        <w:tc>
          <w:tcPr>
            <w:tcW w:w="2185" w:type="dxa"/>
            <w:tcBorders>
              <w:left w:val="nil"/>
              <w:right w:val="nil"/>
            </w:tcBorders>
            <w:shd w:val="clear" w:color="000000" w:fill="FFFFFF"/>
            <w:vAlign w:val="center"/>
            <w:hideMark/>
          </w:tcPr>
          <w:p w14:paraId="06E06D3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Assembly man </w:t>
            </w:r>
          </w:p>
        </w:tc>
        <w:tc>
          <w:tcPr>
            <w:tcW w:w="2235" w:type="dxa"/>
            <w:tcBorders>
              <w:left w:val="nil"/>
              <w:right w:val="nil"/>
            </w:tcBorders>
            <w:shd w:val="clear" w:color="000000" w:fill="FFFFFF"/>
            <w:vAlign w:val="center"/>
            <w:hideMark/>
          </w:tcPr>
          <w:p w14:paraId="6ACB2A5A"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0F24A833" w14:textId="5C52CF07" w:rsidR="00B16E57" w:rsidRPr="00924D3D" w:rsidRDefault="00B16E57" w:rsidP="00B16E57">
            <w:pPr>
              <w:rPr>
                <w:rFonts w:ascii="Nirmala UI" w:hAnsi="Nirmala UI" w:cs="Nirmala UI"/>
                <w:color w:val="000000"/>
                <w:sz w:val="15"/>
                <w:szCs w:val="15"/>
                <w:lang w:val="en-US"/>
              </w:rPr>
            </w:pPr>
          </w:p>
        </w:tc>
      </w:tr>
      <w:tr w:rsidR="005C102D" w:rsidRPr="00924D3D" w14:paraId="604F2492" w14:textId="77777777" w:rsidTr="00BF1E86">
        <w:trPr>
          <w:trHeight w:val="306"/>
          <w:jc w:val="center"/>
        </w:trPr>
        <w:tc>
          <w:tcPr>
            <w:tcW w:w="535" w:type="dxa"/>
            <w:tcBorders>
              <w:right w:val="nil"/>
            </w:tcBorders>
            <w:shd w:val="clear" w:color="000000" w:fill="FFFFFF"/>
            <w:vAlign w:val="center"/>
            <w:hideMark/>
          </w:tcPr>
          <w:p w14:paraId="40E0E89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28</w:t>
            </w:r>
          </w:p>
        </w:tc>
        <w:tc>
          <w:tcPr>
            <w:tcW w:w="2140" w:type="dxa"/>
            <w:tcBorders>
              <w:left w:val="nil"/>
              <w:right w:val="nil"/>
            </w:tcBorders>
            <w:shd w:val="clear" w:color="000000" w:fill="FFFFFF"/>
            <w:vAlign w:val="center"/>
            <w:hideMark/>
          </w:tcPr>
          <w:p w14:paraId="0F47B8A8"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Janet Owusu Antwi</w:t>
            </w:r>
          </w:p>
        </w:tc>
        <w:tc>
          <w:tcPr>
            <w:tcW w:w="2185" w:type="dxa"/>
            <w:tcBorders>
              <w:left w:val="nil"/>
              <w:right w:val="nil"/>
            </w:tcBorders>
            <w:shd w:val="clear" w:color="000000" w:fill="FFFFFF"/>
            <w:vAlign w:val="center"/>
            <w:hideMark/>
          </w:tcPr>
          <w:p w14:paraId="4D83C9AA"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D.Budget</w:t>
            </w:r>
            <w:proofErr w:type="spellEnd"/>
            <w:r w:rsidRPr="00924D3D">
              <w:rPr>
                <w:rFonts w:ascii="Nirmala UI" w:hAnsi="Nirmala UI" w:cs="Nirmala UI"/>
                <w:color w:val="000000"/>
                <w:sz w:val="15"/>
                <w:szCs w:val="15"/>
                <w:lang w:val="en-US"/>
              </w:rPr>
              <w:t xml:space="preserve"> Officer</w:t>
            </w:r>
          </w:p>
        </w:tc>
        <w:tc>
          <w:tcPr>
            <w:tcW w:w="2235" w:type="dxa"/>
            <w:tcBorders>
              <w:left w:val="nil"/>
              <w:right w:val="nil"/>
            </w:tcBorders>
            <w:shd w:val="clear" w:color="000000" w:fill="FFFFFF"/>
            <w:vAlign w:val="center"/>
            <w:hideMark/>
          </w:tcPr>
          <w:p w14:paraId="53DC6748"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49731DE8" w14:textId="6FDD2FA2" w:rsidR="00B16E57" w:rsidRPr="00924D3D" w:rsidRDefault="00B16E57" w:rsidP="00B16E57">
            <w:pPr>
              <w:rPr>
                <w:rFonts w:ascii="Nirmala UI" w:hAnsi="Nirmala UI" w:cs="Nirmala UI"/>
                <w:color w:val="000000"/>
                <w:sz w:val="15"/>
                <w:szCs w:val="15"/>
                <w:lang w:val="en-US"/>
              </w:rPr>
            </w:pPr>
          </w:p>
        </w:tc>
      </w:tr>
      <w:tr w:rsidR="005C102D" w:rsidRPr="00924D3D" w14:paraId="11B08506" w14:textId="77777777" w:rsidTr="00BF1E86">
        <w:trPr>
          <w:trHeight w:val="306"/>
          <w:jc w:val="center"/>
        </w:trPr>
        <w:tc>
          <w:tcPr>
            <w:tcW w:w="535" w:type="dxa"/>
            <w:tcBorders>
              <w:right w:val="nil"/>
            </w:tcBorders>
            <w:shd w:val="clear" w:color="000000" w:fill="FFFFFF"/>
            <w:vAlign w:val="center"/>
            <w:hideMark/>
          </w:tcPr>
          <w:p w14:paraId="573AE65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29</w:t>
            </w:r>
          </w:p>
        </w:tc>
        <w:tc>
          <w:tcPr>
            <w:tcW w:w="2140" w:type="dxa"/>
            <w:tcBorders>
              <w:left w:val="nil"/>
              <w:right w:val="nil"/>
            </w:tcBorders>
            <w:shd w:val="clear" w:color="000000" w:fill="FFFFFF"/>
            <w:vAlign w:val="center"/>
            <w:hideMark/>
          </w:tcPr>
          <w:p w14:paraId="09A316E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Josephine </w:t>
            </w:r>
            <w:proofErr w:type="spellStart"/>
            <w:r w:rsidRPr="00924D3D">
              <w:rPr>
                <w:rFonts w:ascii="Nirmala UI" w:hAnsi="Nirmala UI" w:cs="Nirmala UI"/>
                <w:color w:val="000000"/>
                <w:sz w:val="15"/>
                <w:szCs w:val="15"/>
                <w:lang w:val="en-US"/>
              </w:rPr>
              <w:t>Panvor</w:t>
            </w:r>
            <w:proofErr w:type="spellEnd"/>
          </w:p>
        </w:tc>
        <w:tc>
          <w:tcPr>
            <w:tcW w:w="2185" w:type="dxa"/>
            <w:tcBorders>
              <w:left w:val="nil"/>
              <w:right w:val="nil"/>
            </w:tcBorders>
            <w:shd w:val="clear" w:color="000000" w:fill="FFFFFF"/>
            <w:vAlign w:val="center"/>
            <w:hideMark/>
          </w:tcPr>
          <w:p w14:paraId="50B3905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Assistant Director </w:t>
            </w:r>
          </w:p>
        </w:tc>
        <w:tc>
          <w:tcPr>
            <w:tcW w:w="2235" w:type="dxa"/>
            <w:tcBorders>
              <w:left w:val="nil"/>
              <w:right w:val="nil"/>
            </w:tcBorders>
            <w:shd w:val="clear" w:color="000000" w:fill="FFFFFF"/>
            <w:vAlign w:val="center"/>
            <w:hideMark/>
          </w:tcPr>
          <w:p w14:paraId="13B41D77"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7FDB0DE2" w14:textId="13794FDE" w:rsidR="00B16E57" w:rsidRPr="00924D3D" w:rsidRDefault="00B16E57" w:rsidP="00B16E57">
            <w:pPr>
              <w:rPr>
                <w:rFonts w:ascii="Nirmala UI" w:hAnsi="Nirmala UI" w:cs="Nirmala UI"/>
                <w:color w:val="000000"/>
                <w:sz w:val="15"/>
                <w:szCs w:val="15"/>
                <w:lang w:val="en-US"/>
              </w:rPr>
            </w:pPr>
          </w:p>
        </w:tc>
      </w:tr>
      <w:tr w:rsidR="005C102D" w:rsidRPr="00924D3D" w14:paraId="1D264C16" w14:textId="77777777" w:rsidTr="00BF1E86">
        <w:trPr>
          <w:trHeight w:val="306"/>
          <w:jc w:val="center"/>
        </w:trPr>
        <w:tc>
          <w:tcPr>
            <w:tcW w:w="535" w:type="dxa"/>
            <w:tcBorders>
              <w:right w:val="nil"/>
            </w:tcBorders>
            <w:shd w:val="clear" w:color="000000" w:fill="FFFFFF"/>
            <w:vAlign w:val="center"/>
            <w:hideMark/>
          </w:tcPr>
          <w:p w14:paraId="3BEBFCA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30</w:t>
            </w:r>
          </w:p>
        </w:tc>
        <w:tc>
          <w:tcPr>
            <w:tcW w:w="2140" w:type="dxa"/>
            <w:tcBorders>
              <w:left w:val="nil"/>
              <w:right w:val="nil"/>
            </w:tcBorders>
            <w:shd w:val="clear" w:color="000000" w:fill="FFFFFF"/>
            <w:vAlign w:val="center"/>
            <w:hideMark/>
          </w:tcPr>
          <w:p w14:paraId="6747E1A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Hussein H. Nkansah </w:t>
            </w:r>
          </w:p>
        </w:tc>
        <w:tc>
          <w:tcPr>
            <w:tcW w:w="2185" w:type="dxa"/>
            <w:tcBorders>
              <w:left w:val="nil"/>
              <w:right w:val="nil"/>
            </w:tcBorders>
            <w:shd w:val="clear" w:color="000000" w:fill="FFFFFF"/>
            <w:vAlign w:val="center"/>
            <w:hideMark/>
          </w:tcPr>
          <w:p w14:paraId="4BA9188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Assistant Director </w:t>
            </w:r>
          </w:p>
        </w:tc>
        <w:tc>
          <w:tcPr>
            <w:tcW w:w="2235" w:type="dxa"/>
            <w:tcBorders>
              <w:left w:val="nil"/>
              <w:right w:val="nil"/>
            </w:tcBorders>
            <w:shd w:val="clear" w:color="000000" w:fill="FFFFFF"/>
            <w:vAlign w:val="center"/>
            <w:hideMark/>
          </w:tcPr>
          <w:p w14:paraId="311F418C"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1722626A" w14:textId="2FF9AE6C" w:rsidR="00B16E57" w:rsidRPr="00924D3D" w:rsidRDefault="00B16E57" w:rsidP="00B16E57">
            <w:pPr>
              <w:rPr>
                <w:rFonts w:ascii="Nirmala UI" w:hAnsi="Nirmala UI" w:cs="Nirmala UI"/>
                <w:color w:val="000000"/>
                <w:sz w:val="15"/>
                <w:szCs w:val="15"/>
                <w:lang w:val="en-US"/>
              </w:rPr>
            </w:pPr>
          </w:p>
        </w:tc>
      </w:tr>
      <w:tr w:rsidR="005C102D" w:rsidRPr="00924D3D" w14:paraId="14E1B185" w14:textId="77777777" w:rsidTr="00BF1E86">
        <w:trPr>
          <w:trHeight w:val="306"/>
          <w:jc w:val="center"/>
        </w:trPr>
        <w:tc>
          <w:tcPr>
            <w:tcW w:w="535" w:type="dxa"/>
            <w:tcBorders>
              <w:right w:val="nil"/>
            </w:tcBorders>
            <w:shd w:val="clear" w:color="000000" w:fill="FFFFFF"/>
            <w:vAlign w:val="center"/>
            <w:hideMark/>
          </w:tcPr>
          <w:p w14:paraId="614197B8"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31</w:t>
            </w:r>
          </w:p>
        </w:tc>
        <w:tc>
          <w:tcPr>
            <w:tcW w:w="2140" w:type="dxa"/>
            <w:tcBorders>
              <w:left w:val="nil"/>
              <w:right w:val="nil"/>
            </w:tcBorders>
            <w:shd w:val="clear" w:color="000000" w:fill="FFFFFF"/>
            <w:vAlign w:val="center"/>
            <w:hideMark/>
          </w:tcPr>
          <w:p w14:paraId="2C6662BC"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Suugyaa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Nduosia</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6EE6878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HR Manager</w:t>
            </w:r>
          </w:p>
        </w:tc>
        <w:tc>
          <w:tcPr>
            <w:tcW w:w="2235" w:type="dxa"/>
            <w:tcBorders>
              <w:left w:val="nil"/>
              <w:right w:val="nil"/>
            </w:tcBorders>
            <w:shd w:val="clear" w:color="000000" w:fill="FFFFFF"/>
            <w:vAlign w:val="center"/>
            <w:hideMark/>
          </w:tcPr>
          <w:p w14:paraId="1CEB5ACF"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0C07735F" w14:textId="18A5369C" w:rsidR="00B16E57" w:rsidRPr="00924D3D" w:rsidRDefault="00B16E57" w:rsidP="00B16E57">
            <w:pPr>
              <w:rPr>
                <w:rFonts w:ascii="Nirmala UI" w:hAnsi="Nirmala UI" w:cs="Nirmala UI"/>
                <w:color w:val="000000"/>
                <w:sz w:val="15"/>
                <w:szCs w:val="15"/>
                <w:lang w:val="en-US"/>
              </w:rPr>
            </w:pPr>
          </w:p>
        </w:tc>
      </w:tr>
      <w:tr w:rsidR="005C102D" w:rsidRPr="00924D3D" w14:paraId="2F11ABAE" w14:textId="77777777" w:rsidTr="00BF1E86">
        <w:trPr>
          <w:trHeight w:val="306"/>
          <w:jc w:val="center"/>
        </w:trPr>
        <w:tc>
          <w:tcPr>
            <w:tcW w:w="535" w:type="dxa"/>
            <w:tcBorders>
              <w:right w:val="nil"/>
            </w:tcBorders>
            <w:shd w:val="clear" w:color="000000" w:fill="FFFFFF"/>
            <w:vAlign w:val="center"/>
            <w:hideMark/>
          </w:tcPr>
          <w:p w14:paraId="31640306"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32</w:t>
            </w:r>
          </w:p>
        </w:tc>
        <w:tc>
          <w:tcPr>
            <w:tcW w:w="2140" w:type="dxa"/>
            <w:tcBorders>
              <w:left w:val="nil"/>
              <w:right w:val="nil"/>
            </w:tcBorders>
            <w:shd w:val="clear" w:color="000000" w:fill="FFFFFF"/>
            <w:vAlign w:val="center"/>
            <w:hideMark/>
          </w:tcPr>
          <w:p w14:paraId="64D4D07F"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Simol</w:t>
            </w:r>
            <w:proofErr w:type="spellEnd"/>
            <w:r w:rsidRPr="00924D3D">
              <w:rPr>
                <w:rFonts w:ascii="Nirmala UI" w:hAnsi="Nirmala UI" w:cs="Nirmala UI"/>
                <w:color w:val="000000"/>
                <w:sz w:val="15"/>
                <w:szCs w:val="15"/>
                <w:lang w:val="en-US"/>
              </w:rPr>
              <w:t xml:space="preserve"> A. Addo </w:t>
            </w:r>
          </w:p>
        </w:tc>
        <w:tc>
          <w:tcPr>
            <w:tcW w:w="2185" w:type="dxa"/>
            <w:tcBorders>
              <w:left w:val="nil"/>
              <w:right w:val="nil"/>
            </w:tcBorders>
            <w:shd w:val="clear" w:color="000000" w:fill="FFFFFF"/>
            <w:vAlign w:val="center"/>
            <w:hideMark/>
          </w:tcPr>
          <w:p w14:paraId="534F97BD"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Forest Service Division</w:t>
            </w:r>
          </w:p>
        </w:tc>
        <w:tc>
          <w:tcPr>
            <w:tcW w:w="2235" w:type="dxa"/>
            <w:tcBorders>
              <w:left w:val="nil"/>
              <w:right w:val="nil"/>
            </w:tcBorders>
            <w:shd w:val="clear" w:color="000000" w:fill="FFFFFF"/>
            <w:vAlign w:val="center"/>
            <w:hideMark/>
          </w:tcPr>
          <w:p w14:paraId="2F7D1450"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6C81150E" w14:textId="152CBC31" w:rsidR="00B16E57" w:rsidRPr="00924D3D" w:rsidRDefault="00B16E57" w:rsidP="00B16E57">
            <w:pPr>
              <w:rPr>
                <w:rFonts w:ascii="Nirmala UI" w:hAnsi="Nirmala UI" w:cs="Nirmala UI"/>
                <w:color w:val="000000"/>
                <w:sz w:val="15"/>
                <w:szCs w:val="15"/>
                <w:lang w:val="en-US"/>
              </w:rPr>
            </w:pPr>
          </w:p>
        </w:tc>
      </w:tr>
      <w:tr w:rsidR="005C102D" w:rsidRPr="00924D3D" w14:paraId="2B8DFB5B" w14:textId="77777777" w:rsidTr="00BF1E86">
        <w:trPr>
          <w:trHeight w:val="306"/>
          <w:jc w:val="center"/>
        </w:trPr>
        <w:tc>
          <w:tcPr>
            <w:tcW w:w="535" w:type="dxa"/>
            <w:tcBorders>
              <w:right w:val="nil"/>
            </w:tcBorders>
            <w:shd w:val="clear" w:color="000000" w:fill="FFFFFF"/>
            <w:vAlign w:val="center"/>
            <w:hideMark/>
          </w:tcPr>
          <w:p w14:paraId="53F3F3C6"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33</w:t>
            </w:r>
          </w:p>
        </w:tc>
        <w:tc>
          <w:tcPr>
            <w:tcW w:w="2140" w:type="dxa"/>
            <w:tcBorders>
              <w:left w:val="nil"/>
              <w:right w:val="nil"/>
            </w:tcBorders>
            <w:shd w:val="clear" w:color="000000" w:fill="FFFFFF"/>
            <w:vAlign w:val="center"/>
            <w:hideMark/>
          </w:tcPr>
          <w:p w14:paraId="50DBCA4C"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Anass</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Imrana</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1AEC978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ASDA</w:t>
            </w:r>
          </w:p>
        </w:tc>
        <w:tc>
          <w:tcPr>
            <w:tcW w:w="2235" w:type="dxa"/>
            <w:tcBorders>
              <w:left w:val="nil"/>
              <w:right w:val="nil"/>
            </w:tcBorders>
            <w:shd w:val="clear" w:color="000000" w:fill="FFFFFF"/>
            <w:vAlign w:val="center"/>
            <w:hideMark/>
          </w:tcPr>
          <w:p w14:paraId="017D1E29"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37FACCC2" w14:textId="703C5C25" w:rsidR="00B16E57" w:rsidRPr="00924D3D" w:rsidRDefault="00B16E57" w:rsidP="00B16E57">
            <w:pPr>
              <w:rPr>
                <w:rFonts w:ascii="Nirmala UI" w:hAnsi="Nirmala UI" w:cs="Nirmala UI"/>
                <w:color w:val="000000"/>
                <w:sz w:val="15"/>
                <w:szCs w:val="15"/>
                <w:lang w:val="en-US"/>
              </w:rPr>
            </w:pPr>
          </w:p>
        </w:tc>
      </w:tr>
      <w:tr w:rsidR="005C102D" w:rsidRPr="00924D3D" w14:paraId="68DD9824" w14:textId="77777777" w:rsidTr="00BF1E86">
        <w:trPr>
          <w:trHeight w:val="306"/>
          <w:jc w:val="center"/>
        </w:trPr>
        <w:tc>
          <w:tcPr>
            <w:tcW w:w="535" w:type="dxa"/>
            <w:tcBorders>
              <w:right w:val="nil"/>
            </w:tcBorders>
            <w:shd w:val="clear" w:color="000000" w:fill="FFFFFF"/>
            <w:vAlign w:val="center"/>
            <w:hideMark/>
          </w:tcPr>
          <w:p w14:paraId="00F09EF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34</w:t>
            </w:r>
          </w:p>
        </w:tc>
        <w:tc>
          <w:tcPr>
            <w:tcW w:w="2140" w:type="dxa"/>
            <w:tcBorders>
              <w:left w:val="nil"/>
              <w:right w:val="nil"/>
            </w:tcBorders>
            <w:shd w:val="clear" w:color="000000" w:fill="FFFFFF"/>
            <w:vAlign w:val="center"/>
            <w:hideMark/>
          </w:tcPr>
          <w:p w14:paraId="2A0E1E9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Daniel </w:t>
            </w:r>
            <w:proofErr w:type="spellStart"/>
            <w:r w:rsidRPr="00924D3D">
              <w:rPr>
                <w:rFonts w:ascii="Nirmala UI" w:hAnsi="Nirmala UI" w:cs="Nirmala UI"/>
                <w:color w:val="000000"/>
                <w:sz w:val="15"/>
                <w:szCs w:val="15"/>
                <w:lang w:val="en-US"/>
              </w:rPr>
              <w:t>Akomeah</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7AB8C35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ASDA</w:t>
            </w:r>
          </w:p>
        </w:tc>
        <w:tc>
          <w:tcPr>
            <w:tcW w:w="2235" w:type="dxa"/>
            <w:tcBorders>
              <w:left w:val="nil"/>
              <w:right w:val="nil"/>
            </w:tcBorders>
            <w:shd w:val="clear" w:color="000000" w:fill="FFFFFF"/>
            <w:vAlign w:val="center"/>
            <w:hideMark/>
          </w:tcPr>
          <w:p w14:paraId="1D2C1F85"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Adansi</w:t>
            </w:r>
            <w:proofErr w:type="spellEnd"/>
            <w:r w:rsidRPr="00924D3D">
              <w:rPr>
                <w:rFonts w:ascii="Nirmala UI" w:hAnsi="Nirmala UI" w:cs="Nirmala UI"/>
                <w:color w:val="000000"/>
                <w:sz w:val="15"/>
                <w:szCs w:val="15"/>
                <w:lang w:val="en-US"/>
              </w:rPr>
              <w:t xml:space="preserve"> South</w:t>
            </w:r>
          </w:p>
        </w:tc>
        <w:tc>
          <w:tcPr>
            <w:tcW w:w="1905" w:type="dxa"/>
            <w:tcBorders>
              <w:left w:val="nil"/>
            </w:tcBorders>
            <w:shd w:val="clear" w:color="000000" w:fill="FFFFFF"/>
            <w:vAlign w:val="center"/>
          </w:tcPr>
          <w:p w14:paraId="40C1E0E5" w14:textId="56A7E80F" w:rsidR="00B16E57" w:rsidRPr="00924D3D" w:rsidRDefault="00B16E57" w:rsidP="00B16E57">
            <w:pPr>
              <w:rPr>
                <w:rFonts w:ascii="Nirmala UI" w:hAnsi="Nirmala UI" w:cs="Nirmala UI"/>
                <w:color w:val="000000"/>
                <w:sz w:val="15"/>
                <w:szCs w:val="15"/>
                <w:lang w:val="en-US"/>
              </w:rPr>
            </w:pPr>
          </w:p>
        </w:tc>
      </w:tr>
      <w:tr w:rsidR="001C3A1B" w:rsidRPr="00924D3D" w14:paraId="2FE2063E" w14:textId="77777777" w:rsidTr="00BF1E86">
        <w:trPr>
          <w:trHeight w:val="306"/>
          <w:jc w:val="center"/>
        </w:trPr>
        <w:tc>
          <w:tcPr>
            <w:tcW w:w="9000" w:type="dxa"/>
            <w:gridSpan w:val="5"/>
            <w:shd w:val="clear" w:color="000000" w:fill="FFFFFF"/>
            <w:vAlign w:val="center"/>
          </w:tcPr>
          <w:p w14:paraId="00860106" w14:textId="4572A50A" w:rsidR="001C3A1B" w:rsidRPr="00924D3D" w:rsidRDefault="001C3A1B" w:rsidP="003304B9">
            <w:pPr>
              <w:rPr>
                <w:rFonts w:ascii="Nirmala UI" w:hAnsi="Nirmala UI" w:cs="Nirmala UI"/>
                <w:b/>
                <w:bCs/>
                <w:color w:val="000000"/>
                <w:sz w:val="15"/>
                <w:szCs w:val="15"/>
                <w:lang w:val="en-US"/>
              </w:rPr>
            </w:pPr>
          </w:p>
        </w:tc>
      </w:tr>
      <w:tr w:rsidR="005C102D" w:rsidRPr="00924D3D" w14:paraId="70E1E1EB" w14:textId="77777777" w:rsidTr="00BF1E86">
        <w:trPr>
          <w:trHeight w:val="306"/>
          <w:jc w:val="center"/>
        </w:trPr>
        <w:tc>
          <w:tcPr>
            <w:tcW w:w="535" w:type="dxa"/>
            <w:tcBorders>
              <w:right w:val="nil"/>
            </w:tcBorders>
            <w:shd w:val="clear" w:color="000000" w:fill="FFFFFF"/>
            <w:vAlign w:val="center"/>
            <w:hideMark/>
          </w:tcPr>
          <w:p w14:paraId="0D1641C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w:t>
            </w:r>
          </w:p>
        </w:tc>
        <w:tc>
          <w:tcPr>
            <w:tcW w:w="2140" w:type="dxa"/>
            <w:tcBorders>
              <w:left w:val="nil"/>
              <w:right w:val="nil"/>
            </w:tcBorders>
            <w:shd w:val="clear" w:color="000000" w:fill="FFFFFF"/>
            <w:vAlign w:val="center"/>
            <w:hideMark/>
          </w:tcPr>
          <w:p w14:paraId="29E7538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Hon. Williams Darko</w:t>
            </w:r>
          </w:p>
        </w:tc>
        <w:tc>
          <w:tcPr>
            <w:tcW w:w="2185" w:type="dxa"/>
            <w:tcBorders>
              <w:left w:val="nil"/>
              <w:right w:val="nil"/>
            </w:tcBorders>
            <w:shd w:val="clear" w:color="000000" w:fill="FFFFFF"/>
            <w:vAlign w:val="center"/>
            <w:hideMark/>
          </w:tcPr>
          <w:p w14:paraId="2A7CB33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AMDA</w:t>
            </w:r>
          </w:p>
        </w:tc>
        <w:tc>
          <w:tcPr>
            <w:tcW w:w="2235" w:type="dxa"/>
            <w:tcBorders>
              <w:left w:val="nil"/>
              <w:right w:val="nil"/>
            </w:tcBorders>
            <w:shd w:val="clear" w:color="000000" w:fill="FFFFFF"/>
            <w:vAlign w:val="center"/>
            <w:hideMark/>
          </w:tcPr>
          <w:p w14:paraId="0CF3C0D3"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Adwima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Mpowua</w:t>
            </w:r>
            <w:proofErr w:type="spellEnd"/>
          </w:p>
        </w:tc>
        <w:tc>
          <w:tcPr>
            <w:tcW w:w="1905" w:type="dxa"/>
            <w:tcBorders>
              <w:left w:val="nil"/>
            </w:tcBorders>
            <w:shd w:val="clear" w:color="000000" w:fill="FFFFFF"/>
            <w:vAlign w:val="center"/>
          </w:tcPr>
          <w:p w14:paraId="7E392232" w14:textId="5A32398A" w:rsidR="00B16E57" w:rsidRPr="00924D3D" w:rsidRDefault="00B16E57" w:rsidP="00B16E57">
            <w:pPr>
              <w:rPr>
                <w:rFonts w:ascii="Nirmala UI" w:hAnsi="Nirmala UI" w:cs="Nirmala UI"/>
                <w:color w:val="000000"/>
                <w:sz w:val="15"/>
                <w:szCs w:val="15"/>
                <w:lang w:val="en-US"/>
              </w:rPr>
            </w:pPr>
          </w:p>
        </w:tc>
      </w:tr>
      <w:tr w:rsidR="005C102D" w:rsidRPr="00924D3D" w14:paraId="429378D9" w14:textId="77777777" w:rsidTr="00BF1E86">
        <w:trPr>
          <w:trHeight w:val="306"/>
          <w:jc w:val="center"/>
        </w:trPr>
        <w:tc>
          <w:tcPr>
            <w:tcW w:w="535" w:type="dxa"/>
            <w:tcBorders>
              <w:right w:val="nil"/>
            </w:tcBorders>
            <w:shd w:val="clear" w:color="000000" w:fill="FFFFFF"/>
            <w:vAlign w:val="center"/>
            <w:hideMark/>
          </w:tcPr>
          <w:p w14:paraId="24A4DF7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2</w:t>
            </w:r>
          </w:p>
        </w:tc>
        <w:tc>
          <w:tcPr>
            <w:tcW w:w="2140" w:type="dxa"/>
            <w:tcBorders>
              <w:left w:val="nil"/>
              <w:right w:val="nil"/>
            </w:tcBorders>
            <w:shd w:val="clear" w:color="000000" w:fill="FFFFFF"/>
            <w:vAlign w:val="center"/>
            <w:hideMark/>
          </w:tcPr>
          <w:p w14:paraId="641CE19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Louisa </w:t>
            </w:r>
            <w:proofErr w:type="spellStart"/>
            <w:r w:rsidRPr="00924D3D">
              <w:rPr>
                <w:rFonts w:ascii="Nirmala UI" w:hAnsi="Nirmala UI" w:cs="Nirmala UI"/>
                <w:color w:val="000000"/>
                <w:sz w:val="15"/>
                <w:szCs w:val="15"/>
                <w:lang w:val="en-US"/>
              </w:rPr>
              <w:t>Benon</w:t>
            </w:r>
            <w:proofErr w:type="spellEnd"/>
          </w:p>
        </w:tc>
        <w:tc>
          <w:tcPr>
            <w:tcW w:w="2185" w:type="dxa"/>
            <w:tcBorders>
              <w:left w:val="nil"/>
              <w:right w:val="nil"/>
            </w:tcBorders>
            <w:shd w:val="clear" w:color="000000" w:fill="FFFFFF"/>
            <w:vAlign w:val="center"/>
            <w:hideMark/>
          </w:tcPr>
          <w:p w14:paraId="430855F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AMDA</w:t>
            </w:r>
          </w:p>
        </w:tc>
        <w:tc>
          <w:tcPr>
            <w:tcW w:w="2235" w:type="dxa"/>
            <w:tcBorders>
              <w:left w:val="nil"/>
              <w:right w:val="nil"/>
            </w:tcBorders>
            <w:shd w:val="clear" w:color="000000" w:fill="FFFFFF"/>
            <w:vAlign w:val="center"/>
            <w:hideMark/>
          </w:tcPr>
          <w:p w14:paraId="31D7EB2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AMDA</w:t>
            </w:r>
          </w:p>
        </w:tc>
        <w:tc>
          <w:tcPr>
            <w:tcW w:w="1905" w:type="dxa"/>
            <w:tcBorders>
              <w:left w:val="nil"/>
            </w:tcBorders>
            <w:shd w:val="clear" w:color="000000" w:fill="FFFFFF"/>
            <w:vAlign w:val="center"/>
          </w:tcPr>
          <w:p w14:paraId="436631DB" w14:textId="53D649DC" w:rsidR="00B16E57" w:rsidRPr="00924D3D" w:rsidRDefault="00B16E57" w:rsidP="00B16E57">
            <w:pPr>
              <w:rPr>
                <w:rFonts w:ascii="Nirmala UI" w:hAnsi="Nirmala UI" w:cs="Nirmala UI"/>
                <w:color w:val="000000"/>
                <w:sz w:val="15"/>
                <w:szCs w:val="15"/>
                <w:lang w:val="en-US"/>
              </w:rPr>
            </w:pPr>
          </w:p>
        </w:tc>
      </w:tr>
      <w:tr w:rsidR="005C102D" w:rsidRPr="00924D3D" w14:paraId="358A0B01" w14:textId="77777777" w:rsidTr="00BF1E86">
        <w:trPr>
          <w:trHeight w:val="306"/>
          <w:jc w:val="center"/>
        </w:trPr>
        <w:tc>
          <w:tcPr>
            <w:tcW w:w="535" w:type="dxa"/>
            <w:tcBorders>
              <w:right w:val="nil"/>
            </w:tcBorders>
            <w:shd w:val="clear" w:color="000000" w:fill="FFFFFF"/>
            <w:vAlign w:val="center"/>
            <w:hideMark/>
          </w:tcPr>
          <w:p w14:paraId="2E8FF1F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w:t>
            </w:r>
          </w:p>
        </w:tc>
        <w:tc>
          <w:tcPr>
            <w:tcW w:w="2140" w:type="dxa"/>
            <w:tcBorders>
              <w:left w:val="nil"/>
              <w:right w:val="nil"/>
            </w:tcBorders>
            <w:shd w:val="clear" w:color="000000" w:fill="FFFFFF"/>
            <w:vAlign w:val="center"/>
            <w:hideMark/>
          </w:tcPr>
          <w:p w14:paraId="6341DE4D"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Desmond </w:t>
            </w:r>
            <w:proofErr w:type="spellStart"/>
            <w:r w:rsidRPr="00924D3D">
              <w:rPr>
                <w:rFonts w:ascii="Nirmala UI" w:hAnsi="Nirmala UI" w:cs="Nirmala UI"/>
                <w:color w:val="000000"/>
                <w:sz w:val="15"/>
                <w:szCs w:val="15"/>
                <w:lang w:val="en-US"/>
              </w:rPr>
              <w:t>Dwomoh</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70FA26C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AMDA</w:t>
            </w:r>
          </w:p>
        </w:tc>
        <w:tc>
          <w:tcPr>
            <w:tcW w:w="2235" w:type="dxa"/>
            <w:tcBorders>
              <w:left w:val="nil"/>
              <w:right w:val="nil"/>
            </w:tcBorders>
            <w:shd w:val="clear" w:color="000000" w:fill="FFFFFF"/>
            <w:vAlign w:val="center"/>
            <w:hideMark/>
          </w:tcPr>
          <w:p w14:paraId="47AFB02F"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Adwima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Mpowua</w:t>
            </w:r>
            <w:proofErr w:type="spellEnd"/>
          </w:p>
        </w:tc>
        <w:tc>
          <w:tcPr>
            <w:tcW w:w="1905" w:type="dxa"/>
            <w:tcBorders>
              <w:left w:val="nil"/>
            </w:tcBorders>
            <w:shd w:val="clear" w:color="000000" w:fill="FFFFFF"/>
            <w:vAlign w:val="center"/>
          </w:tcPr>
          <w:p w14:paraId="3A06E4F3" w14:textId="5EDC57E2" w:rsidR="00B16E57" w:rsidRPr="00924D3D" w:rsidRDefault="00B16E57" w:rsidP="00B16E57">
            <w:pPr>
              <w:rPr>
                <w:rFonts w:ascii="Nirmala UI" w:hAnsi="Nirmala UI" w:cs="Nirmala UI"/>
                <w:color w:val="000000"/>
                <w:sz w:val="15"/>
                <w:szCs w:val="15"/>
                <w:lang w:val="en-US"/>
              </w:rPr>
            </w:pPr>
          </w:p>
        </w:tc>
      </w:tr>
      <w:tr w:rsidR="005C102D" w:rsidRPr="00924D3D" w14:paraId="664E6825" w14:textId="77777777" w:rsidTr="00BF1E86">
        <w:trPr>
          <w:trHeight w:val="306"/>
          <w:jc w:val="center"/>
        </w:trPr>
        <w:tc>
          <w:tcPr>
            <w:tcW w:w="535" w:type="dxa"/>
            <w:tcBorders>
              <w:right w:val="nil"/>
            </w:tcBorders>
            <w:shd w:val="clear" w:color="000000" w:fill="FFFFFF"/>
            <w:vAlign w:val="center"/>
            <w:hideMark/>
          </w:tcPr>
          <w:p w14:paraId="0BD4FF3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4</w:t>
            </w:r>
          </w:p>
        </w:tc>
        <w:tc>
          <w:tcPr>
            <w:tcW w:w="2140" w:type="dxa"/>
            <w:tcBorders>
              <w:left w:val="nil"/>
              <w:right w:val="nil"/>
            </w:tcBorders>
            <w:shd w:val="clear" w:color="000000" w:fill="FFFFFF"/>
            <w:vAlign w:val="center"/>
            <w:hideMark/>
          </w:tcPr>
          <w:p w14:paraId="054F3F9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Adam </w:t>
            </w:r>
            <w:proofErr w:type="spellStart"/>
            <w:r w:rsidRPr="00924D3D">
              <w:rPr>
                <w:rFonts w:ascii="Nirmala UI" w:hAnsi="Nirmala UI" w:cs="Nirmala UI"/>
                <w:color w:val="000000"/>
                <w:sz w:val="15"/>
                <w:szCs w:val="15"/>
                <w:lang w:val="en-US"/>
              </w:rPr>
              <w:t>Iddrisu</w:t>
            </w:r>
            <w:proofErr w:type="spellEnd"/>
          </w:p>
        </w:tc>
        <w:tc>
          <w:tcPr>
            <w:tcW w:w="2185" w:type="dxa"/>
            <w:tcBorders>
              <w:left w:val="nil"/>
              <w:right w:val="nil"/>
            </w:tcBorders>
            <w:shd w:val="clear" w:color="000000" w:fill="FFFFFF"/>
            <w:vAlign w:val="center"/>
            <w:hideMark/>
          </w:tcPr>
          <w:p w14:paraId="4C4650B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AMDA</w:t>
            </w:r>
          </w:p>
        </w:tc>
        <w:tc>
          <w:tcPr>
            <w:tcW w:w="2235" w:type="dxa"/>
            <w:tcBorders>
              <w:left w:val="nil"/>
              <w:right w:val="nil"/>
            </w:tcBorders>
            <w:shd w:val="clear" w:color="000000" w:fill="FFFFFF"/>
            <w:vAlign w:val="center"/>
            <w:hideMark/>
          </w:tcPr>
          <w:p w14:paraId="4092D79E"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Adwima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Mpowua</w:t>
            </w:r>
            <w:proofErr w:type="spellEnd"/>
          </w:p>
        </w:tc>
        <w:tc>
          <w:tcPr>
            <w:tcW w:w="1905" w:type="dxa"/>
            <w:tcBorders>
              <w:left w:val="nil"/>
            </w:tcBorders>
            <w:shd w:val="clear" w:color="000000" w:fill="FFFFFF"/>
            <w:vAlign w:val="center"/>
          </w:tcPr>
          <w:p w14:paraId="5C669426" w14:textId="46246692" w:rsidR="00B16E57" w:rsidRPr="00924D3D" w:rsidRDefault="00B16E57" w:rsidP="00B16E57">
            <w:pPr>
              <w:rPr>
                <w:rFonts w:ascii="Nirmala UI" w:hAnsi="Nirmala UI" w:cs="Nirmala UI"/>
                <w:color w:val="000000"/>
                <w:sz w:val="15"/>
                <w:szCs w:val="15"/>
                <w:lang w:val="en-US"/>
              </w:rPr>
            </w:pPr>
          </w:p>
        </w:tc>
      </w:tr>
      <w:tr w:rsidR="005C102D" w:rsidRPr="00924D3D" w14:paraId="4CAFBBC2" w14:textId="77777777" w:rsidTr="00BF1E86">
        <w:trPr>
          <w:trHeight w:val="306"/>
          <w:jc w:val="center"/>
        </w:trPr>
        <w:tc>
          <w:tcPr>
            <w:tcW w:w="535" w:type="dxa"/>
            <w:tcBorders>
              <w:right w:val="nil"/>
            </w:tcBorders>
            <w:shd w:val="clear" w:color="000000" w:fill="FFFFFF"/>
            <w:vAlign w:val="center"/>
            <w:hideMark/>
          </w:tcPr>
          <w:p w14:paraId="68FE345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5</w:t>
            </w:r>
          </w:p>
        </w:tc>
        <w:tc>
          <w:tcPr>
            <w:tcW w:w="2140" w:type="dxa"/>
            <w:tcBorders>
              <w:left w:val="nil"/>
              <w:right w:val="nil"/>
            </w:tcBorders>
            <w:shd w:val="clear" w:color="000000" w:fill="FFFFFF"/>
            <w:vAlign w:val="center"/>
            <w:hideMark/>
          </w:tcPr>
          <w:p w14:paraId="7B2A28A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Nana Yaw Ofori Agyei</w:t>
            </w:r>
          </w:p>
        </w:tc>
        <w:tc>
          <w:tcPr>
            <w:tcW w:w="2185" w:type="dxa"/>
            <w:tcBorders>
              <w:left w:val="nil"/>
              <w:right w:val="nil"/>
            </w:tcBorders>
            <w:shd w:val="clear" w:color="000000" w:fill="FFFFFF"/>
            <w:vAlign w:val="center"/>
            <w:hideMark/>
          </w:tcPr>
          <w:p w14:paraId="1B67242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5EE1D124"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Adwima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Mpowua</w:t>
            </w:r>
            <w:proofErr w:type="spellEnd"/>
          </w:p>
        </w:tc>
        <w:tc>
          <w:tcPr>
            <w:tcW w:w="1905" w:type="dxa"/>
            <w:tcBorders>
              <w:left w:val="nil"/>
            </w:tcBorders>
            <w:shd w:val="clear" w:color="000000" w:fill="FFFFFF"/>
            <w:vAlign w:val="center"/>
          </w:tcPr>
          <w:p w14:paraId="1821330A" w14:textId="7D7FD756" w:rsidR="00B16E57" w:rsidRPr="00924D3D" w:rsidRDefault="00B16E57" w:rsidP="00B16E57">
            <w:pPr>
              <w:rPr>
                <w:rFonts w:ascii="Nirmala UI" w:hAnsi="Nirmala UI" w:cs="Nirmala UI"/>
                <w:color w:val="000000"/>
                <w:sz w:val="15"/>
                <w:szCs w:val="15"/>
                <w:lang w:val="en-US"/>
              </w:rPr>
            </w:pPr>
          </w:p>
        </w:tc>
      </w:tr>
      <w:tr w:rsidR="005C102D" w:rsidRPr="00924D3D" w14:paraId="04877862" w14:textId="77777777" w:rsidTr="00BF1E86">
        <w:trPr>
          <w:trHeight w:val="306"/>
          <w:jc w:val="center"/>
        </w:trPr>
        <w:tc>
          <w:tcPr>
            <w:tcW w:w="535" w:type="dxa"/>
            <w:tcBorders>
              <w:right w:val="nil"/>
            </w:tcBorders>
            <w:shd w:val="clear" w:color="000000" w:fill="FFFFFF"/>
            <w:vAlign w:val="center"/>
            <w:hideMark/>
          </w:tcPr>
          <w:p w14:paraId="0CC2D30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6</w:t>
            </w:r>
          </w:p>
        </w:tc>
        <w:tc>
          <w:tcPr>
            <w:tcW w:w="2140" w:type="dxa"/>
            <w:tcBorders>
              <w:left w:val="nil"/>
              <w:right w:val="nil"/>
            </w:tcBorders>
            <w:shd w:val="clear" w:color="000000" w:fill="FFFFFF"/>
            <w:vAlign w:val="center"/>
            <w:hideMark/>
          </w:tcPr>
          <w:p w14:paraId="29257274"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Marfo</w:t>
            </w:r>
            <w:proofErr w:type="spellEnd"/>
            <w:r w:rsidRPr="00924D3D">
              <w:rPr>
                <w:rFonts w:ascii="Nirmala UI" w:hAnsi="Nirmala UI" w:cs="Nirmala UI"/>
                <w:color w:val="000000"/>
                <w:sz w:val="15"/>
                <w:szCs w:val="15"/>
                <w:lang w:val="en-US"/>
              </w:rPr>
              <w:t xml:space="preserve"> Simon</w:t>
            </w:r>
          </w:p>
        </w:tc>
        <w:tc>
          <w:tcPr>
            <w:tcW w:w="2185" w:type="dxa"/>
            <w:tcBorders>
              <w:left w:val="nil"/>
              <w:right w:val="nil"/>
            </w:tcBorders>
            <w:shd w:val="clear" w:color="000000" w:fill="FFFFFF"/>
            <w:vAlign w:val="center"/>
            <w:hideMark/>
          </w:tcPr>
          <w:p w14:paraId="1CA4A29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AMDA</w:t>
            </w:r>
          </w:p>
        </w:tc>
        <w:tc>
          <w:tcPr>
            <w:tcW w:w="2235" w:type="dxa"/>
            <w:tcBorders>
              <w:left w:val="nil"/>
              <w:right w:val="nil"/>
            </w:tcBorders>
            <w:shd w:val="clear" w:color="000000" w:fill="FFFFFF"/>
            <w:vAlign w:val="center"/>
            <w:hideMark/>
          </w:tcPr>
          <w:p w14:paraId="72FF05AC"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Adwima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Mpowua</w:t>
            </w:r>
            <w:proofErr w:type="spellEnd"/>
          </w:p>
        </w:tc>
        <w:tc>
          <w:tcPr>
            <w:tcW w:w="1905" w:type="dxa"/>
            <w:tcBorders>
              <w:left w:val="nil"/>
            </w:tcBorders>
            <w:shd w:val="clear" w:color="000000" w:fill="FFFFFF"/>
            <w:vAlign w:val="center"/>
          </w:tcPr>
          <w:p w14:paraId="3C8990DE" w14:textId="2C74F874" w:rsidR="00B16E57" w:rsidRPr="00924D3D" w:rsidRDefault="00B16E57" w:rsidP="00B16E57">
            <w:pPr>
              <w:rPr>
                <w:rFonts w:ascii="Nirmala UI" w:hAnsi="Nirmala UI" w:cs="Nirmala UI"/>
                <w:color w:val="000000"/>
                <w:sz w:val="15"/>
                <w:szCs w:val="15"/>
                <w:lang w:val="en-US"/>
              </w:rPr>
            </w:pPr>
          </w:p>
        </w:tc>
      </w:tr>
      <w:tr w:rsidR="005C102D" w:rsidRPr="00924D3D" w14:paraId="207676D8" w14:textId="77777777" w:rsidTr="00BF1E86">
        <w:trPr>
          <w:trHeight w:val="306"/>
          <w:jc w:val="center"/>
        </w:trPr>
        <w:tc>
          <w:tcPr>
            <w:tcW w:w="535" w:type="dxa"/>
            <w:tcBorders>
              <w:right w:val="nil"/>
            </w:tcBorders>
            <w:shd w:val="clear" w:color="000000" w:fill="FFFFFF"/>
            <w:vAlign w:val="center"/>
            <w:hideMark/>
          </w:tcPr>
          <w:p w14:paraId="5C21F20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7</w:t>
            </w:r>
          </w:p>
        </w:tc>
        <w:tc>
          <w:tcPr>
            <w:tcW w:w="2140" w:type="dxa"/>
            <w:tcBorders>
              <w:left w:val="nil"/>
              <w:right w:val="nil"/>
            </w:tcBorders>
            <w:shd w:val="clear" w:color="000000" w:fill="FFFFFF"/>
            <w:vAlign w:val="center"/>
            <w:hideMark/>
          </w:tcPr>
          <w:p w14:paraId="1D4E2F9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Samuel </w:t>
            </w:r>
            <w:proofErr w:type="spellStart"/>
            <w:r w:rsidRPr="00924D3D">
              <w:rPr>
                <w:rFonts w:ascii="Nirmala UI" w:hAnsi="Nirmala UI" w:cs="Nirmala UI"/>
                <w:color w:val="000000"/>
                <w:sz w:val="15"/>
                <w:szCs w:val="15"/>
                <w:lang w:val="en-US"/>
              </w:rPr>
              <w:t>Oteng</w:t>
            </w:r>
            <w:proofErr w:type="spellEnd"/>
          </w:p>
        </w:tc>
        <w:tc>
          <w:tcPr>
            <w:tcW w:w="2185" w:type="dxa"/>
            <w:tcBorders>
              <w:left w:val="nil"/>
              <w:right w:val="nil"/>
            </w:tcBorders>
            <w:shd w:val="clear" w:color="000000" w:fill="FFFFFF"/>
            <w:vAlign w:val="center"/>
            <w:hideMark/>
          </w:tcPr>
          <w:p w14:paraId="5B8466C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EPA-Kumasi</w:t>
            </w:r>
          </w:p>
        </w:tc>
        <w:tc>
          <w:tcPr>
            <w:tcW w:w="2235" w:type="dxa"/>
            <w:tcBorders>
              <w:left w:val="nil"/>
              <w:right w:val="nil"/>
            </w:tcBorders>
            <w:shd w:val="clear" w:color="000000" w:fill="FFFFFF"/>
            <w:vAlign w:val="center"/>
            <w:hideMark/>
          </w:tcPr>
          <w:p w14:paraId="0168DA76"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Adwima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Mpowua</w:t>
            </w:r>
            <w:proofErr w:type="spellEnd"/>
          </w:p>
        </w:tc>
        <w:tc>
          <w:tcPr>
            <w:tcW w:w="1905" w:type="dxa"/>
            <w:tcBorders>
              <w:left w:val="nil"/>
            </w:tcBorders>
            <w:shd w:val="clear" w:color="000000" w:fill="FFFFFF"/>
            <w:vAlign w:val="center"/>
          </w:tcPr>
          <w:p w14:paraId="2E918A61" w14:textId="1E6C3782" w:rsidR="00B16E57" w:rsidRPr="00924D3D" w:rsidRDefault="00B16E57" w:rsidP="00B16E57">
            <w:pPr>
              <w:rPr>
                <w:rFonts w:ascii="Nirmala UI" w:hAnsi="Nirmala UI" w:cs="Nirmala UI"/>
                <w:color w:val="000000"/>
                <w:sz w:val="15"/>
                <w:szCs w:val="15"/>
                <w:lang w:val="en-US"/>
              </w:rPr>
            </w:pPr>
          </w:p>
        </w:tc>
      </w:tr>
      <w:tr w:rsidR="005C102D" w:rsidRPr="00924D3D" w14:paraId="0BC7404C" w14:textId="77777777" w:rsidTr="00BF1E86">
        <w:trPr>
          <w:trHeight w:val="306"/>
          <w:jc w:val="center"/>
        </w:trPr>
        <w:tc>
          <w:tcPr>
            <w:tcW w:w="535" w:type="dxa"/>
            <w:tcBorders>
              <w:right w:val="nil"/>
            </w:tcBorders>
            <w:shd w:val="clear" w:color="000000" w:fill="FFFFFF"/>
            <w:vAlign w:val="center"/>
            <w:hideMark/>
          </w:tcPr>
          <w:p w14:paraId="7BBA060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8</w:t>
            </w:r>
          </w:p>
        </w:tc>
        <w:tc>
          <w:tcPr>
            <w:tcW w:w="2140" w:type="dxa"/>
            <w:tcBorders>
              <w:left w:val="nil"/>
              <w:right w:val="nil"/>
            </w:tcBorders>
            <w:shd w:val="clear" w:color="000000" w:fill="FFFFFF"/>
            <w:vAlign w:val="center"/>
            <w:hideMark/>
          </w:tcPr>
          <w:p w14:paraId="2A857280"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Yussif</w:t>
            </w:r>
            <w:proofErr w:type="spellEnd"/>
            <w:r w:rsidRPr="00924D3D">
              <w:rPr>
                <w:rFonts w:ascii="Nirmala UI" w:hAnsi="Nirmala UI" w:cs="Nirmala UI"/>
                <w:color w:val="000000"/>
                <w:sz w:val="15"/>
                <w:szCs w:val="15"/>
                <w:lang w:val="en-US"/>
              </w:rPr>
              <w:t xml:space="preserve"> Adams</w:t>
            </w:r>
          </w:p>
        </w:tc>
        <w:tc>
          <w:tcPr>
            <w:tcW w:w="2185" w:type="dxa"/>
            <w:tcBorders>
              <w:left w:val="nil"/>
              <w:right w:val="nil"/>
            </w:tcBorders>
            <w:shd w:val="clear" w:color="000000" w:fill="FFFFFF"/>
            <w:vAlign w:val="center"/>
            <w:hideMark/>
          </w:tcPr>
          <w:p w14:paraId="5C866CC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Child Right International</w:t>
            </w:r>
          </w:p>
        </w:tc>
        <w:tc>
          <w:tcPr>
            <w:tcW w:w="2235" w:type="dxa"/>
            <w:tcBorders>
              <w:left w:val="nil"/>
              <w:right w:val="nil"/>
            </w:tcBorders>
            <w:shd w:val="clear" w:color="000000" w:fill="FFFFFF"/>
            <w:vAlign w:val="center"/>
            <w:hideMark/>
          </w:tcPr>
          <w:p w14:paraId="2C088ED9"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Adwima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Mpowua</w:t>
            </w:r>
            <w:proofErr w:type="spellEnd"/>
          </w:p>
        </w:tc>
        <w:tc>
          <w:tcPr>
            <w:tcW w:w="1905" w:type="dxa"/>
            <w:tcBorders>
              <w:left w:val="nil"/>
            </w:tcBorders>
            <w:shd w:val="clear" w:color="000000" w:fill="FFFFFF"/>
            <w:vAlign w:val="center"/>
          </w:tcPr>
          <w:p w14:paraId="5F5CF246" w14:textId="389A4700" w:rsidR="00B16E57" w:rsidRPr="00924D3D" w:rsidRDefault="00B16E57" w:rsidP="00B16E57">
            <w:pPr>
              <w:rPr>
                <w:rFonts w:ascii="Nirmala UI" w:hAnsi="Nirmala UI" w:cs="Nirmala UI"/>
                <w:color w:val="000000"/>
                <w:sz w:val="15"/>
                <w:szCs w:val="15"/>
                <w:lang w:val="en-US"/>
              </w:rPr>
            </w:pPr>
          </w:p>
        </w:tc>
      </w:tr>
      <w:tr w:rsidR="005C102D" w:rsidRPr="00924D3D" w14:paraId="5C1BB5F9" w14:textId="77777777" w:rsidTr="00BF1E86">
        <w:trPr>
          <w:trHeight w:val="306"/>
          <w:jc w:val="center"/>
        </w:trPr>
        <w:tc>
          <w:tcPr>
            <w:tcW w:w="535" w:type="dxa"/>
            <w:tcBorders>
              <w:right w:val="nil"/>
            </w:tcBorders>
            <w:shd w:val="clear" w:color="000000" w:fill="FFFFFF"/>
            <w:vAlign w:val="center"/>
            <w:hideMark/>
          </w:tcPr>
          <w:p w14:paraId="75FA676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9</w:t>
            </w:r>
          </w:p>
        </w:tc>
        <w:tc>
          <w:tcPr>
            <w:tcW w:w="2140" w:type="dxa"/>
            <w:tcBorders>
              <w:left w:val="nil"/>
              <w:right w:val="nil"/>
            </w:tcBorders>
            <w:shd w:val="clear" w:color="000000" w:fill="FFFFFF"/>
            <w:vAlign w:val="center"/>
            <w:hideMark/>
          </w:tcPr>
          <w:p w14:paraId="225E5C7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Dr. </w:t>
            </w:r>
            <w:proofErr w:type="spellStart"/>
            <w:r w:rsidRPr="00924D3D">
              <w:rPr>
                <w:rFonts w:ascii="Nirmala UI" w:hAnsi="Nirmala UI" w:cs="Nirmala UI"/>
                <w:color w:val="000000"/>
                <w:sz w:val="15"/>
                <w:szCs w:val="15"/>
                <w:lang w:val="en-US"/>
              </w:rPr>
              <w:t>Jojo</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Cobbinah</w:t>
            </w:r>
            <w:proofErr w:type="spellEnd"/>
          </w:p>
        </w:tc>
        <w:tc>
          <w:tcPr>
            <w:tcW w:w="2185" w:type="dxa"/>
            <w:tcBorders>
              <w:left w:val="nil"/>
              <w:right w:val="nil"/>
            </w:tcBorders>
            <w:shd w:val="clear" w:color="000000" w:fill="FFFFFF"/>
            <w:vAlign w:val="center"/>
            <w:hideMark/>
          </w:tcPr>
          <w:p w14:paraId="190E575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District Health Directorate</w:t>
            </w:r>
          </w:p>
        </w:tc>
        <w:tc>
          <w:tcPr>
            <w:tcW w:w="2235" w:type="dxa"/>
            <w:tcBorders>
              <w:left w:val="nil"/>
              <w:right w:val="nil"/>
            </w:tcBorders>
            <w:shd w:val="clear" w:color="000000" w:fill="FFFFFF"/>
            <w:vAlign w:val="center"/>
            <w:hideMark/>
          </w:tcPr>
          <w:p w14:paraId="56386B3B"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Adwima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Mpowua</w:t>
            </w:r>
            <w:proofErr w:type="spellEnd"/>
          </w:p>
        </w:tc>
        <w:tc>
          <w:tcPr>
            <w:tcW w:w="1905" w:type="dxa"/>
            <w:tcBorders>
              <w:left w:val="nil"/>
            </w:tcBorders>
            <w:shd w:val="clear" w:color="000000" w:fill="FFFFFF"/>
            <w:vAlign w:val="center"/>
          </w:tcPr>
          <w:p w14:paraId="4D76A819" w14:textId="11A29D80" w:rsidR="00B16E57" w:rsidRPr="00924D3D" w:rsidRDefault="00B16E57" w:rsidP="00B16E57">
            <w:pPr>
              <w:rPr>
                <w:rFonts w:ascii="Nirmala UI" w:hAnsi="Nirmala UI" w:cs="Nirmala UI"/>
                <w:color w:val="000000"/>
                <w:sz w:val="15"/>
                <w:szCs w:val="15"/>
                <w:lang w:val="en-US"/>
              </w:rPr>
            </w:pPr>
          </w:p>
        </w:tc>
      </w:tr>
      <w:tr w:rsidR="001C3A1B" w:rsidRPr="00924D3D" w14:paraId="09B7C931" w14:textId="77777777" w:rsidTr="00747F35">
        <w:trPr>
          <w:trHeight w:val="306"/>
          <w:jc w:val="center"/>
        </w:trPr>
        <w:tc>
          <w:tcPr>
            <w:tcW w:w="9000" w:type="dxa"/>
            <w:gridSpan w:val="5"/>
            <w:shd w:val="clear" w:color="000000" w:fill="FFFFFF"/>
            <w:vAlign w:val="center"/>
            <w:hideMark/>
          </w:tcPr>
          <w:p w14:paraId="44B25D72" w14:textId="3F61808A" w:rsidR="001C3A1B" w:rsidRPr="00924D3D" w:rsidRDefault="001C3A1B" w:rsidP="003304B9">
            <w:pPr>
              <w:rPr>
                <w:rFonts w:ascii="Nirmala UI" w:hAnsi="Nirmala UI" w:cs="Nirmala UI"/>
                <w:b/>
                <w:bCs/>
                <w:color w:val="000000"/>
                <w:sz w:val="15"/>
                <w:szCs w:val="15"/>
                <w:lang w:val="en-US"/>
              </w:rPr>
            </w:pPr>
            <w:proofErr w:type="spellStart"/>
            <w:r w:rsidRPr="00924D3D">
              <w:rPr>
                <w:rFonts w:ascii="Nirmala UI" w:hAnsi="Nirmala UI" w:cs="Nirmala UI"/>
                <w:b/>
                <w:bCs/>
                <w:color w:val="000000"/>
                <w:sz w:val="15"/>
                <w:szCs w:val="15"/>
                <w:lang w:val="en-US"/>
              </w:rPr>
              <w:t>Assin</w:t>
            </w:r>
            <w:proofErr w:type="spellEnd"/>
            <w:r w:rsidRPr="00924D3D">
              <w:rPr>
                <w:rFonts w:ascii="Nirmala UI" w:hAnsi="Nirmala UI" w:cs="Nirmala UI"/>
                <w:b/>
                <w:bCs/>
                <w:color w:val="000000"/>
                <w:sz w:val="15"/>
                <w:szCs w:val="15"/>
                <w:lang w:val="en-US"/>
              </w:rPr>
              <w:t xml:space="preserve"> North District Assembly</w:t>
            </w:r>
          </w:p>
        </w:tc>
      </w:tr>
      <w:tr w:rsidR="005C102D" w:rsidRPr="00924D3D" w14:paraId="128F7981" w14:textId="77777777" w:rsidTr="00BF1E86">
        <w:trPr>
          <w:trHeight w:val="306"/>
          <w:jc w:val="center"/>
        </w:trPr>
        <w:tc>
          <w:tcPr>
            <w:tcW w:w="535" w:type="dxa"/>
            <w:tcBorders>
              <w:right w:val="nil"/>
            </w:tcBorders>
            <w:shd w:val="clear" w:color="000000" w:fill="FFFFFF"/>
            <w:vAlign w:val="center"/>
            <w:hideMark/>
          </w:tcPr>
          <w:p w14:paraId="6AAE0A0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w:t>
            </w:r>
          </w:p>
        </w:tc>
        <w:tc>
          <w:tcPr>
            <w:tcW w:w="2140" w:type="dxa"/>
            <w:tcBorders>
              <w:left w:val="nil"/>
              <w:right w:val="nil"/>
            </w:tcBorders>
            <w:shd w:val="clear" w:color="000000" w:fill="FFFFFF"/>
            <w:vAlign w:val="center"/>
            <w:hideMark/>
          </w:tcPr>
          <w:p w14:paraId="31C4B03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Charles Q. </w:t>
            </w:r>
            <w:proofErr w:type="spellStart"/>
            <w:r w:rsidRPr="00924D3D">
              <w:rPr>
                <w:rFonts w:ascii="Nirmala UI" w:hAnsi="Nirmala UI" w:cs="Nirmala UI"/>
                <w:color w:val="000000"/>
                <w:sz w:val="15"/>
                <w:szCs w:val="15"/>
                <w:lang w:val="en-US"/>
              </w:rPr>
              <w:t>Andoh</w:t>
            </w:r>
            <w:proofErr w:type="spellEnd"/>
          </w:p>
        </w:tc>
        <w:tc>
          <w:tcPr>
            <w:tcW w:w="2185" w:type="dxa"/>
            <w:tcBorders>
              <w:left w:val="nil"/>
              <w:right w:val="nil"/>
            </w:tcBorders>
            <w:shd w:val="clear" w:color="000000" w:fill="FFFFFF"/>
            <w:vAlign w:val="center"/>
            <w:hideMark/>
          </w:tcPr>
          <w:p w14:paraId="61A86AB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ANDA (DCE)</w:t>
            </w:r>
          </w:p>
        </w:tc>
        <w:tc>
          <w:tcPr>
            <w:tcW w:w="2235" w:type="dxa"/>
            <w:tcBorders>
              <w:left w:val="nil"/>
              <w:right w:val="nil"/>
            </w:tcBorders>
            <w:shd w:val="clear" w:color="000000" w:fill="FFFFFF"/>
            <w:vAlign w:val="center"/>
            <w:hideMark/>
          </w:tcPr>
          <w:p w14:paraId="15120429"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Assin</w:t>
            </w:r>
            <w:proofErr w:type="spellEnd"/>
            <w:r w:rsidRPr="00924D3D">
              <w:rPr>
                <w:rFonts w:ascii="Nirmala UI" w:hAnsi="Nirmala UI" w:cs="Nirmala UI"/>
                <w:color w:val="000000"/>
                <w:sz w:val="15"/>
                <w:szCs w:val="15"/>
                <w:lang w:val="en-US"/>
              </w:rPr>
              <w:t xml:space="preserve"> North</w:t>
            </w:r>
          </w:p>
        </w:tc>
        <w:tc>
          <w:tcPr>
            <w:tcW w:w="1905" w:type="dxa"/>
            <w:tcBorders>
              <w:left w:val="nil"/>
            </w:tcBorders>
            <w:shd w:val="clear" w:color="000000" w:fill="FFFFFF"/>
            <w:vAlign w:val="center"/>
          </w:tcPr>
          <w:p w14:paraId="6F365609" w14:textId="2680EA74" w:rsidR="00B16E57" w:rsidRPr="00924D3D" w:rsidRDefault="00B16E57" w:rsidP="00B16E57">
            <w:pPr>
              <w:rPr>
                <w:rFonts w:ascii="Nirmala UI" w:hAnsi="Nirmala UI" w:cs="Nirmala UI"/>
                <w:color w:val="000000"/>
                <w:sz w:val="15"/>
                <w:szCs w:val="15"/>
                <w:lang w:val="en-US"/>
              </w:rPr>
            </w:pPr>
          </w:p>
        </w:tc>
      </w:tr>
      <w:tr w:rsidR="005C102D" w:rsidRPr="00924D3D" w14:paraId="2B089214" w14:textId="77777777" w:rsidTr="00BF1E86">
        <w:trPr>
          <w:trHeight w:val="306"/>
          <w:jc w:val="center"/>
        </w:trPr>
        <w:tc>
          <w:tcPr>
            <w:tcW w:w="535" w:type="dxa"/>
            <w:tcBorders>
              <w:right w:val="nil"/>
            </w:tcBorders>
            <w:shd w:val="clear" w:color="000000" w:fill="FFFFFF"/>
            <w:vAlign w:val="center"/>
            <w:hideMark/>
          </w:tcPr>
          <w:p w14:paraId="2535027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w:t>
            </w:r>
          </w:p>
        </w:tc>
        <w:tc>
          <w:tcPr>
            <w:tcW w:w="2140" w:type="dxa"/>
            <w:tcBorders>
              <w:left w:val="nil"/>
              <w:right w:val="nil"/>
            </w:tcBorders>
            <w:shd w:val="clear" w:color="000000" w:fill="FFFFFF"/>
            <w:vAlign w:val="center"/>
            <w:hideMark/>
          </w:tcPr>
          <w:p w14:paraId="7DAB3B7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Joseph </w:t>
            </w:r>
            <w:proofErr w:type="spellStart"/>
            <w:r w:rsidRPr="00924D3D">
              <w:rPr>
                <w:rFonts w:ascii="Nirmala UI" w:hAnsi="Nirmala UI" w:cs="Nirmala UI"/>
                <w:color w:val="000000"/>
                <w:sz w:val="15"/>
                <w:szCs w:val="15"/>
                <w:lang w:val="en-US"/>
              </w:rPr>
              <w:t>Kobine</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Haizel</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2D15D1C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Department of Agric</w:t>
            </w:r>
          </w:p>
        </w:tc>
        <w:tc>
          <w:tcPr>
            <w:tcW w:w="2235" w:type="dxa"/>
            <w:tcBorders>
              <w:left w:val="nil"/>
              <w:right w:val="nil"/>
            </w:tcBorders>
            <w:shd w:val="clear" w:color="000000" w:fill="FFFFFF"/>
            <w:vAlign w:val="center"/>
            <w:hideMark/>
          </w:tcPr>
          <w:p w14:paraId="391C742A"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Assin</w:t>
            </w:r>
            <w:proofErr w:type="spellEnd"/>
            <w:r w:rsidRPr="00924D3D">
              <w:rPr>
                <w:rFonts w:ascii="Nirmala UI" w:hAnsi="Nirmala UI" w:cs="Nirmala UI"/>
                <w:color w:val="000000"/>
                <w:sz w:val="15"/>
                <w:szCs w:val="15"/>
                <w:lang w:val="en-US"/>
              </w:rPr>
              <w:t xml:space="preserve"> North</w:t>
            </w:r>
          </w:p>
        </w:tc>
        <w:tc>
          <w:tcPr>
            <w:tcW w:w="1905" w:type="dxa"/>
            <w:tcBorders>
              <w:left w:val="nil"/>
            </w:tcBorders>
            <w:shd w:val="clear" w:color="000000" w:fill="FFFFFF"/>
            <w:vAlign w:val="center"/>
          </w:tcPr>
          <w:p w14:paraId="13A138B1" w14:textId="3AAF2B66" w:rsidR="00B16E57" w:rsidRPr="00924D3D" w:rsidRDefault="00B16E57" w:rsidP="00B16E57">
            <w:pPr>
              <w:rPr>
                <w:rFonts w:ascii="Nirmala UI" w:hAnsi="Nirmala UI" w:cs="Nirmala UI"/>
                <w:color w:val="000000"/>
                <w:sz w:val="15"/>
                <w:szCs w:val="15"/>
                <w:lang w:val="en-US"/>
              </w:rPr>
            </w:pPr>
          </w:p>
        </w:tc>
      </w:tr>
      <w:tr w:rsidR="005C102D" w:rsidRPr="00924D3D" w14:paraId="5141F1BB" w14:textId="77777777" w:rsidTr="00BF1E86">
        <w:trPr>
          <w:trHeight w:val="306"/>
          <w:jc w:val="center"/>
        </w:trPr>
        <w:tc>
          <w:tcPr>
            <w:tcW w:w="535" w:type="dxa"/>
            <w:tcBorders>
              <w:right w:val="nil"/>
            </w:tcBorders>
            <w:shd w:val="clear" w:color="000000" w:fill="FFFFFF"/>
            <w:vAlign w:val="center"/>
            <w:hideMark/>
          </w:tcPr>
          <w:p w14:paraId="02D8D07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w:t>
            </w:r>
          </w:p>
        </w:tc>
        <w:tc>
          <w:tcPr>
            <w:tcW w:w="2140" w:type="dxa"/>
            <w:tcBorders>
              <w:left w:val="nil"/>
              <w:right w:val="nil"/>
            </w:tcBorders>
            <w:shd w:val="clear" w:color="000000" w:fill="FFFFFF"/>
            <w:vAlign w:val="center"/>
            <w:hideMark/>
          </w:tcPr>
          <w:p w14:paraId="52C194A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Solomon Ampadu</w:t>
            </w:r>
          </w:p>
        </w:tc>
        <w:tc>
          <w:tcPr>
            <w:tcW w:w="2185" w:type="dxa"/>
            <w:tcBorders>
              <w:left w:val="nil"/>
              <w:right w:val="nil"/>
            </w:tcBorders>
            <w:shd w:val="clear" w:color="000000" w:fill="FFFFFF"/>
            <w:vAlign w:val="center"/>
            <w:hideMark/>
          </w:tcPr>
          <w:p w14:paraId="6771CD4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ANDA-DBA</w:t>
            </w:r>
          </w:p>
        </w:tc>
        <w:tc>
          <w:tcPr>
            <w:tcW w:w="2235" w:type="dxa"/>
            <w:tcBorders>
              <w:left w:val="nil"/>
              <w:right w:val="nil"/>
            </w:tcBorders>
            <w:shd w:val="clear" w:color="000000" w:fill="FFFFFF"/>
            <w:vAlign w:val="center"/>
            <w:hideMark/>
          </w:tcPr>
          <w:p w14:paraId="13DDD7A5"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Assin</w:t>
            </w:r>
            <w:proofErr w:type="spellEnd"/>
            <w:r w:rsidRPr="00924D3D">
              <w:rPr>
                <w:rFonts w:ascii="Nirmala UI" w:hAnsi="Nirmala UI" w:cs="Nirmala UI"/>
                <w:color w:val="000000"/>
                <w:sz w:val="15"/>
                <w:szCs w:val="15"/>
                <w:lang w:val="en-US"/>
              </w:rPr>
              <w:t xml:space="preserve"> North</w:t>
            </w:r>
          </w:p>
        </w:tc>
        <w:tc>
          <w:tcPr>
            <w:tcW w:w="1905" w:type="dxa"/>
            <w:tcBorders>
              <w:left w:val="nil"/>
            </w:tcBorders>
            <w:shd w:val="clear" w:color="000000" w:fill="FFFFFF"/>
            <w:vAlign w:val="center"/>
          </w:tcPr>
          <w:p w14:paraId="40A69228" w14:textId="6D20B7ED" w:rsidR="00B16E57" w:rsidRPr="00924D3D" w:rsidRDefault="00B16E57" w:rsidP="00B16E57">
            <w:pPr>
              <w:rPr>
                <w:rFonts w:ascii="Nirmala UI" w:hAnsi="Nirmala UI" w:cs="Nirmala UI"/>
                <w:color w:val="000000"/>
                <w:sz w:val="15"/>
                <w:szCs w:val="15"/>
                <w:lang w:val="en-US"/>
              </w:rPr>
            </w:pPr>
          </w:p>
        </w:tc>
      </w:tr>
      <w:tr w:rsidR="005C102D" w:rsidRPr="00924D3D" w14:paraId="02283331" w14:textId="77777777" w:rsidTr="00BF1E86">
        <w:trPr>
          <w:trHeight w:val="306"/>
          <w:jc w:val="center"/>
        </w:trPr>
        <w:tc>
          <w:tcPr>
            <w:tcW w:w="535" w:type="dxa"/>
            <w:tcBorders>
              <w:right w:val="nil"/>
            </w:tcBorders>
            <w:shd w:val="clear" w:color="000000" w:fill="FFFFFF"/>
            <w:vAlign w:val="center"/>
            <w:hideMark/>
          </w:tcPr>
          <w:p w14:paraId="69E36DA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4</w:t>
            </w:r>
          </w:p>
        </w:tc>
        <w:tc>
          <w:tcPr>
            <w:tcW w:w="2140" w:type="dxa"/>
            <w:tcBorders>
              <w:left w:val="nil"/>
              <w:right w:val="nil"/>
            </w:tcBorders>
            <w:shd w:val="clear" w:color="000000" w:fill="FFFFFF"/>
            <w:vAlign w:val="center"/>
            <w:hideMark/>
          </w:tcPr>
          <w:p w14:paraId="54F3380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Peter </w:t>
            </w:r>
            <w:proofErr w:type="spellStart"/>
            <w:r w:rsidRPr="00924D3D">
              <w:rPr>
                <w:rFonts w:ascii="Nirmala UI" w:hAnsi="Nirmala UI" w:cs="Nirmala UI"/>
                <w:color w:val="000000"/>
                <w:sz w:val="15"/>
                <w:szCs w:val="15"/>
                <w:lang w:val="en-US"/>
              </w:rPr>
              <w:t>Mantey</w:t>
            </w:r>
            <w:proofErr w:type="spellEnd"/>
          </w:p>
        </w:tc>
        <w:tc>
          <w:tcPr>
            <w:tcW w:w="2185" w:type="dxa"/>
            <w:tcBorders>
              <w:left w:val="nil"/>
              <w:right w:val="nil"/>
            </w:tcBorders>
            <w:shd w:val="clear" w:color="000000" w:fill="FFFFFF"/>
            <w:vAlign w:val="center"/>
            <w:hideMark/>
          </w:tcPr>
          <w:p w14:paraId="11BA190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ANDA-HR</w:t>
            </w:r>
          </w:p>
        </w:tc>
        <w:tc>
          <w:tcPr>
            <w:tcW w:w="2235" w:type="dxa"/>
            <w:tcBorders>
              <w:left w:val="nil"/>
              <w:right w:val="nil"/>
            </w:tcBorders>
            <w:shd w:val="clear" w:color="000000" w:fill="FFFFFF"/>
            <w:vAlign w:val="center"/>
            <w:hideMark/>
          </w:tcPr>
          <w:p w14:paraId="2B5ECDE7"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Assin</w:t>
            </w:r>
            <w:proofErr w:type="spellEnd"/>
            <w:r w:rsidRPr="00924D3D">
              <w:rPr>
                <w:rFonts w:ascii="Nirmala UI" w:hAnsi="Nirmala UI" w:cs="Nirmala UI"/>
                <w:color w:val="000000"/>
                <w:sz w:val="15"/>
                <w:szCs w:val="15"/>
                <w:lang w:val="en-US"/>
              </w:rPr>
              <w:t xml:space="preserve"> North</w:t>
            </w:r>
          </w:p>
        </w:tc>
        <w:tc>
          <w:tcPr>
            <w:tcW w:w="1905" w:type="dxa"/>
            <w:tcBorders>
              <w:left w:val="nil"/>
            </w:tcBorders>
            <w:shd w:val="clear" w:color="000000" w:fill="FFFFFF"/>
            <w:vAlign w:val="center"/>
          </w:tcPr>
          <w:p w14:paraId="6F0DDEC6" w14:textId="1B3CF111" w:rsidR="00B16E57" w:rsidRPr="00924D3D" w:rsidRDefault="00B16E57" w:rsidP="00B16E57">
            <w:pPr>
              <w:rPr>
                <w:rFonts w:ascii="Nirmala UI" w:hAnsi="Nirmala UI" w:cs="Nirmala UI"/>
                <w:color w:val="000000"/>
                <w:sz w:val="15"/>
                <w:szCs w:val="15"/>
                <w:lang w:val="en-US"/>
              </w:rPr>
            </w:pPr>
          </w:p>
        </w:tc>
      </w:tr>
      <w:tr w:rsidR="005C102D" w:rsidRPr="00924D3D" w14:paraId="5CFF61FC" w14:textId="77777777" w:rsidTr="00BF1E86">
        <w:trPr>
          <w:trHeight w:val="306"/>
          <w:jc w:val="center"/>
        </w:trPr>
        <w:tc>
          <w:tcPr>
            <w:tcW w:w="535" w:type="dxa"/>
            <w:tcBorders>
              <w:right w:val="nil"/>
            </w:tcBorders>
            <w:shd w:val="clear" w:color="000000" w:fill="FFFFFF"/>
            <w:vAlign w:val="center"/>
            <w:hideMark/>
          </w:tcPr>
          <w:p w14:paraId="5B40899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5</w:t>
            </w:r>
          </w:p>
        </w:tc>
        <w:tc>
          <w:tcPr>
            <w:tcW w:w="2140" w:type="dxa"/>
            <w:tcBorders>
              <w:left w:val="nil"/>
              <w:right w:val="nil"/>
            </w:tcBorders>
            <w:shd w:val="clear" w:color="000000" w:fill="FFFFFF"/>
            <w:vAlign w:val="center"/>
            <w:hideMark/>
          </w:tcPr>
          <w:p w14:paraId="55EB0E78"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Samuel T-</w:t>
            </w:r>
            <w:proofErr w:type="spellStart"/>
            <w:r w:rsidRPr="00924D3D">
              <w:rPr>
                <w:rFonts w:ascii="Nirmala UI" w:hAnsi="Nirmala UI" w:cs="Nirmala UI"/>
                <w:color w:val="000000"/>
                <w:sz w:val="15"/>
                <w:szCs w:val="15"/>
                <w:lang w:val="en-US"/>
              </w:rPr>
              <w:t>Adigler</w:t>
            </w:r>
            <w:proofErr w:type="spellEnd"/>
          </w:p>
        </w:tc>
        <w:tc>
          <w:tcPr>
            <w:tcW w:w="2185" w:type="dxa"/>
            <w:tcBorders>
              <w:left w:val="nil"/>
              <w:right w:val="nil"/>
            </w:tcBorders>
            <w:shd w:val="clear" w:color="000000" w:fill="FFFFFF"/>
            <w:vAlign w:val="center"/>
            <w:hideMark/>
          </w:tcPr>
          <w:p w14:paraId="3596ED4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CHED (COCOBOD)</w:t>
            </w:r>
          </w:p>
        </w:tc>
        <w:tc>
          <w:tcPr>
            <w:tcW w:w="2235" w:type="dxa"/>
            <w:tcBorders>
              <w:left w:val="nil"/>
              <w:right w:val="nil"/>
            </w:tcBorders>
            <w:shd w:val="clear" w:color="000000" w:fill="FFFFFF"/>
            <w:vAlign w:val="center"/>
            <w:hideMark/>
          </w:tcPr>
          <w:p w14:paraId="7A1AAFC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FOSU</w:t>
            </w:r>
          </w:p>
        </w:tc>
        <w:tc>
          <w:tcPr>
            <w:tcW w:w="1905" w:type="dxa"/>
            <w:tcBorders>
              <w:left w:val="nil"/>
            </w:tcBorders>
            <w:shd w:val="clear" w:color="000000" w:fill="FFFFFF"/>
            <w:vAlign w:val="center"/>
          </w:tcPr>
          <w:p w14:paraId="6CD5B14A" w14:textId="0BF8D74B" w:rsidR="00B16E57" w:rsidRPr="00924D3D" w:rsidRDefault="00B16E57" w:rsidP="00B16E57">
            <w:pPr>
              <w:rPr>
                <w:rFonts w:ascii="Nirmala UI" w:hAnsi="Nirmala UI" w:cs="Nirmala UI"/>
                <w:color w:val="000000"/>
                <w:sz w:val="15"/>
                <w:szCs w:val="15"/>
                <w:lang w:val="en-US"/>
              </w:rPr>
            </w:pPr>
          </w:p>
        </w:tc>
      </w:tr>
      <w:tr w:rsidR="005C102D" w:rsidRPr="00924D3D" w14:paraId="09EB56DF" w14:textId="77777777" w:rsidTr="00BF1E86">
        <w:trPr>
          <w:trHeight w:val="306"/>
          <w:jc w:val="center"/>
        </w:trPr>
        <w:tc>
          <w:tcPr>
            <w:tcW w:w="535" w:type="dxa"/>
            <w:tcBorders>
              <w:right w:val="nil"/>
            </w:tcBorders>
            <w:shd w:val="clear" w:color="000000" w:fill="FFFFFF"/>
            <w:vAlign w:val="center"/>
            <w:hideMark/>
          </w:tcPr>
          <w:p w14:paraId="4C5EF55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6</w:t>
            </w:r>
          </w:p>
        </w:tc>
        <w:tc>
          <w:tcPr>
            <w:tcW w:w="2140" w:type="dxa"/>
            <w:tcBorders>
              <w:left w:val="nil"/>
              <w:right w:val="nil"/>
            </w:tcBorders>
            <w:shd w:val="clear" w:color="000000" w:fill="FFFFFF"/>
            <w:vAlign w:val="center"/>
            <w:hideMark/>
          </w:tcPr>
          <w:p w14:paraId="71F7AB14"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Vicentia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Addae</w:t>
            </w:r>
            <w:proofErr w:type="spellEnd"/>
          </w:p>
        </w:tc>
        <w:tc>
          <w:tcPr>
            <w:tcW w:w="2185" w:type="dxa"/>
            <w:tcBorders>
              <w:left w:val="nil"/>
              <w:right w:val="nil"/>
            </w:tcBorders>
            <w:shd w:val="clear" w:color="000000" w:fill="FFFFFF"/>
            <w:vAlign w:val="center"/>
            <w:hideMark/>
          </w:tcPr>
          <w:p w14:paraId="456B043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Planning</w:t>
            </w:r>
          </w:p>
        </w:tc>
        <w:tc>
          <w:tcPr>
            <w:tcW w:w="2235" w:type="dxa"/>
            <w:tcBorders>
              <w:left w:val="nil"/>
              <w:right w:val="nil"/>
            </w:tcBorders>
            <w:shd w:val="clear" w:color="000000" w:fill="FFFFFF"/>
            <w:vAlign w:val="center"/>
            <w:hideMark/>
          </w:tcPr>
          <w:p w14:paraId="358EA09B"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Assin</w:t>
            </w:r>
            <w:proofErr w:type="spellEnd"/>
            <w:r w:rsidRPr="00924D3D">
              <w:rPr>
                <w:rFonts w:ascii="Nirmala UI" w:hAnsi="Nirmala UI" w:cs="Nirmala UI"/>
                <w:color w:val="000000"/>
                <w:sz w:val="15"/>
                <w:szCs w:val="15"/>
                <w:lang w:val="en-US"/>
              </w:rPr>
              <w:t xml:space="preserve"> North</w:t>
            </w:r>
          </w:p>
        </w:tc>
        <w:tc>
          <w:tcPr>
            <w:tcW w:w="1905" w:type="dxa"/>
            <w:tcBorders>
              <w:left w:val="nil"/>
            </w:tcBorders>
            <w:shd w:val="clear" w:color="000000" w:fill="FFFFFF"/>
            <w:vAlign w:val="center"/>
          </w:tcPr>
          <w:p w14:paraId="3BB42B3B" w14:textId="646821F9" w:rsidR="00B16E57" w:rsidRPr="00924D3D" w:rsidRDefault="00B16E57" w:rsidP="00B16E57">
            <w:pPr>
              <w:rPr>
                <w:rFonts w:ascii="Nirmala UI" w:hAnsi="Nirmala UI" w:cs="Nirmala UI"/>
                <w:color w:val="000000"/>
                <w:sz w:val="15"/>
                <w:szCs w:val="15"/>
                <w:lang w:val="en-US"/>
              </w:rPr>
            </w:pPr>
          </w:p>
        </w:tc>
      </w:tr>
      <w:tr w:rsidR="005C102D" w:rsidRPr="00924D3D" w14:paraId="2089AC8C" w14:textId="77777777" w:rsidTr="00BF1E86">
        <w:trPr>
          <w:trHeight w:val="306"/>
          <w:jc w:val="center"/>
        </w:trPr>
        <w:tc>
          <w:tcPr>
            <w:tcW w:w="535" w:type="dxa"/>
            <w:tcBorders>
              <w:right w:val="nil"/>
            </w:tcBorders>
            <w:shd w:val="clear" w:color="000000" w:fill="FFFFFF"/>
            <w:vAlign w:val="center"/>
            <w:hideMark/>
          </w:tcPr>
          <w:p w14:paraId="247053B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7</w:t>
            </w:r>
          </w:p>
        </w:tc>
        <w:tc>
          <w:tcPr>
            <w:tcW w:w="2140" w:type="dxa"/>
            <w:tcBorders>
              <w:left w:val="nil"/>
              <w:right w:val="nil"/>
            </w:tcBorders>
            <w:shd w:val="clear" w:color="000000" w:fill="FFFFFF"/>
            <w:vAlign w:val="center"/>
            <w:hideMark/>
          </w:tcPr>
          <w:p w14:paraId="0448A838"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Anthony K. Buckner</w:t>
            </w:r>
          </w:p>
        </w:tc>
        <w:tc>
          <w:tcPr>
            <w:tcW w:w="2185" w:type="dxa"/>
            <w:tcBorders>
              <w:left w:val="nil"/>
              <w:right w:val="nil"/>
            </w:tcBorders>
            <w:shd w:val="clear" w:color="000000" w:fill="FFFFFF"/>
            <w:vAlign w:val="center"/>
            <w:hideMark/>
          </w:tcPr>
          <w:p w14:paraId="726A0EC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ANDH (DCD)</w:t>
            </w:r>
          </w:p>
        </w:tc>
        <w:tc>
          <w:tcPr>
            <w:tcW w:w="2235" w:type="dxa"/>
            <w:tcBorders>
              <w:left w:val="nil"/>
              <w:right w:val="nil"/>
            </w:tcBorders>
            <w:shd w:val="clear" w:color="000000" w:fill="FFFFFF"/>
            <w:vAlign w:val="center"/>
            <w:hideMark/>
          </w:tcPr>
          <w:p w14:paraId="69C70A51"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Assin</w:t>
            </w:r>
            <w:proofErr w:type="spellEnd"/>
            <w:r w:rsidRPr="00924D3D">
              <w:rPr>
                <w:rFonts w:ascii="Nirmala UI" w:hAnsi="Nirmala UI" w:cs="Nirmala UI"/>
                <w:color w:val="000000"/>
                <w:sz w:val="15"/>
                <w:szCs w:val="15"/>
                <w:lang w:val="en-US"/>
              </w:rPr>
              <w:t xml:space="preserve"> North</w:t>
            </w:r>
          </w:p>
        </w:tc>
        <w:tc>
          <w:tcPr>
            <w:tcW w:w="1905" w:type="dxa"/>
            <w:tcBorders>
              <w:left w:val="nil"/>
            </w:tcBorders>
            <w:shd w:val="clear" w:color="000000" w:fill="FFFFFF"/>
            <w:vAlign w:val="center"/>
          </w:tcPr>
          <w:p w14:paraId="13E3ADA7" w14:textId="09EC4379" w:rsidR="00B16E57" w:rsidRPr="00924D3D" w:rsidRDefault="00B16E57" w:rsidP="00B16E57">
            <w:pPr>
              <w:rPr>
                <w:rFonts w:ascii="Nirmala UI" w:hAnsi="Nirmala UI" w:cs="Nirmala UI"/>
                <w:color w:val="000000"/>
                <w:sz w:val="15"/>
                <w:szCs w:val="15"/>
                <w:lang w:val="en-US"/>
              </w:rPr>
            </w:pPr>
          </w:p>
        </w:tc>
      </w:tr>
      <w:tr w:rsidR="001C3A1B" w:rsidRPr="00924D3D" w14:paraId="555F380F" w14:textId="77777777" w:rsidTr="00747F35">
        <w:trPr>
          <w:trHeight w:val="306"/>
          <w:jc w:val="center"/>
        </w:trPr>
        <w:tc>
          <w:tcPr>
            <w:tcW w:w="9000" w:type="dxa"/>
            <w:gridSpan w:val="5"/>
            <w:shd w:val="clear" w:color="000000" w:fill="FFFFFF"/>
            <w:vAlign w:val="center"/>
            <w:hideMark/>
          </w:tcPr>
          <w:p w14:paraId="7C549EDB" w14:textId="6ACC0EB0" w:rsidR="001C3A1B" w:rsidRPr="00924D3D" w:rsidRDefault="001C3A1B" w:rsidP="003304B9">
            <w:pPr>
              <w:rPr>
                <w:rFonts w:ascii="Nirmala UI" w:hAnsi="Nirmala UI" w:cs="Nirmala UI"/>
                <w:b/>
                <w:bCs/>
                <w:color w:val="000000"/>
                <w:sz w:val="15"/>
                <w:szCs w:val="15"/>
                <w:lang w:val="en-US"/>
              </w:rPr>
            </w:pPr>
            <w:proofErr w:type="spellStart"/>
            <w:r w:rsidRPr="00924D3D">
              <w:rPr>
                <w:rFonts w:ascii="Nirmala UI" w:hAnsi="Nirmala UI" w:cs="Nirmala UI"/>
                <w:b/>
                <w:bCs/>
                <w:color w:val="000000"/>
                <w:sz w:val="15"/>
                <w:szCs w:val="15"/>
                <w:lang w:val="en-US"/>
              </w:rPr>
              <w:t>Twifo</w:t>
            </w:r>
            <w:proofErr w:type="spellEnd"/>
            <w:r w:rsidRPr="00924D3D">
              <w:rPr>
                <w:rFonts w:ascii="Nirmala UI" w:hAnsi="Nirmala UI" w:cs="Nirmala UI"/>
                <w:b/>
                <w:bCs/>
                <w:color w:val="000000"/>
                <w:sz w:val="15"/>
                <w:szCs w:val="15"/>
                <w:lang w:val="en-US"/>
              </w:rPr>
              <w:t xml:space="preserve"> </w:t>
            </w:r>
            <w:proofErr w:type="spellStart"/>
            <w:r w:rsidRPr="00924D3D">
              <w:rPr>
                <w:rFonts w:ascii="Nirmala UI" w:hAnsi="Nirmala UI" w:cs="Nirmala UI"/>
                <w:b/>
                <w:bCs/>
                <w:color w:val="000000"/>
                <w:sz w:val="15"/>
                <w:szCs w:val="15"/>
                <w:lang w:val="en-US"/>
              </w:rPr>
              <w:t>Atti</w:t>
            </w:r>
            <w:proofErr w:type="spellEnd"/>
            <w:r w:rsidRPr="00924D3D">
              <w:rPr>
                <w:rFonts w:ascii="Nirmala UI" w:hAnsi="Nirmala UI" w:cs="Nirmala UI"/>
                <w:b/>
                <w:bCs/>
                <w:color w:val="000000"/>
                <w:sz w:val="15"/>
                <w:szCs w:val="15"/>
                <w:lang w:val="en-US"/>
              </w:rPr>
              <w:t xml:space="preserve"> </w:t>
            </w:r>
            <w:proofErr w:type="spellStart"/>
            <w:r w:rsidRPr="00924D3D">
              <w:rPr>
                <w:rFonts w:ascii="Nirmala UI" w:hAnsi="Nirmala UI" w:cs="Nirmala UI"/>
                <w:b/>
                <w:bCs/>
                <w:color w:val="000000"/>
                <w:sz w:val="15"/>
                <w:szCs w:val="15"/>
                <w:lang w:val="en-US"/>
              </w:rPr>
              <w:t>Morkwa</w:t>
            </w:r>
            <w:proofErr w:type="spellEnd"/>
          </w:p>
        </w:tc>
      </w:tr>
      <w:tr w:rsidR="005C102D" w:rsidRPr="00924D3D" w14:paraId="70762DCF" w14:textId="77777777" w:rsidTr="00BF1E86">
        <w:trPr>
          <w:trHeight w:val="306"/>
          <w:jc w:val="center"/>
        </w:trPr>
        <w:tc>
          <w:tcPr>
            <w:tcW w:w="535" w:type="dxa"/>
            <w:tcBorders>
              <w:right w:val="nil"/>
            </w:tcBorders>
            <w:shd w:val="clear" w:color="000000" w:fill="FFFFFF"/>
            <w:vAlign w:val="center"/>
            <w:hideMark/>
          </w:tcPr>
          <w:p w14:paraId="40F6851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w:t>
            </w:r>
          </w:p>
        </w:tc>
        <w:tc>
          <w:tcPr>
            <w:tcW w:w="2140" w:type="dxa"/>
            <w:tcBorders>
              <w:left w:val="nil"/>
              <w:right w:val="nil"/>
            </w:tcBorders>
            <w:shd w:val="clear" w:color="000000" w:fill="FFFFFF"/>
            <w:vAlign w:val="center"/>
            <w:hideMark/>
          </w:tcPr>
          <w:p w14:paraId="4C5BD36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Ivy Lomotey </w:t>
            </w:r>
          </w:p>
        </w:tc>
        <w:tc>
          <w:tcPr>
            <w:tcW w:w="2185" w:type="dxa"/>
            <w:tcBorders>
              <w:left w:val="nil"/>
              <w:right w:val="nil"/>
            </w:tcBorders>
            <w:shd w:val="clear" w:color="000000" w:fill="FFFFFF"/>
            <w:vAlign w:val="center"/>
            <w:hideMark/>
          </w:tcPr>
          <w:p w14:paraId="79CA551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MESTI</w:t>
            </w:r>
          </w:p>
        </w:tc>
        <w:tc>
          <w:tcPr>
            <w:tcW w:w="2235" w:type="dxa"/>
            <w:tcBorders>
              <w:left w:val="nil"/>
              <w:right w:val="nil"/>
            </w:tcBorders>
            <w:shd w:val="clear" w:color="000000" w:fill="FFFFFF"/>
            <w:vAlign w:val="center"/>
            <w:hideMark/>
          </w:tcPr>
          <w:p w14:paraId="622FF79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6539AB86" w14:textId="47E52FA8" w:rsidR="00B16E57" w:rsidRPr="00924D3D" w:rsidRDefault="00B16E57" w:rsidP="00B16E57">
            <w:pPr>
              <w:rPr>
                <w:rFonts w:ascii="Nirmala UI" w:hAnsi="Nirmala UI" w:cs="Nirmala UI"/>
                <w:color w:val="000000"/>
                <w:sz w:val="15"/>
                <w:szCs w:val="15"/>
                <w:lang w:val="en-US"/>
              </w:rPr>
            </w:pPr>
          </w:p>
        </w:tc>
      </w:tr>
      <w:tr w:rsidR="005C102D" w:rsidRPr="00924D3D" w14:paraId="7238426D" w14:textId="77777777" w:rsidTr="00BF1E86">
        <w:trPr>
          <w:trHeight w:val="306"/>
          <w:jc w:val="center"/>
        </w:trPr>
        <w:tc>
          <w:tcPr>
            <w:tcW w:w="535" w:type="dxa"/>
            <w:tcBorders>
              <w:right w:val="nil"/>
            </w:tcBorders>
            <w:shd w:val="clear" w:color="000000" w:fill="FFFFFF"/>
            <w:vAlign w:val="center"/>
            <w:hideMark/>
          </w:tcPr>
          <w:p w14:paraId="00C8614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w:t>
            </w:r>
          </w:p>
        </w:tc>
        <w:tc>
          <w:tcPr>
            <w:tcW w:w="2140" w:type="dxa"/>
            <w:tcBorders>
              <w:left w:val="nil"/>
              <w:right w:val="nil"/>
            </w:tcBorders>
            <w:shd w:val="clear" w:color="000000" w:fill="FFFFFF"/>
            <w:vAlign w:val="center"/>
            <w:hideMark/>
          </w:tcPr>
          <w:p w14:paraId="2247A24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Kingsley Amoako </w:t>
            </w:r>
          </w:p>
        </w:tc>
        <w:tc>
          <w:tcPr>
            <w:tcW w:w="2185" w:type="dxa"/>
            <w:tcBorders>
              <w:left w:val="nil"/>
              <w:right w:val="nil"/>
            </w:tcBorders>
            <w:shd w:val="clear" w:color="000000" w:fill="FFFFFF"/>
            <w:vAlign w:val="center"/>
            <w:hideMark/>
          </w:tcPr>
          <w:p w14:paraId="31284E7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MOFA </w:t>
            </w:r>
          </w:p>
        </w:tc>
        <w:tc>
          <w:tcPr>
            <w:tcW w:w="2235" w:type="dxa"/>
            <w:tcBorders>
              <w:left w:val="nil"/>
              <w:right w:val="nil"/>
            </w:tcBorders>
            <w:shd w:val="clear" w:color="000000" w:fill="FFFFFF"/>
            <w:vAlign w:val="center"/>
            <w:hideMark/>
          </w:tcPr>
          <w:p w14:paraId="7256E8B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Accra </w:t>
            </w:r>
          </w:p>
        </w:tc>
        <w:tc>
          <w:tcPr>
            <w:tcW w:w="1905" w:type="dxa"/>
            <w:tcBorders>
              <w:left w:val="nil"/>
            </w:tcBorders>
            <w:shd w:val="clear" w:color="000000" w:fill="FFFFFF"/>
            <w:vAlign w:val="center"/>
          </w:tcPr>
          <w:p w14:paraId="0B2A562A" w14:textId="3E620A6F" w:rsidR="00B16E57" w:rsidRPr="00924D3D" w:rsidRDefault="00B16E57" w:rsidP="00B16E57">
            <w:pPr>
              <w:rPr>
                <w:rFonts w:ascii="Nirmala UI" w:hAnsi="Nirmala UI" w:cs="Nirmala UI"/>
                <w:color w:val="000000"/>
                <w:sz w:val="15"/>
                <w:szCs w:val="15"/>
                <w:lang w:val="en-US"/>
              </w:rPr>
            </w:pPr>
          </w:p>
        </w:tc>
      </w:tr>
      <w:tr w:rsidR="005C102D" w:rsidRPr="00924D3D" w14:paraId="7D0CC148" w14:textId="77777777" w:rsidTr="00BF1E86">
        <w:trPr>
          <w:trHeight w:val="306"/>
          <w:jc w:val="center"/>
        </w:trPr>
        <w:tc>
          <w:tcPr>
            <w:tcW w:w="535" w:type="dxa"/>
            <w:tcBorders>
              <w:right w:val="nil"/>
            </w:tcBorders>
            <w:shd w:val="clear" w:color="000000" w:fill="FFFFFF"/>
            <w:vAlign w:val="center"/>
            <w:hideMark/>
          </w:tcPr>
          <w:p w14:paraId="7359402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w:t>
            </w:r>
          </w:p>
        </w:tc>
        <w:tc>
          <w:tcPr>
            <w:tcW w:w="2140" w:type="dxa"/>
            <w:tcBorders>
              <w:left w:val="nil"/>
              <w:right w:val="nil"/>
            </w:tcBorders>
            <w:shd w:val="clear" w:color="000000" w:fill="FFFFFF"/>
            <w:vAlign w:val="center"/>
            <w:hideMark/>
          </w:tcPr>
          <w:p w14:paraId="41FE785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Fredua Agyeman  </w:t>
            </w:r>
          </w:p>
        </w:tc>
        <w:tc>
          <w:tcPr>
            <w:tcW w:w="2185" w:type="dxa"/>
            <w:tcBorders>
              <w:left w:val="nil"/>
              <w:right w:val="nil"/>
            </w:tcBorders>
            <w:shd w:val="clear" w:color="000000" w:fill="FFFFFF"/>
            <w:vAlign w:val="center"/>
            <w:hideMark/>
          </w:tcPr>
          <w:p w14:paraId="5A5ADA7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6A7D2BE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Accra </w:t>
            </w:r>
          </w:p>
        </w:tc>
        <w:tc>
          <w:tcPr>
            <w:tcW w:w="1905" w:type="dxa"/>
            <w:tcBorders>
              <w:left w:val="nil"/>
            </w:tcBorders>
            <w:shd w:val="clear" w:color="000000" w:fill="FFFFFF"/>
            <w:vAlign w:val="center"/>
          </w:tcPr>
          <w:p w14:paraId="5F09263C" w14:textId="29AC4A7D" w:rsidR="00B16E57" w:rsidRPr="00924D3D" w:rsidRDefault="00B16E57" w:rsidP="00B16E57">
            <w:pPr>
              <w:rPr>
                <w:rFonts w:ascii="Nirmala UI" w:hAnsi="Nirmala UI" w:cs="Nirmala UI"/>
                <w:color w:val="000000"/>
                <w:sz w:val="15"/>
                <w:szCs w:val="15"/>
                <w:lang w:val="en-US"/>
              </w:rPr>
            </w:pPr>
          </w:p>
        </w:tc>
      </w:tr>
      <w:tr w:rsidR="005C102D" w:rsidRPr="00924D3D" w14:paraId="0D28C5BC" w14:textId="77777777" w:rsidTr="00BF1E86">
        <w:trPr>
          <w:trHeight w:val="306"/>
          <w:jc w:val="center"/>
        </w:trPr>
        <w:tc>
          <w:tcPr>
            <w:tcW w:w="535" w:type="dxa"/>
            <w:tcBorders>
              <w:right w:val="nil"/>
            </w:tcBorders>
            <w:shd w:val="clear" w:color="000000" w:fill="FFFFFF"/>
            <w:vAlign w:val="center"/>
            <w:hideMark/>
          </w:tcPr>
          <w:p w14:paraId="6D5FE02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4</w:t>
            </w:r>
          </w:p>
        </w:tc>
        <w:tc>
          <w:tcPr>
            <w:tcW w:w="2140" w:type="dxa"/>
            <w:tcBorders>
              <w:left w:val="nil"/>
              <w:right w:val="nil"/>
            </w:tcBorders>
            <w:shd w:val="clear" w:color="000000" w:fill="FFFFFF"/>
            <w:vAlign w:val="center"/>
            <w:hideMark/>
          </w:tcPr>
          <w:p w14:paraId="12279296"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Edith Abruquah</w:t>
            </w:r>
          </w:p>
        </w:tc>
        <w:tc>
          <w:tcPr>
            <w:tcW w:w="2185" w:type="dxa"/>
            <w:tcBorders>
              <w:left w:val="nil"/>
              <w:right w:val="nil"/>
            </w:tcBorders>
            <w:shd w:val="clear" w:color="000000" w:fill="FFFFFF"/>
            <w:vAlign w:val="center"/>
            <w:hideMark/>
          </w:tcPr>
          <w:p w14:paraId="132F4A8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FSD</w:t>
            </w:r>
          </w:p>
        </w:tc>
        <w:tc>
          <w:tcPr>
            <w:tcW w:w="2235" w:type="dxa"/>
            <w:tcBorders>
              <w:left w:val="nil"/>
              <w:right w:val="nil"/>
            </w:tcBorders>
            <w:shd w:val="clear" w:color="000000" w:fill="FFFFFF"/>
            <w:vAlign w:val="center"/>
            <w:hideMark/>
          </w:tcPr>
          <w:p w14:paraId="184BD6B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30782B7A" w14:textId="51B26B2F" w:rsidR="00B16E57" w:rsidRPr="00924D3D" w:rsidRDefault="00B16E57" w:rsidP="00B16E57">
            <w:pPr>
              <w:rPr>
                <w:rFonts w:ascii="Nirmala UI" w:hAnsi="Nirmala UI" w:cs="Nirmala UI"/>
                <w:color w:val="000000"/>
                <w:sz w:val="15"/>
                <w:szCs w:val="15"/>
                <w:lang w:val="en-US"/>
              </w:rPr>
            </w:pPr>
          </w:p>
        </w:tc>
      </w:tr>
      <w:tr w:rsidR="005C102D" w:rsidRPr="00924D3D" w14:paraId="60DD08F7" w14:textId="77777777" w:rsidTr="00BF1E86">
        <w:trPr>
          <w:trHeight w:val="306"/>
          <w:jc w:val="center"/>
        </w:trPr>
        <w:tc>
          <w:tcPr>
            <w:tcW w:w="535" w:type="dxa"/>
            <w:tcBorders>
              <w:right w:val="nil"/>
            </w:tcBorders>
            <w:shd w:val="clear" w:color="000000" w:fill="FFFFFF"/>
            <w:vAlign w:val="center"/>
            <w:hideMark/>
          </w:tcPr>
          <w:p w14:paraId="70366BAD"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5</w:t>
            </w:r>
          </w:p>
        </w:tc>
        <w:tc>
          <w:tcPr>
            <w:tcW w:w="2140" w:type="dxa"/>
            <w:tcBorders>
              <w:left w:val="nil"/>
              <w:right w:val="nil"/>
            </w:tcBorders>
            <w:shd w:val="clear" w:color="000000" w:fill="FFFFFF"/>
            <w:vAlign w:val="center"/>
            <w:hideMark/>
          </w:tcPr>
          <w:p w14:paraId="72CDB66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Isaac C. Acquah Jnr</w:t>
            </w:r>
          </w:p>
        </w:tc>
        <w:tc>
          <w:tcPr>
            <w:tcW w:w="2185" w:type="dxa"/>
            <w:tcBorders>
              <w:left w:val="nil"/>
              <w:right w:val="nil"/>
            </w:tcBorders>
            <w:shd w:val="clear" w:color="000000" w:fill="FFFFFF"/>
            <w:vAlign w:val="center"/>
            <w:hideMark/>
          </w:tcPr>
          <w:p w14:paraId="58DB25EB"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6A4A917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49BC88E8" w14:textId="44C6D8BE" w:rsidR="00B16E57" w:rsidRPr="00924D3D" w:rsidRDefault="00B16E57" w:rsidP="00B16E57">
            <w:pPr>
              <w:rPr>
                <w:rFonts w:ascii="Nirmala UI" w:hAnsi="Nirmala UI" w:cs="Nirmala UI"/>
                <w:color w:val="000000"/>
                <w:sz w:val="15"/>
                <w:szCs w:val="15"/>
                <w:lang w:val="en-US"/>
              </w:rPr>
            </w:pPr>
          </w:p>
        </w:tc>
      </w:tr>
      <w:tr w:rsidR="005C102D" w:rsidRPr="00924D3D" w14:paraId="5D915724" w14:textId="77777777" w:rsidTr="00BF1E86">
        <w:trPr>
          <w:trHeight w:val="306"/>
          <w:jc w:val="center"/>
        </w:trPr>
        <w:tc>
          <w:tcPr>
            <w:tcW w:w="535" w:type="dxa"/>
            <w:tcBorders>
              <w:right w:val="nil"/>
            </w:tcBorders>
            <w:shd w:val="clear" w:color="000000" w:fill="FFFFFF"/>
            <w:vAlign w:val="center"/>
            <w:hideMark/>
          </w:tcPr>
          <w:p w14:paraId="1AADE006"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6</w:t>
            </w:r>
          </w:p>
        </w:tc>
        <w:tc>
          <w:tcPr>
            <w:tcW w:w="2140" w:type="dxa"/>
            <w:tcBorders>
              <w:left w:val="nil"/>
              <w:right w:val="nil"/>
            </w:tcBorders>
            <w:shd w:val="clear" w:color="000000" w:fill="FFFFFF"/>
            <w:vAlign w:val="center"/>
            <w:hideMark/>
          </w:tcPr>
          <w:p w14:paraId="1B77F610"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Edwina </w:t>
            </w:r>
            <w:proofErr w:type="spellStart"/>
            <w:r w:rsidRPr="00924D3D">
              <w:rPr>
                <w:rFonts w:ascii="Nirmala UI" w:hAnsi="Nirmala UI" w:cs="Nirmala UI"/>
                <w:color w:val="000000"/>
                <w:sz w:val="15"/>
                <w:szCs w:val="15"/>
                <w:lang w:val="en-US"/>
              </w:rPr>
              <w:t>Enyonam</w:t>
            </w:r>
            <w:proofErr w:type="spellEnd"/>
            <w:r w:rsidRPr="00924D3D">
              <w:rPr>
                <w:rFonts w:ascii="Nirmala UI" w:hAnsi="Nirmala UI" w:cs="Nirmala UI"/>
                <w:color w:val="000000"/>
                <w:sz w:val="15"/>
                <w:szCs w:val="15"/>
                <w:lang w:val="en-US"/>
              </w:rPr>
              <w:t xml:space="preserve"> Quist</w:t>
            </w:r>
          </w:p>
        </w:tc>
        <w:tc>
          <w:tcPr>
            <w:tcW w:w="2185" w:type="dxa"/>
            <w:tcBorders>
              <w:left w:val="nil"/>
              <w:right w:val="nil"/>
            </w:tcBorders>
            <w:shd w:val="clear" w:color="000000" w:fill="FFFFFF"/>
            <w:vAlign w:val="center"/>
            <w:hideMark/>
          </w:tcPr>
          <w:p w14:paraId="642779E9"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MOFA </w:t>
            </w:r>
          </w:p>
        </w:tc>
        <w:tc>
          <w:tcPr>
            <w:tcW w:w="2235" w:type="dxa"/>
            <w:tcBorders>
              <w:left w:val="nil"/>
              <w:right w:val="nil"/>
            </w:tcBorders>
            <w:shd w:val="clear" w:color="000000" w:fill="FFFFFF"/>
            <w:vAlign w:val="center"/>
            <w:hideMark/>
          </w:tcPr>
          <w:p w14:paraId="597CBF0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Accra </w:t>
            </w:r>
          </w:p>
        </w:tc>
        <w:tc>
          <w:tcPr>
            <w:tcW w:w="1905" w:type="dxa"/>
            <w:tcBorders>
              <w:left w:val="nil"/>
            </w:tcBorders>
            <w:shd w:val="clear" w:color="000000" w:fill="FFFFFF"/>
            <w:vAlign w:val="center"/>
          </w:tcPr>
          <w:p w14:paraId="21B95227" w14:textId="1B75D5BB" w:rsidR="00B16E57" w:rsidRPr="00924D3D" w:rsidRDefault="00B16E57" w:rsidP="00B16E57">
            <w:pPr>
              <w:rPr>
                <w:rFonts w:ascii="Nirmala UI" w:hAnsi="Nirmala UI" w:cs="Nirmala UI"/>
                <w:color w:val="000000"/>
                <w:sz w:val="15"/>
                <w:szCs w:val="15"/>
                <w:lang w:val="en-US"/>
              </w:rPr>
            </w:pPr>
          </w:p>
        </w:tc>
      </w:tr>
      <w:tr w:rsidR="005C102D" w:rsidRPr="00924D3D" w14:paraId="7CF27872" w14:textId="77777777" w:rsidTr="00BF1E86">
        <w:trPr>
          <w:trHeight w:val="306"/>
          <w:jc w:val="center"/>
        </w:trPr>
        <w:tc>
          <w:tcPr>
            <w:tcW w:w="535" w:type="dxa"/>
            <w:tcBorders>
              <w:right w:val="nil"/>
            </w:tcBorders>
            <w:shd w:val="clear" w:color="000000" w:fill="FFFFFF"/>
            <w:vAlign w:val="center"/>
            <w:hideMark/>
          </w:tcPr>
          <w:p w14:paraId="2BC8EA07"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7</w:t>
            </w:r>
          </w:p>
        </w:tc>
        <w:tc>
          <w:tcPr>
            <w:tcW w:w="2140" w:type="dxa"/>
            <w:tcBorders>
              <w:left w:val="nil"/>
              <w:right w:val="nil"/>
            </w:tcBorders>
            <w:shd w:val="clear" w:color="000000" w:fill="FFFFFF"/>
            <w:vAlign w:val="center"/>
            <w:hideMark/>
          </w:tcPr>
          <w:p w14:paraId="55C6E23D"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Kofi Adu </w:t>
            </w:r>
            <w:proofErr w:type="spellStart"/>
            <w:r w:rsidRPr="00924D3D">
              <w:rPr>
                <w:rFonts w:ascii="Nirmala UI" w:hAnsi="Nirmala UI" w:cs="Nirmala UI"/>
                <w:color w:val="000000"/>
                <w:sz w:val="15"/>
                <w:szCs w:val="15"/>
                <w:lang w:val="en-US"/>
              </w:rPr>
              <w:t>Gyamfi</w:t>
            </w:r>
            <w:proofErr w:type="spellEnd"/>
          </w:p>
        </w:tc>
        <w:tc>
          <w:tcPr>
            <w:tcW w:w="2185" w:type="dxa"/>
            <w:tcBorders>
              <w:left w:val="nil"/>
              <w:right w:val="nil"/>
            </w:tcBorders>
            <w:shd w:val="clear" w:color="000000" w:fill="FFFFFF"/>
            <w:vAlign w:val="center"/>
            <w:hideMark/>
          </w:tcPr>
          <w:p w14:paraId="49E213E1"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FSD</w:t>
            </w:r>
          </w:p>
        </w:tc>
        <w:tc>
          <w:tcPr>
            <w:tcW w:w="2235" w:type="dxa"/>
            <w:tcBorders>
              <w:left w:val="nil"/>
              <w:right w:val="nil"/>
            </w:tcBorders>
            <w:shd w:val="clear" w:color="000000" w:fill="FFFFFF"/>
            <w:vAlign w:val="center"/>
            <w:hideMark/>
          </w:tcPr>
          <w:p w14:paraId="012170CA"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7AF0A4E2" w14:textId="12951F35" w:rsidR="00B16E57" w:rsidRPr="00924D3D" w:rsidRDefault="00B16E57" w:rsidP="00B16E57">
            <w:pPr>
              <w:rPr>
                <w:rFonts w:ascii="Nirmala UI" w:hAnsi="Nirmala UI" w:cs="Nirmala UI"/>
                <w:color w:val="000000"/>
                <w:sz w:val="15"/>
                <w:szCs w:val="15"/>
                <w:lang w:val="en-US"/>
              </w:rPr>
            </w:pPr>
          </w:p>
        </w:tc>
      </w:tr>
      <w:tr w:rsidR="005C102D" w:rsidRPr="00924D3D" w14:paraId="3362C8AD" w14:textId="77777777" w:rsidTr="00BF1E86">
        <w:trPr>
          <w:trHeight w:val="306"/>
          <w:jc w:val="center"/>
        </w:trPr>
        <w:tc>
          <w:tcPr>
            <w:tcW w:w="535" w:type="dxa"/>
            <w:tcBorders>
              <w:right w:val="nil"/>
            </w:tcBorders>
            <w:shd w:val="clear" w:color="000000" w:fill="FFFFFF"/>
            <w:vAlign w:val="center"/>
            <w:hideMark/>
          </w:tcPr>
          <w:p w14:paraId="7D03AD03"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8</w:t>
            </w:r>
          </w:p>
        </w:tc>
        <w:tc>
          <w:tcPr>
            <w:tcW w:w="2140" w:type="dxa"/>
            <w:tcBorders>
              <w:left w:val="nil"/>
              <w:right w:val="nil"/>
            </w:tcBorders>
            <w:shd w:val="clear" w:color="000000" w:fill="FFFFFF"/>
            <w:vAlign w:val="center"/>
            <w:hideMark/>
          </w:tcPr>
          <w:p w14:paraId="1111592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Osei Karikari</w:t>
            </w:r>
          </w:p>
        </w:tc>
        <w:tc>
          <w:tcPr>
            <w:tcW w:w="2185" w:type="dxa"/>
            <w:tcBorders>
              <w:left w:val="nil"/>
              <w:right w:val="nil"/>
            </w:tcBorders>
            <w:shd w:val="clear" w:color="000000" w:fill="FFFFFF"/>
            <w:vAlign w:val="center"/>
            <w:hideMark/>
          </w:tcPr>
          <w:p w14:paraId="619714B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7C03D7D2"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3A7B9DD5" w14:textId="7DDAF789" w:rsidR="00B16E57" w:rsidRPr="00924D3D" w:rsidRDefault="00B16E57" w:rsidP="00B16E57">
            <w:pPr>
              <w:rPr>
                <w:rFonts w:ascii="Nirmala UI" w:hAnsi="Nirmala UI" w:cs="Nirmala UI"/>
                <w:color w:val="000000"/>
                <w:sz w:val="15"/>
                <w:szCs w:val="15"/>
                <w:lang w:val="en-US"/>
              </w:rPr>
            </w:pPr>
          </w:p>
        </w:tc>
      </w:tr>
      <w:tr w:rsidR="005C102D" w:rsidRPr="00924D3D" w14:paraId="2A6B707D" w14:textId="77777777" w:rsidTr="00BF1E86">
        <w:trPr>
          <w:trHeight w:val="306"/>
          <w:jc w:val="center"/>
        </w:trPr>
        <w:tc>
          <w:tcPr>
            <w:tcW w:w="535" w:type="dxa"/>
            <w:tcBorders>
              <w:right w:val="nil"/>
            </w:tcBorders>
            <w:shd w:val="clear" w:color="000000" w:fill="FFFFFF"/>
            <w:vAlign w:val="center"/>
            <w:hideMark/>
          </w:tcPr>
          <w:p w14:paraId="6FB95595"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9</w:t>
            </w:r>
          </w:p>
        </w:tc>
        <w:tc>
          <w:tcPr>
            <w:tcW w:w="2140" w:type="dxa"/>
            <w:tcBorders>
              <w:left w:val="nil"/>
              <w:right w:val="nil"/>
            </w:tcBorders>
            <w:shd w:val="clear" w:color="000000" w:fill="FFFFFF"/>
            <w:vAlign w:val="center"/>
            <w:hideMark/>
          </w:tcPr>
          <w:p w14:paraId="341532EF"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Justice Odoi</w:t>
            </w:r>
          </w:p>
        </w:tc>
        <w:tc>
          <w:tcPr>
            <w:tcW w:w="2185" w:type="dxa"/>
            <w:tcBorders>
              <w:left w:val="nil"/>
              <w:right w:val="nil"/>
            </w:tcBorders>
            <w:shd w:val="clear" w:color="000000" w:fill="FFFFFF"/>
            <w:vAlign w:val="center"/>
            <w:hideMark/>
          </w:tcPr>
          <w:p w14:paraId="2C4FD3C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World Bank</w:t>
            </w:r>
          </w:p>
        </w:tc>
        <w:tc>
          <w:tcPr>
            <w:tcW w:w="2235" w:type="dxa"/>
            <w:tcBorders>
              <w:left w:val="nil"/>
              <w:right w:val="nil"/>
            </w:tcBorders>
            <w:shd w:val="clear" w:color="000000" w:fill="FFFFFF"/>
            <w:vAlign w:val="center"/>
            <w:hideMark/>
          </w:tcPr>
          <w:p w14:paraId="0D7BD0FC"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620D11A9" w14:textId="54574751" w:rsidR="00B16E57" w:rsidRPr="00924D3D" w:rsidRDefault="00B16E57" w:rsidP="00B16E57">
            <w:pPr>
              <w:rPr>
                <w:rFonts w:ascii="Nirmala UI" w:hAnsi="Nirmala UI" w:cs="Nirmala UI"/>
                <w:color w:val="000000"/>
                <w:sz w:val="15"/>
                <w:szCs w:val="15"/>
                <w:lang w:val="en-US"/>
              </w:rPr>
            </w:pPr>
          </w:p>
        </w:tc>
      </w:tr>
      <w:tr w:rsidR="005C102D" w:rsidRPr="00924D3D" w14:paraId="0C772663" w14:textId="77777777" w:rsidTr="00BF1E86">
        <w:trPr>
          <w:trHeight w:val="306"/>
          <w:jc w:val="center"/>
        </w:trPr>
        <w:tc>
          <w:tcPr>
            <w:tcW w:w="535" w:type="dxa"/>
            <w:tcBorders>
              <w:right w:val="nil"/>
            </w:tcBorders>
            <w:shd w:val="clear" w:color="000000" w:fill="FFFFFF"/>
            <w:vAlign w:val="center"/>
            <w:hideMark/>
          </w:tcPr>
          <w:p w14:paraId="76C73B0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10</w:t>
            </w:r>
          </w:p>
        </w:tc>
        <w:tc>
          <w:tcPr>
            <w:tcW w:w="2140" w:type="dxa"/>
            <w:tcBorders>
              <w:left w:val="nil"/>
              <w:right w:val="nil"/>
            </w:tcBorders>
            <w:shd w:val="clear" w:color="000000" w:fill="FFFFFF"/>
            <w:vAlign w:val="center"/>
            <w:hideMark/>
          </w:tcPr>
          <w:p w14:paraId="54318B82" w14:textId="77777777" w:rsidR="00B16E57" w:rsidRPr="00924D3D" w:rsidRDefault="00B16E57" w:rsidP="00B16E57">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Umoru</w:t>
            </w:r>
            <w:proofErr w:type="spellEnd"/>
            <w:r w:rsidRPr="00924D3D">
              <w:rPr>
                <w:rFonts w:ascii="Nirmala UI" w:hAnsi="Nirmala UI" w:cs="Nirmala UI"/>
                <w:color w:val="000000"/>
                <w:sz w:val="15"/>
                <w:szCs w:val="15"/>
                <w:lang w:val="en-US"/>
              </w:rPr>
              <w:t xml:space="preserve"> Farouk D.</w:t>
            </w:r>
          </w:p>
        </w:tc>
        <w:tc>
          <w:tcPr>
            <w:tcW w:w="2185" w:type="dxa"/>
            <w:tcBorders>
              <w:left w:val="nil"/>
              <w:right w:val="nil"/>
            </w:tcBorders>
            <w:shd w:val="clear" w:color="000000" w:fill="FFFFFF"/>
            <w:vAlign w:val="center"/>
            <w:hideMark/>
          </w:tcPr>
          <w:p w14:paraId="0BC1EB26"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WD-FC</w:t>
            </w:r>
          </w:p>
        </w:tc>
        <w:tc>
          <w:tcPr>
            <w:tcW w:w="2235" w:type="dxa"/>
            <w:tcBorders>
              <w:left w:val="nil"/>
              <w:right w:val="nil"/>
            </w:tcBorders>
            <w:shd w:val="clear" w:color="000000" w:fill="FFFFFF"/>
            <w:vAlign w:val="center"/>
            <w:hideMark/>
          </w:tcPr>
          <w:p w14:paraId="2966BA0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Accra </w:t>
            </w:r>
          </w:p>
        </w:tc>
        <w:tc>
          <w:tcPr>
            <w:tcW w:w="1905" w:type="dxa"/>
            <w:tcBorders>
              <w:left w:val="nil"/>
            </w:tcBorders>
            <w:shd w:val="clear" w:color="000000" w:fill="FFFFFF"/>
            <w:vAlign w:val="center"/>
          </w:tcPr>
          <w:p w14:paraId="64FB018B" w14:textId="3357D4B4" w:rsidR="00B16E57" w:rsidRPr="00924D3D" w:rsidRDefault="00B16E57" w:rsidP="00B16E57">
            <w:pPr>
              <w:rPr>
                <w:rFonts w:ascii="Nirmala UI" w:hAnsi="Nirmala UI" w:cs="Nirmala UI"/>
                <w:color w:val="000000"/>
                <w:sz w:val="15"/>
                <w:szCs w:val="15"/>
                <w:lang w:val="en-US"/>
              </w:rPr>
            </w:pPr>
          </w:p>
        </w:tc>
      </w:tr>
      <w:tr w:rsidR="005C102D" w:rsidRPr="00924D3D" w14:paraId="049B2BC5" w14:textId="77777777" w:rsidTr="00021694">
        <w:trPr>
          <w:trHeight w:val="306"/>
          <w:jc w:val="center"/>
        </w:trPr>
        <w:tc>
          <w:tcPr>
            <w:tcW w:w="535" w:type="dxa"/>
            <w:tcBorders>
              <w:right w:val="nil"/>
            </w:tcBorders>
            <w:shd w:val="clear" w:color="000000" w:fill="FFFFFF"/>
            <w:vAlign w:val="center"/>
          </w:tcPr>
          <w:p w14:paraId="664E7ED9" w14:textId="578C36A0" w:rsidR="00B16E57" w:rsidRPr="00924D3D" w:rsidRDefault="00021694"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11</w:t>
            </w:r>
          </w:p>
        </w:tc>
        <w:tc>
          <w:tcPr>
            <w:tcW w:w="2140" w:type="dxa"/>
            <w:tcBorders>
              <w:left w:val="nil"/>
              <w:right w:val="nil"/>
            </w:tcBorders>
            <w:shd w:val="clear" w:color="000000" w:fill="FFFFFF"/>
            <w:vAlign w:val="center"/>
            <w:hideMark/>
          </w:tcPr>
          <w:p w14:paraId="6C65424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Samson Botchway</w:t>
            </w:r>
          </w:p>
        </w:tc>
        <w:tc>
          <w:tcPr>
            <w:tcW w:w="2185" w:type="dxa"/>
            <w:tcBorders>
              <w:left w:val="nil"/>
              <w:right w:val="nil"/>
            </w:tcBorders>
            <w:shd w:val="clear" w:color="000000" w:fill="FFFFFF"/>
            <w:vAlign w:val="center"/>
            <w:hideMark/>
          </w:tcPr>
          <w:p w14:paraId="03AC1914"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7C4AB6CE" w14:textId="77777777" w:rsidR="00B16E57" w:rsidRPr="00924D3D" w:rsidRDefault="00B16E57" w:rsidP="00B16E57">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5953F2EC" w14:textId="34FFA81E" w:rsidR="00B16E57" w:rsidRPr="00924D3D" w:rsidRDefault="00B16E57" w:rsidP="00B16E57">
            <w:pPr>
              <w:rPr>
                <w:rFonts w:ascii="Nirmala UI" w:hAnsi="Nirmala UI" w:cs="Nirmala UI"/>
                <w:color w:val="000000"/>
                <w:sz w:val="15"/>
                <w:szCs w:val="15"/>
                <w:lang w:val="en-US"/>
              </w:rPr>
            </w:pPr>
          </w:p>
        </w:tc>
      </w:tr>
      <w:tr w:rsidR="00021694" w:rsidRPr="00924D3D" w14:paraId="22A8B47B" w14:textId="77777777" w:rsidTr="00021694">
        <w:trPr>
          <w:trHeight w:val="306"/>
          <w:jc w:val="center"/>
        </w:trPr>
        <w:tc>
          <w:tcPr>
            <w:tcW w:w="535" w:type="dxa"/>
            <w:tcBorders>
              <w:right w:val="nil"/>
            </w:tcBorders>
            <w:shd w:val="clear" w:color="000000" w:fill="FFFFFF"/>
            <w:vAlign w:val="center"/>
          </w:tcPr>
          <w:p w14:paraId="4FEAC47C" w14:textId="0E8EB422"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12</w:t>
            </w:r>
          </w:p>
        </w:tc>
        <w:tc>
          <w:tcPr>
            <w:tcW w:w="2140" w:type="dxa"/>
            <w:tcBorders>
              <w:left w:val="nil"/>
              <w:right w:val="nil"/>
            </w:tcBorders>
            <w:shd w:val="clear" w:color="000000" w:fill="FFFFFF"/>
            <w:vAlign w:val="center"/>
            <w:hideMark/>
          </w:tcPr>
          <w:p w14:paraId="7C80B16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John Brandt</w:t>
            </w:r>
          </w:p>
        </w:tc>
        <w:tc>
          <w:tcPr>
            <w:tcW w:w="2185" w:type="dxa"/>
            <w:tcBorders>
              <w:left w:val="nil"/>
              <w:right w:val="nil"/>
            </w:tcBorders>
            <w:shd w:val="clear" w:color="000000" w:fill="FFFFFF"/>
            <w:vAlign w:val="center"/>
            <w:hideMark/>
          </w:tcPr>
          <w:p w14:paraId="7023570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WRI</w:t>
            </w:r>
          </w:p>
        </w:tc>
        <w:tc>
          <w:tcPr>
            <w:tcW w:w="2235" w:type="dxa"/>
            <w:tcBorders>
              <w:left w:val="nil"/>
              <w:right w:val="nil"/>
            </w:tcBorders>
            <w:shd w:val="clear" w:color="000000" w:fill="FFFFFF"/>
            <w:vAlign w:val="center"/>
            <w:hideMark/>
          </w:tcPr>
          <w:p w14:paraId="16CF46E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Washington</w:t>
            </w:r>
          </w:p>
        </w:tc>
        <w:tc>
          <w:tcPr>
            <w:tcW w:w="1905" w:type="dxa"/>
            <w:tcBorders>
              <w:left w:val="nil"/>
            </w:tcBorders>
            <w:shd w:val="clear" w:color="000000" w:fill="FFFFFF"/>
            <w:vAlign w:val="center"/>
          </w:tcPr>
          <w:p w14:paraId="28DF8972" w14:textId="4EE14696" w:rsidR="00021694" w:rsidRPr="00924D3D" w:rsidRDefault="00021694" w:rsidP="00021694">
            <w:pPr>
              <w:rPr>
                <w:rFonts w:ascii="Nirmala UI" w:hAnsi="Nirmala UI" w:cs="Nirmala UI"/>
                <w:color w:val="000000"/>
                <w:sz w:val="15"/>
                <w:szCs w:val="15"/>
                <w:lang w:val="en-US"/>
              </w:rPr>
            </w:pPr>
          </w:p>
        </w:tc>
      </w:tr>
      <w:tr w:rsidR="00021694" w:rsidRPr="00924D3D" w14:paraId="03CA72CD" w14:textId="77777777" w:rsidTr="00021694">
        <w:trPr>
          <w:trHeight w:val="306"/>
          <w:jc w:val="center"/>
        </w:trPr>
        <w:tc>
          <w:tcPr>
            <w:tcW w:w="535" w:type="dxa"/>
            <w:tcBorders>
              <w:right w:val="nil"/>
            </w:tcBorders>
            <w:shd w:val="clear" w:color="000000" w:fill="FFFFFF"/>
            <w:vAlign w:val="center"/>
          </w:tcPr>
          <w:p w14:paraId="3D2092E6" w14:textId="13A13214"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13</w:t>
            </w:r>
          </w:p>
        </w:tc>
        <w:tc>
          <w:tcPr>
            <w:tcW w:w="2140" w:type="dxa"/>
            <w:tcBorders>
              <w:left w:val="nil"/>
              <w:right w:val="nil"/>
            </w:tcBorders>
            <w:shd w:val="clear" w:color="000000" w:fill="FFFFFF"/>
            <w:vAlign w:val="center"/>
            <w:hideMark/>
          </w:tcPr>
          <w:p w14:paraId="25B04E9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Samuel Asare </w:t>
            </w:r>
          </w:p>
        </w:tc>
        <w:tc>
          <w:tcPr>
            <w:tcW w:w="2185" w:type="dxa"/>
            <w:tcBorders>
              <w:left w:val="nil"/>
              <w:right w:val="nil"/>
            </w:tcBorders>
            <w:shd w:val="clear" w:color="000000" w:fill="FFFFFF"/>
            <w:vAlign w:val="center"/>
            <w:hideMark/>
          </w:tcPr>
          <w:p w14:paraId="77C3797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211824E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Accra </w:t>
            </w:r>
          </w:p>
        </w:tc>
        <w:tc>
          <w:tcPr>
            <w:tcW w:w="1905" w:type="dxa"/>
            <w:tcBorders>
              <w:left w:val="nil"/>
            </w:tcBorders>
            <w:shd w:val="clear" w:color="000000" w:fill="FFFFFF"/>
            <w:vAlign w:val="center"/>
          </w:tcPr>
          <w:p w14:paraId="364B5A0D" w14:textId="335DD178" w:rsidR="00021694" w:rsidRPr="00924D3D" w:rsidRDefault="00021694" w:rsidP="00021694">
            <w:pPr>
              <w:rPr>
                <w:rFonts w:ascii="Nirmala UI" w:hAnsi="Nirmala UI" w:cs="Nirmala UI"/>
                <w:color w:val="000000"/>
                <w:sz w:val="15"/>
                <w:szCs w:val="15"/>
                <w:lang w:val="en-US"/>
              </w:rPr>
            </w:pPr>
          </w:p>
        </w:tc>
      </w:tr>
      <w:tr w:rsidR="00021694" w:rsidRPr="00924D3D" w14:paraId="04CAF5F4" w14:textId="77777777" w:rsidTr="00021694">
        <w:trPr>
          <w:trHeight w:val="306"/>
          <w:jc w:val="center"/>
        </w:trPr>
        <w:tc>
          <w:tcPr>
            <w:tcW w:w="535" w:type="dxa"/>
            <w:tcBorders>
              <w:right w:val="nil"/>
            </w:tcBorders>
            <w:shd w:val="clear" w:color="000000" w:fill="FFFFFF"/>
            <w:vAlign w:val="center"/>
          </w:tcPr>
          <w:p w14:paraId="08A2E04B" w14:textId="2A0AE5CF"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14</w:t>
            </w:r>
          </w:p>
        </w:tc>
        <w:tc>
          <w:tcPr>
            <w:tcW w:w="2140" w:type="dxa"/>
            <w:tcBorders>
              <w:left w:val="nil"/>
              <w:right w:val="nil"/>
            </w:tcBorders>
            <w:shd w:val="clear" w:color="000000" w:fill="FFFFFF"/>
            <w:vAlign w:val="center"/>
            <w:hideMark/>
          </w:tcPr>
          <w:p w14:paraId="6B834B1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Emmanuel Donkor </w:t>
            </w:r>
          </w:p>
        </w:tc>
        <w:tc>
          <w:tcPr>
            <w:tcW w:w="2185" w:type="dxa"/>
            <w:tcBorders>
              <w:left w:val="nil"/>
              <w:right w:val="nil"/>
            </w:tcBorders>
            <w:shd w:val="clear" w:color="000000" w:fill="FFFFFF"/>
            <w:vAlign w:val="center"/>
            <w:hideMark/>
          </w:tcPr>
          <w:p w14:paraId="26E5049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Forestry Commission-FSD</w:t>
            </w:r>
          </w:p>
        </w:tc>
        <w:tc>
          <w:tcPr>
            <w:tcW w:w="2235" w:type="dxa"/>
            <w:tcBorders>
              <w:left w:val="nil"/>
              <w:right w:val="nil"/>
            </w:tcBorders>
            <w:shd w:val="clear" w:color="000000" w:fill="FFFFFF"/>
            <w:vAlign w:val="center"/>
            <w:hideMark/>
          </w:tcPr>
          <w:p w14:paraId="3AED7D6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Kumasi </w:t>
            </w:r>
          </w:p>
        </w:tc>
        <w:tc>
          <w:tcPr>
            <w:tcW w:w="1905" w:type="dxa"/>
            <w:tcBorders>
              <w:left w:val="nil"/>
            </w:tcBorders>
            <w:shd w:val="clear" w:color="000000" w:fill="FFFFFF"/>
            <w:vAlign w:val="center"/>
          </w:tcPr>
          <w:p w14:paraId="43F0B7E0" w14:textId="3139AE6E" w:rsidR="00021694" w:rsidRPr="00924D3D" w:rsidRDefault="00021694" w:rsidP="00021694">
            <w:pPr>
              <w:rPr>
                <w:rFonts w:ascii="Nirmala UI" w:hAnsi="Nirmala UI" w:cs="Nirmala UI"/>
                <w:color w:val="000000"/>
                <w:sz w:val="15"/>
                <w:szCs w:val="15"/>
                <w:lang w:val="en-US"/>
              </w:rPr>
            </w:pPr>
          </w:p>
        </w:tc>
      </w:tr>
      <w:tr w:rsidR="00021694" w:rsidRPr="00924D3D" w14:paraId="679AE3FF" w14:textId="77777777" w:rsidTr="00021694">
        <w:trPr>
          <w:trHeight w:val="306"/>
          <w:jc w:val="center"/>
        </w:trPr>
        <w:tc>
          <w:tcPr>
            <w:tcW w:w="535" w:type="dxa"/>
            <w:tcBorders>
              <w:right w:val="nil"/>
            </w:tcBorders>
            <w:shd w:val="clear" w:color="000000" w:fill="FFFFFF"/>
            <w:vAlign w:val="center"/>
          </w:tcPr>
          <w:p w14:paraId="794A427E" w14:textId="7F1F070B"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15</w:t>
            </w:r>
          </w:p>
        </w:tc>
        <w:tc>
          <w:tcPr>
            <w:tcW w:w="2140" w:type="dxa"/>
            <w:tcBorders>
              <w:left w:val="nil"/>
              <w:right w:val="nil"/>
            </w:tcBorders>
            <w:shd w:val="clear" w:color="000000" w:fill="FFFFFF"/>
            <w:vAlign w:val="center"/>
            <w:hideMark/>
          </w:tcPr>
          <w:p w14:paraId="30E5C619"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Abdulari</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Darimani</w:t>
            </w:r>
            <w:proofErr w:type="spellEnd"/>
          </w:p>
        </w:tc>
        <w:tc>
          <w:tcPr>
            <w:tcW w:w="2185" w:type="dxa"/>
            <w:tcBorders>
              <w:left w:val="nil"/>
              <w:right w:val="nil"/>
            </w:tcBorders>
            <w:shd w:val="clear" w:color="000000" w:fill="FFFFFF"/>
            <w:vAlign w:val="center"/>
            <w:hideMark/>
          </w:tcPr>
          <w:p w14:paraId="79ED7D5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World Bank </w:t>
            </w:r>
          </w:p>
        </w:tc>
        <w:tc>
          <w:tcPr>
            <w:tcW w:w="2235" w:type="dxa"/>
            <w:tcBorders>
              <w:left w:val="nil"/>
              <w:right w:val="nil"/>
            </w:tcBorders>
            <w:shd w:val="clear" w:color="000000" w:fill="FFFFFF"/>
            <w:vAlign w:val="center"/>
            <w:hideMark/>
          </w:tcPr>
          <w:p w14:paraId="26EDEDF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 Accra</w:t>
            </w:r>
          </w:p>
        </w:tc>
        <w:tc>
          <w:tcPr>
            <w:tcW w:w="1905" w:type="dxa"/>
            <w:tcBorders>
              <w:left w:val="nil"/>
            </w:tcBorders>
            <w:shd w:val="clear" w:color="000000" w:fill="FFFFFF"/>
            <w:vAlign w:val="center"/>
          </w:tcPr>
          <w:p w14:paraId="10CEC652" w14:textId="0CE57088" w:rsidR="00021694" w:rsidRPr="00924D3D" w:rsidRDefault="00021694" w:rsidP="00021694">
            <w:pPr>
              <w:rPr>
                <w:rFonts w:ascii="Nirmala UI" w:hAnsi="Nirmala UI" w:cs="Nirmala UI"/>
                <w:color w:val="000000"/>
                <w:sz w:val="15"/>
                <w:szCs w:val="15"/>
                <w:lang w:val="en-US"/>
              </w:rPr>
            </w:pPr>
          </w:p>
        </w:tc>
      </w:tr>
      <w:tr w:rsidR="00021694" w:rsidRPr="00924D3D" w14:paraId="709272FA" w14:textId="77777777" w:rsidTr="00021694">
        <w:trPr>
          <w:trHeight w:val="306"/>
          <w:jc w:val="center"/>
        </w:trPr>
        <w:tc>
          <w:tcPr>
            <w:tcW w:w="535" w:type="dxa"/>
            <w:tcBorders>
              <w:right w:val="nil"/>
            </w:tcBorders>
            <w:shd w:val="clear" w:color="000000" w:fill="FFFFFF"/>
            <w:vAlign w:val="center"/>
          </w:tcPr>
          <w:p w14:paraId="3C298DEC" w14:textId="645E30D2"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16</w:t>
            </w:r>
          </w:p>
        </w:tc>
        <w:tc>
          <w:tcPr>
            <w:tcW w:w="2140" w:type="dxa"/>
            <w:tcBorders>
              <w:left w:val="nil"/>
              <w:right w:val="nil"/>
            </w:tcBorders>
            <w:shd w:val="clear" w:color="000000" w:fill="FFFFFF"/>
            <w:vAlign w:val="center"/>
            <w:hideMark/>
          </w:tcPr>
          <w:p w14:paraId="213659D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Godwin P. Cudjoe </w:t>
            </w:r>
          </w:p>
        </w:tc>
        <w:tc>
          <w:tcPr>
            <w:tcW w:w="2185" w:type="dxa"/>
            <w:tcBorders>
              <w:left w:val="nil"/>
              <w:right w:val="nil"/>
            </w:tcBorders>
            <w:shd w:val="clear" w:color="000000" w:fill="FFFFFF"/>
            <w:vAlign w:val="center"/>
            <w:hideMark/>
          </w:tcPr>
          <w:p w14:paraId="3D22904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Forestry Commission</w:t>
            </w:r>
          </w:p>
        </w:tc>
        <w:tc>
          <w:tcPr>
            <w:tcW w:w="2235" w:type="dxa"/>
            <w:tcBorders>
              <w:left w:val="nil"/>
              <w:right w:val="nil"/>
            </w:tcBorders>
            <w:shd w:val="clear" w:color="000000" w:fill="FFFFFF"/>
            <w:vAlign w:val="center"/>
            <w:hideMark/>
          </w:tcPr>
          <w:p w14:paraId="7205226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Accra </w:t>
            </w:r>
          </w:p>
        </w:tc>
        <w:tc>
          <w:tcPr>
            <w:tcW w:w="1905" w:type="dxa"/>
            <w:tcBorders>
              <w:left w:val="nil"/>
            </w:tcBorders>
            <w:shd w:val="clear" w:color="000000" w:fill="FFFFFF"/>
            <w:vAlign w:val="center"/>
          </w:tcPr>
          <w:p w14:paraId="4A065908" w14:textId="591AB838" w:rsidR="00021694" w:rsidRPr="00924D3D" w:rsidRDefault="00021694" w:rsidP="00021694">
            <w:pPr>
              <w:rPr>
                <w:rFonts w:ascii="Nirmala UI" w:hAnsi="Nirmala UI" w:cs="Nirmala UI"/>
                <w:color w:val="000000"/>
                <w:sz w:val="15"/>
                <w:szCs w:val="15"/>
                <w:lang w:val="en-US"/>
              </w:rPr>
            </w:pPr>
          </w:p>
        </w:tc>
      </w:tr>
      <w:tr w:rsidR="00021694" w:rsidRPr="00924D3D" w14:paraId="2A69676D" w14:textId="77777777" w:rsidTr="00021694">
        <w:trPr>
          <w:trHeight w:val="306"/>
          <w:jc w:val="center"/>
        </w:trPr>
        <w:tc>
          <w:tcPr>
            <w:tcW w:w="535" w:type="dxa"/>
            <w:tcBorders>
              <w:right w:val="nil"/>
            </w:tcBorders>
            <w:shd w:val="clear" w:color="000000" w:fill="FFFFFF"/>
            <w:vAlign w:val="center"/>
          </w:tcPr>
          <w:p w14:paraId="3D51D050" w14:textId="0C83E400"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17</w:t>
            </w:r>
          </w:p>
        </w:tc>
        <w:tc>
          <w:tcPr>
            <w:tcW w:w="2140" w:type="dxa"/>
            <w:tcBorders>
              <w:left w:val="nil"/>
              <w:right w:val="nil"/>
            </w:tcBorders>
            <w:shd w:val="clear" w:color="000000" w:fill="FFFFFF"/>
            <w:vAlign w:val="center"/>
            <w:hideMark/>
          </w:tcPr>
          <w:p w14:paraId="06B171B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Daniel Benefoh</w:t>
            </w:r>
          </w:p>
        </w:tc>
        <w:tc>
          <w:tcPr>
            <w:tcW w:w="2185" w:type="dxa"/>
            <w:tcBorders>
              <w:left w:val="nil"/>
              <w:right w:val="nil"/>
            </w:tcBorders>
            <w:shd w:val="clear" w:color="000000" w:fill="FFFFFF"/>
            <w:vAlign w:val="center"/>
            <w:hideMark/>
          </w:tcPr>
          <w:p w14:paraId="60636AF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 </w:t>
            </w:r>
          </w:p>
        </w:tc>
        <w:tc>
          <w:tcPr>
            <w:tcW w:w="2235" w:type="dxa"/>
            <w:tcBorders>
              <w:left w:val="nil"/>
              <w:right w:val="nil"/>
            </w:tcBorders>
            <w:shd w:val="clear" w:color="000000" w:fill="FFFFFF"/>
            <w:vAlign w:val="center"/>
            <w:hideMark/>
          </w:tcPr>
          <w:p w14:paraId="610B738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Accra </w:t>
            </w:r>
          </w:p>
        </w:tc>
        <w:tc>
          <w:tcPr>
            <w:tcW w:w="1905" w:type="dxa"/>
            <w:tcBorders>
              <w:left w:val="nil"/>
            </w:tcBorders>
            <w:shd w:val="clear" w:color="000000" w:fill="FFFFFF"/>
            <w:vAlign w:val="center"/>
          </w:tcPr>
          <w:p w14:paraId="0F5AD350" w14:textId="711A19A0" w:rsidR="00021694" w:rsidRPr="00924D3D" w:rsidRDefault="00021694" w:rsidP="00021694">
            <w:pPr>
              <w:rPr>
                <w:rFonts w:ascii="Nirmala UI" w:hAnsi="Nirmala UI" w:cs="Nirmala UI"/>
                <w:color w:val="000000"/>
                <w:sz w:val="15"/>
                <w:szCs w:val="15"/>
                <w:lang w:val="en-US"/>
              </w:rPr>
            </w:pPr>
          </w:p>
        </w:tc>
      </w:tr>
      <w:tr w:rsidR="00021694" w:rsidRPr="00924D3D" w14:paraId="471DD578" w14:textId="77777777" w:rsidTr="00021694">
        <w:trPr>
          <w:trHeight w:val="306"/>
          <w:jc w:val="center"/>
        </w:trPr>
        <w:tc>
          <w:tcPr>
            <w:tcW w:w="535" w:type="dxa"/>
            <w:tcBorders>
              <w:right w:val="nil"/>
            </w:tcBorders>
            <w:shd w:val="clear" w:color="000000" w:fill="FFFFFF"/>
            <w:vAlign w:val="center"/>
          </w:tcPr>
          <w:p w14:paraId="28B17F64" w14:textId="3ACE8335"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18</w:t>
            </w:r>
          </w:p>
        </w:tc>
        <w:tc>
          <w:tcPr>
            <w:tcW w:w="2140" w:type="dxa"/>
            <w:tcBorders>
              <w:left w:val="nil"/>
              <w:right w:val="nil"/>
            </w:tcBorders>
            <w:shd w:val="clear" w:color="000000" w:fill="FFFFFF"/>
            <w:vAlign w:val="center"/>
            <w:hideMark/>
          </w:tcPr>
          <w:p w14:paraId="3C70DB0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Shine </w:t>
            </w:r>
            <w:proofErr w:type="spellStart"/>
            <w:r w:rsidRPr="00924D3D">
              <w:rPr>
                <w:rFonts w:ascii="Nirmala UI" w:hAnsi="Nirmala UI" w:cs="Nirmala UI"/>
                <w:color w:val="000000"/>
                <w:sz w:val="15"/>
                <w:szCs w:val="15"/>
                <w:lang w:val="en-US"/>
              </w:rPr>
              <w:t>Fiagone</w:t>
            </w:r>
            <w:proofErr w:type="spellEnd"/>
          </w:p>
        </w:tc>
        <w:tc>
          <w:tcPr>
            <w:tcW w:w="2185" w:type="dxa"/>
            <w:tcBorders>
              <w:left w:val="nil"/>
              <w:right w:val="nil"/>
            </w:tcBorders>
            <w:shd w:val="clear" w:color="000000" w:fill="FFFFFF"/>
            <w:vAlign w:val="center"/>
            <w:hideMark/>
          </w:tcPr>
          <w:p w14:paraId="50902C4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 </w:t>
            </w:r>
          </w:p>
        </w:tc>
        <w:tc>
          <w:tcPr>
            <w:tcW w:w="2235" w:type="dxa"/>
            <w:tcBorders>
              <w:left w:val="nil"/>
              <w:right w:val="nil"/>
            </w:tcBorders>
            <w:shd w:val="clear" w:color="000000" w:fill="FFFFFF"/>
            <w:vAlign w:val="center"/>
            <w:hideMark/>
          </w:tcPr>
          <w:p w14:paraId="45FFA69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Central</w:t>
            </w:r>
          </w:p>
        </w:tc>
        <w:tc>
          <w:tcPr>
            <w:tcW w:w="1905" w:type="dxa"/>
            <w:tcBorders>
              <w:left w:val="nil"/>
            </w:tcBorders>
            <w:shd w:val="clear" w:color="000000" w:fill="FFFFFF"/>
            <w:vAlign w:val="center"/>
          </w:tcPr>
          <w:p w14:paraId="7BA6BFED" w14:textId="115614CD" w:rsidR="00021694" w:rsidRPr="00924D3D" w:rsidRDefault="00021694" w:rsidP="00021694">
            <w:pPr>
              <w:rPr>
                <w:rFonts w:ascii="Nirmala UI" w:hAnsi="Nirmala UI" w:cs="Nirmala UI"/>
                <w:color w:val="000000"/>
                <w:sz w:val="15"/>
                <w:szCs w:val="15"/>
                <w:lang w:val="en-US"/>
              </w:rPr>
            </w:pPr>
          </w:p>
        </w:tc>
      </w:tr>
      <w:tr w:rsidR="00021694" w:rsidRPr="00924D3D" w14:paraId="4BC9CCE9" w14:textId="77777777" w:rsidTr="00021694">
        <w:trPr>
          <w:trHeight w:val="306"/>
          <w:jc w:val="center"/>
        </w:trPr>
        <w:tc>
          <w:tcPr>
            <w:tcW w:w="535" w:type="dxa"/>
            <w:tcBorders>
              <w:right w:val="nil"/>
            </w:tcBorders>
            <w:shd w:val="clear" w:color="000000" w:fill="FFFFFF"/>
            <w:vAlign w:val="center"/>
          </w:tcPr>
          <w:p w14:paraId="5E93257F" w14:textId="1F8C4C5E"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19</w:t>
            </w:r>
          </w:p>
        </w:tc>
        <w:tc>
          <w:tcPr>
            <w:tcW w:w="2140" w:type="dxa"/>
            <w:tcBorders>
              <w:left w:val="nil"/>
              <w:right w:val="nil"/>
            </w:tcBorders>
            <w:shd w:val="clear" w:color="000000" w:fill="FFFFFF"/>
            <w:vAlign w:val="center"/>
            <w:hideMark/>
          </w:tcPr>
          <w:p w14:paraId="4E126F3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Dr. D.K. </w:t>
            </w:r>
            <w:proofErr w:type="spellStart"/>
            <w:r w:rsidRPr="00924D3D">
              <w:rPr>
                <w:rFonts w:ascii="Nirmala UI" w:hAnsi="Nirmala UI" w:cs="Nirmala UI"/>
                <w:color w:val="000000"/>
                <w:sz w:val="15"/>
                <w:szCs w:val="15"/>
                <w:lang w:val="en-US"/>
              </w:rPr>
              <w:t>Sappor</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3441C1B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 </w:t>
            </w:r>
          </w:p>
        </w:tc>
        <w:tc>
          <w:tcPr>
            <w:tcW w:w="2235" w:type="dxa"/>
            <w:tcBorders>
              <w:left w:val="nil"/>
              <w:right w:val="nil"/>
            </w:tcBorders>
            <w:shd w:val="clear" w:color="000000" w:fill="FFFFFF"/>
            <w:vAlign w:val="center"/>
            <w:hideMark/>
          </w:tcPr>
          <w:p w14:paraId="59B235F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Central </w:t>
            </w:r>
          </w:p>
        </w:tc>
        <w:tc>
          <w:tcPr>
            <w:tcW w:w="1905" w:type="dxa"/>
            <w:tcBorders>
              <w:left w:val="nil"/>
            </w:tcBorders>
            <w:shd w:val="clear" w:color="000000" w:fill="FFFFFF"/>
            <w:vAlign w:val="center"/>
          </w:tcPr>
          <w:p w14:paraId="24CC46EE" w14:textId="2E68B1C0" w:rsidR="00021694" w:rsidRPr="00924D3D" w:rsidRDefault="00021694" w:rsidP="00021694">
            <w:pPr>
              <w:rPr>
                <w:rFonts w:ascii="Nirmala UI" w:hAnsi="Nirmala UI" w:cs="Nirmala UI"/>
                <w:color w:val="000000"/>
                <w:sz w:val="15"/>
                <w:szCs w:val="15"/>
                <w:lang w:val="en-US"/>
              </w:rPr>
            </w:pPr>
          </w:p>
        </w:tc>
      </w:tr>
      <w:tr w:rsidR="00021694" w:rsidRPr="00924D3D" w14:paraId="7BF8B4C3" w14:textId="77777777" w:rsidTr="00021694">
        <w:trPr>
          <w:trHeight w:val="306"/>
          <w:jc w:val="center"/>
        </w:trPr>
        <w:tc>
          <w:tcPr>
            <w:tcW w:w="535" w:type="dxa"/>
            <w:tcBorders>
              <w:right w:val="nil"/>
            </w:tcBorders>
            <w:shd w:val="clear" w:color="000000" w:fill="FFFFFF"/>
            <w:vAlign w:val="center"/>
          </w:tcPr>
          <w:p w14:paraId="17C6E62E" w14:textId="645A69E5"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20</w:t>
            </w:r>
          </w:p>
        </w:tc>
        <w:tc>
          <w:tcPr>
            <w:tcW w:w="2140" w:type="dxa"/>
            <w:tcBorders>
              <w:left w:val="nil"/>
              <w:right w:val="nil"/>
            </w:tcBorders>
            <w:shd w:val="clear" w:color="000000" w:fill="FFFFFF"/>
            <w:vAlign w:val="center"/>
            <w:hideMark/>
          </w:tcPr>
          <w:p w14:paraId="44793CE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Elias </w:t>
            </w:r>
            <w:proofErr w:type="spellStart"/>
            <w:r w:rsidRPr="00924D3D">
              <w:rPr>
                <w:rFonts w:ascii="Nirmala UI" w:hAnsi="Nirmala UI" w:cs="Nirmala UI"/>
                <w:color w:val="000000"/>
                <w:sz w:val="15"/>
                <w:szCs w:val="15"/>
                <w:lang w:val="en-US"/>
              </w:rPr>
              <w:t>Mashudu</w:t>
            </w:r>
            <w:proofErr w:type="spellEnd"/>
          </w:p>
        </w:tc>
        <w:tc>
          <w:tcPr>
            <w:tcW w:w="2185" w:type="dxa"/>
            <w:tcBorders>
              <w:left w:val="nil"/>
              <w:right w:val="nil"/>
            </w:tcBorders>
            <w:shd w:val="clear" w:color="000000" w:fill="FFFFFF"/>
            <w:vAlign w:val="center"/>
            <w:hideMark/>
          </w:tcPr>
          <w:p w14:paraId="7A21C9E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TAMDA</w:t>
            </w:r>
          </w:p>
        </w:tc>
        <w:tc>
          <w:tcPr>
            <w:tcW w:w="2235" w:type="dxa"/>
            <w:tcBorders>
              <w:left w:val="nil"/>
              <w:right w:val="nil"/>
            </w:tcBorders>
            <w:shd w:val="clear" w:color="000000" w:fill="FFFFFF"/>
            <w:vAlign w:val="center"/>
            <w:hideMark/>
          </w:tcPr>
          <w:p w14:paraId="7D4C4D6E"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Twifo</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Praso</w:t>
            </w:r>
            <w:proofErr w:type="spellEnd"/>
          </w:p>
        </w:tc>
        <w:tc>
          <w:tcPr>
            <w:tcW w:w="1905" w:type="dxa"/>
            <w:tcBorders>
              <w:left w:val="nil"/>
            </w:tcBorders>
            <w:shd w:val="clear" w:color="000000" w:fill="FFFFFF"/>
            <w:vAlign w:val="center"/>
          </w:tcPr>
          <w:p w14:paraId="734367F9" w14:textId="0177CBD9" w:rsidR="00021694" w:rsidRPr="00924D3D" w:rsidRDefault="00021694" w:rsidP="00021694">
            <w:pPr>
              <w:rPr>
                <w:rFonts w:ascii="Nirmala UI" w:hAnsi="Nirmala UI" w:cs="Nirmala UI"/>
                <w:color w:val="000000"/>
                <w:sz w:val="15"/>
                <w:szCs w:val="15"/>
                <w:lang w:val="en-US"/>
              </w:rPr>
            </w:pPr>
          </w:p>
        </w:tc>
      </w:tr>
      <w:tr w:rsidR="00021694" w:rsidRPr="00924D3D" w14:paraId="7A856B77" w14:textId="77777777" w:rsidTr="00BF1E86">
        <w:trPr>
          <w:trHeight w:val="306"/>
          <w:jc w:val="center"/>
        </w:trPr>
        <w:tc>
          <w:tcPr>
            <w:tcW w:w="535" w:type="dxa"/>
            <w:tcBorders>
              <w:right w:val="nil"/>
            </w:tcBorders>
            <w:shd w:val="clear" w:color="000000" w:fill="FFFFFF"/>
            <w:vAlign w:val="center"/>
            <w:hideMark/>
          </w:tcPr>
          <w:p w14:paraId="0F3BA00B" w14:textId="5DE30B44"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21</w:t>
            </w:r>
          </w:p>
        </w:tc>
        <w:tc>
          <w:tcPr>
            <w:tcW w:w="2140" w:type="dxa"/>
            <w:tcBorders>
              <w:left w:val="nil"/>
              <w:right w:val="nil"/>
            </w:tcBorders>
            <w:shd w:val="clear" w:color="000000" w:fill="FFFFFF"/>
            <w:vAlign w:val="center"/>
            <w:hideMark/>
          </w:tcPr>
          <w:p w14:paraId="7D777B9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Felix Kwame </w:t>
            </w:r>
            <w:proofErr w:type="spellStart"/>
            <w:r w:rsidRPr="00924D3D">
              <w:rPr>
                <w:rFonts w:ascii="Nirmala UI" w:hAnsi="Nirmala UI" w:cs="Nirmala UI"/>
                <w:color w:val="000000"/>
                <w:sz w:val="15"/>
                <w:szCs w:val="15"/>
                <w:lang w:val="en-US"/>
              </w:rPr>
              <w:t>Quainoo</w:t>
            </w:r>
            <w:proofErr w:type="spellEnd"/>
          </w:p>
        </w:tc>
        <w:tc>
          <w:tcPr>
            <w:tcW w:w="2185" w:type="dxa"/>
            <w:tcBorders>
              <w:left w:val="nil"/>
              <w:right w:val="nil"/>
            </w:tcBorders>
            <w:shd w:val="clear" w:color="000000" w:fill="FFFFFF"/>
            <w:vAlign w:val="center"/>
            <w:hideMark/>
          </w:tcPr>
          <w:p w14:paraId="6BCC650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CHED- COCOBOD </w:t>
            </w:r>
          </w:p>
        </w:tc>
        <w:tc>
          <w:tcPr>
            <w:tcW w:w="2235" w:type="dxa"/>
            <w:tcBorders>
              <w:left w:val="nil"/>
              <w:right w:val="nil"/>
            </w:tcBorders>
            <w:shd w:val="clear" w:color="000000" w:fill="FFFFFF"/>
            <w:vAlign w:val="center"/>
            <w:hideMark/>
          </w:tcPr>
          <w:p w14:paraId="1B4BD6F8"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Twifo</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Praso</w:t>
            </w:r>
            <w:proofErr w:type="spellEnd"/>
          </w:p>
        </w:tc>
        <w:tc>
          <w:tcPr>
            <w:tcW w:w="1905" w:type="dxa"/>
            <w:tcBorders>
              <w:left w:val="nil"/>
            </w:tcBorders>
            <w:shd w:val="clear" w:color="000000" w:fill="FFFFFF"/>
            <w:vAlign w:val="center"/>
          </w:tcPr>
          <w:p w14:paraId="4782A875" w14:textId="6BD4070A" w:rsidR="00021694" w:rsidRPr="00924D3D" w:rsidRDefault="00021694" w:rsidP="00021694">
            <w:pPr>
              <w:rPr>
                <w:rFonts w:ascii="Nirmala UI" w:hAnsi="Nirmala UI" w:cs="Nirmala UI"/>
                <w:color w:val="000000"/>
                <w:sz w:val="15"/>
                <w:szCs w:val="15"/>
                <w:lang w:val="en-US"/>
              </w:rPr>
            </w:pPr>
          </w:p>
        </w:tc>
      </w:tr>
      <w:tr w:rsidR="00021694" w:rsidRPr="00924D3D" w14:paraId="6DE0A24E" w14:textId="77777777" w:rsidTr="00747F35">
        <w:trPr>
          <w:trHeight w:val="306"/>
          <w:jc w:val="center"/>
        </w:trPr>
        <w:tc>
          <w:tcPr>
            <w:tcW w:w="9000" w:type="dxa"/>
            <w:gridSpan w:val="5"/>
            <w:shd w:val="clear" w:color="000000" w:fill="FFFFFF"/>
            <w:vAlign w:val="center"/>
            <w:hideMark/>
          </w:tcPr>
          <w:p w14:paraId="0DE03868" w14:textId="2405728B" w:rsidR="00021694" w:rsidRPr="00924D3D" w:rsidRDefault="00021694" w:rsidP="00021694">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 xml:space="preserve">West </w:t>
            </w:r>
            <w:proofErr w:type="spellStart"/>
            <w:r w:rsidRPr="00924D3D">
              <w:rPr>
                <w:rFonts w:ascii="Nirmala UI" w:hAnsi="Nirmala UI" w:cs="Nirmala UI"/>
                <w:b/>
                <w:bCs/>
                <w:color w:val="000000"/>
                <w:sz w:val="15"/>
                <w:szCs w:val="15"/>
                <w:lang w:val="en-US"/>
              </w:rPr>
              <w:t>Mamprusi</w:t>
            </w:r>
            <w:proofErr w:type="spellEnd"/>
            <w:r w:rsidRPr="00924D3D">
              <w:rPr>
                <w:rFonts w:ascii="Nirmala UI" w:hAnsi="Nirmala UI" w:cs="Nirmala UI"/>
                <w:b/>
                <w:bCs/>
                <w:color w:val="000000"/>
                <w:sz w:val="15"/>
                <w:szCs w:val="15"/>
                <w:lang w:val="en-US"/>
              </w:rPr>
              <w:t xml:space="preserve"> Municipal</w:t>
            </w:r>
          </w:p>
        </w:tc>
      </w:tr>
      <w:tr w:rsidR="00021694" w:rsidRPr="00924D3D" w14:paraId="0434E9DB" w14:textId="77777777" w:rsidTr="00BF1E86">
        <w:trPr>
          <w:trHeight w:val="306"/>
          <w:jc w:val="center"/>
        </w:trPr>
        <w:tc>
          <w:tcPr>
            <w:tcW w:w="535" w:type="dxa"/>
            <w:tcBorders>
              <w:right w:val="nil"/>
            </w:tcBorders>
            <w:shd w:val="clear" w:color="000000" w:fill="FFFFFF"/>
            <w:vAlign w:val="center"/>
            <w:hideMark/>
          </w:tcPr>
          <w:p w14:paraId="5DBF70D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w:t>
            </w:r>
          </w:p>
        </w:tc>
        <w:tc>
          <w:tcPr>
            <w:tcW w:w="2140" w:type="dxa"/>
            <w:tcBorders>
              <w:left w:val="nil"/>
              <w:right w:val="nil"/>
            </w:tcBorders>
            <w:shd w:val="clear" w:color="000000" w:fill="FFFFFF"/>
            <w:vAlign w:val="center"/>
            <w:hideMark/>
          </w:tcPr>
          <w:p w14:paraId="1458AE2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 </w:t>
            </w:r>
            <w:proofErr w:type="spellStart"/>
            <w:r w:rsidRPr="00924D3D">
              <w:rPr>
                <w:rFonts w:ascii="Nirmala UI" w:hAnsi="Nirmala UI" w:cs="Nirmala UI"/>
                <w:color w:val="000000"/>
                <w:sz w:val="15"/>
                <w:szCs w:val="15"/>
                <w:lang w:val="en-US"/>
              </w:rPr>
              <w:t>Rahaman</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Issahaku</w:t>
            </w:r>
            <w:proofErr w:type="spellEnd"/>
          </w:p>
        </w:tc>
        <w:tc>
          <w:tcPr>
            <w:tcW w:w="2185" w:type="dxa"/>
            <w:tcBorders>
              <w:left w:val="nil"/>
              <w:right w:val="nil"/>
            </w:tcBorders>
            <w:shd w:val="clear" w:color="000000" w:fill="FFFFFF"/>
            <w:vAlign w:val="center"/>
            <w:hideMark/>
          </w:tcPr>
          <w:p w14:paraId="291E54B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GMFS</w:t>
            </w:r>
          </w:p>
        </w:tc>
        <w:tc>
          <w:tcPr>
            <w:tcW w:w="2235" w:type="dxa"/>
            <w:tcBorders>
              <w:left w:val="nil"/>
              <w:right w:val="nil"/>
            </w:tcBorders>
            <w:shd w:val="clear" w:color="000000" w:fill="FFFFFF"/>
            <w:vAlign w:val="center"/>
            <w:hideMark/>
          </w:tcPr>
          <w:p w14:paraId="0BA54AC0"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Walewale</w:t>
            </w:r>
            <w:proofErr w:type="spellEnd"/>
          </w:p>
        </w:tc>
        <w:tc>
          <w:tcPr>
            <w:tcW w:w="1905" w:type="dxa"/>
            <w:tcBorders>
              <w:left w:val="nil"/>
            </w:tcBorders>
            <w:shd w:val="clear" w:color="000000" w:fill="FFFFFF"/>
            <w:vAlign w:val="center"/>
          </w:tcPr>
          <w:p w14:paraId="5F315FCB" w14:textId="401F0837" w:rsidR="00021694" w:rsidRPr="00924D3D" w:rsidRDefault="00021694" w:rsidP="00021694">
            <w:pPr>
              <w:rPr>
                <w:rFonts w:ascii="Nirmala UI" w:hAnsi="Nirmala UI" w:cs="Nirmala UI"/>
                <w:color w:val="000000"/>
                <w:sz w:val="15"/>
                <w:szCs w:val="15"/>
                <w:lang w:val="en-US"/>
              </w:rPr>
            </w:pPr>
          </w:p>
        </w:tc>
      </w:tr>
      <w:tr w:rsidR="00021694" w:rsidRPr="00924D3D" w14:paraId="1F727D92" w14:textId="77777777" w:rsidTr="00BF1E86">
        <w:trPr>
          <w:trHeight w:val="306"/>
          <w:jc w:val="center"/>
        </w:trPr>
        <w:tc>
          <w:tcPr>
            <w:tcW w:w="535" w:type="dxa"/>
            <w:tcBorders>
              <w:right w:val="nil"/>
            </w:tcBorders>
            <w:shd w:val="clear" w:color="000000" w:fill="FFFFFF"/>
            <w:vAlign w:val="center"/>
            <w:hideMark/>
          </w:tcPr>
          <w:p w14:paraId="7CFC3AB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w:t>
            </w:r>
          </w:p>
        </w:tc>
        <w:tc>
          <w:tcPr>
            <w:tcW w:w="2140" w:type="dxa"/>
            <w:tcBorders>
              <w:left w:val="nil"/>
              <w:right w:val="nil"/>
            </w:tcBorders>
            <w:shd w:val="clear" w:color="000000" w:fill="FFFFFF"/>
            <w:vAlign w:val="center"/>
            <w:hideMark/>
          </w:tcPr>
          <w:p w14:paraId="7366701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Helen </w:t>
            </w:r>
            <w:proofErr w:type="spellStart"/>
            <w:r w:rsidRPr="00924D3D">
              <w:rPr>
                <w:rFonts w:ascii="Nirmala UI" w:hAnsi="Nirmala UI" w:cs="Nirmala UI"/>
                <w:color w:val="000000"/>
                <w:sz w:val="15"/>
                <w:szCs w:val="15"/>
                <w:lang w:val="en-US"/>
              </w:rPr>
              <w:t>Ayaro</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3BE770A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Gender Desk</w:t>
            </w:r>
          </w:p>
        </w:tc>
        <w:tc>
          <w:tcPr>
            <w:tcW w:w="2235" w:type="dxa"/>
            <w:tcBorders>
              <w:left w:val="nil"/>
              <w:right w:val="nil"/>
            </w:tcBorders>
            <w:shd w:val="clear" w:color="000000" w:fill="FFFFFF"/>
            <w:vAlign w:val="center"/>
            <w:hideMark/>
          </w:tcPr>
          <w:p w14:paraId="38D8D2F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Municipal Assembly</w:t>
            </w:r>
          </w:p>
        </w:tc>
        <w:tc>
          <w:tcPr>
            <w:tcW w:w="1905" w:type="dxa"/>
            <w:tcBorders>
              <w:left w:val="nil"/>
            </w:tcBorders>
            <w:shd w:val="clear" w:color="000000" w:fill="FFFFFF"/>
            <w:vAlign w:val="center"/>
          </w:tcPr>
          <w:p w14:paraId="71212417" w14:textId="018AF57C" w:rsidR="00021694" w:rsidRPr="00924D3D" w:rsidRDefault="00021694" w:rsidP="00021694">
            <w:pPr>
              <w:rPr>
                <w:rFonts w:ascii="Nirmala UI" w:hAnsi="Nirmala UI" w:cs="Nirmala UI"/>
                <w:color w:val="000000"/>
                <w:sz w:val="15"/>
                <w:szCs w:val="15"/>
                <w:lang w:val="en-US"/>
              </w:rPr>
            </w:pPr>
          </w:p>
        </w:tc>
      </w:tr>
      <w:tr w:rsidR="00021694" w:rsidRPr="00924D3D" w14:paraId="3E4D8C95" w14:textId="77777777" w:rsidTr="00BF1E86">
        <w:trPr>
          <w:trHeight w:val="306"/>
          <w:jc w:val="center"/>
        </w:trPr>
        <w:tc>
          <w:tcPr>
            <w:tcW w:w="535" w:type="dxa"/>
            <w:tcBorders>
              <w:right w:val="nil"/>
            </w:tcBorders>
            <w:shd w:val="clear" w:color="000000" w:fill="FFFFFF"/>
            <w:vAlign w:val="center"/>
            <w:hideMark/>
          </w:tcPr>
          <w:p w14:paraId="0647FD3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w:t>
            </w:r>
          </w:p>
        </w:tc>
        <w:tc>
          <w:tcPr>
            <w:tcW w:w="2140" w:type="dxa"/>
            <w:tcBorders>
              <w:left w:val="nil"/>
              <w:right w:val="nil"/>
            </w:tcBorders>
            <w:shd w:val="clear" w:color="000000" w:fill="FFFFFF"/>
            <w:vAlign w:val="center"/>
            <w:hideMark/>
          </w:tcPr>
          <w:p w14:paraId="12CA032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Alhaji Osman S.</w:t>
            </w:r>
          </w:p>
        </w:tc>
        <w:tc>
          <w:tcPr>
            <w:tcW w:w="2185" w:type="dxa"/>
            <w:tcBorders>
              <w:left w:val="nil"/>
              <w:right w:val="nil"/>
            </w:tcBorders>
            <w:shd w:val="clear" w:color="000000" w:fill="FFFFFF"/>
            <w:vAlign w:val="center"/>
            <w:hideMark/>
          </w:tcPr>
          <w:p w14:paraId="6AE765F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Acting MCD</w:t>
            </w:r>
          </w:p>
        </w:tc>
        <w:tc>
          <w:tcPr>
            <w:tcW w:w="2235" w:type="dxa"/>
            <w:tcBorders>
              <w:left w:val="nil"/>
              <w:right w:val="nil"/>
            </w:tcBorders>
            <w:shd w:val="clear" w:color="000000" w:fill="FFFFFF"/>
            <w:vAlign w:val="center"/>
            <w:hideMark/>
          </w:tcPr>
          <w:p w14:paraId="4A3F0E5E"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Municipal Assembly</w:t>
            </w:r>
          </w:p>
        </w:tc>
        <w:tc>
          <w:tcPr>
            <w:tcW w:w="1905" w:type="dxa"/>
            <w:tcBorders>
              <w:left w:val="nil"/>
            </w:tcBorders>
            <w:shd w:val="clear" w:color="000000" w:fill="FFFFFF"/>
            <w:vAlign w:val="center"/>
          </w:tcPr>
          <w:p w14:paraId="701705FC" w14:textId="4AF83ECF" w:rsidR="00021694" w:rsidRPr="00924D3D" w:rsidRDefault="00021694" w:rsidP="00021694">
            <w:pPr>
              <w:rPr>
                <w:rFonts w:ascii="Nirmala UI" w:hAnsi="Nirmala UI" w:cs="Nirmala UI"/>
                <w:color w:val="000000"/>
                <w:sz w:val="15"/>
                <w:szCs w:val="15"/>
                <w:lang w:val="en-US"/>
              </w:rPr>
            </w:pPr>
          </w:p>
        </w:tc>
      </w:tr>
      <w:tr w:rsidR="00021694" w:rsidRPr="00924D3D" w14:paraId="3AF943F9" w14:textId="77777777" w:rsidTr="00BF1E86">
        <w:trPr>
          <w:trHeight w:val="306"/>
          <w:jc w:val="center"/>
        </w:trPr>
        <w:tc>
          <w:tcPr>
            <w:tcW w:w="535" w:type="dxa"/>
            <w:tcBorders>
              <w:right w:val="nil"/>
            </w:tcBorders>
            <w:shd w:val="clear" w:color="000000" w:fill="FFFFFF"/>
            <w:vAlign w:val="center"/>
            <w:hideMark/>
          </w:tcPr>
          <w:p w14:paraId="401709A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4</w:t>
            </w:r>
          </w:p>
        </w:tc>
        <w:tc>
          <w:tcPr>
            <w:tcW w:w="2140" w:type="dxa"/>
            <w:tcBorders>
              <w:left w:val="nil"/>
              <w:right w:val="nil"/>
            </w:tcBorders>
            <w:shd w:val="clear" w:color="000000" w:fill="FFFFFF"/>
            <w:vAlign w:val="center"/>
            <w:hideMark/>
          </w:tcPr>
          <w:p w14:paraId="4EDAC14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Umar Mustapha</w:t>
            </w:r>
          </w:p>
        </w:tc>
        <w:tc>
          <w:tcPr>
            <w:tcW w:w="2185" w:type="dxa"/>
            <w:tcBorders>
              <w:left w:val="nil"/>
              <w:right w:val="nil"/>
            </w:tcBorders>
            <w:shd w:val="clear" w:color="000000" w:fill="FFFFFF"/>
            <w:vAlign w:val="center"/>
            <w:hideMark/>
          </w:tcPr>
          <w:p w14:paraId="3935D10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 WMMA</w:t>
            </w:r>
          </w:p>
        </w:tc>
        <w:tc>
          <w:tcPr>
            <w:tcW w:w="2235" w:type="dxa"/>
            <w:tcBorders>
              <w:left w:val="nil"/>
              <w:right w:val="nil"/>
            </w:tcBorders>
            <w:shd w:val="clear" w:color="000000" w:fill="FFFFFF"/>
            <w:vAlign w:val="center"/>
            <w:hideMark/>
          </w:tcPr>
          <w:p w14:paraId="60A0ECA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WMMA </w:t>
            </w:r>
          </w:p>
        </w:tc>
        <w:tc>
          <w:tcPr>
            <w:tcW w:w="1905" w:type="dxa"/>
            <w:tcBorders>
              <w:left w:val="nil"/>
            </w:tcBorders>
            <w:shd w:val="clear" w:color="000000" w:fill="FFFFFF"/>
            <w:vAlign w:val="center"/>
          </w:tcPr>
          <w:p w14:paraId="18A2DCB1" w14:textId="308E5DD9" w:rsidR="00021694" w:rsidRPr="00924D3D" w:rsidRDefault="00021694" w:rsidP="00021694">
            <w:pPr>
              <w:rPr>
                <w:rFonts w:ascii="Nirmala UI" w:hAnsi="Nirmala UI" w:cs="Nirmala UI"/>
                <w:color w:val="000000"/>
                <w:sz w:val="15"/>
                <w:szCs w:val="15"/>
                <w:lang w:val="en-US"/>
              </w:rPr>
            </w:pPr>
          </w:p>
        </w:tc>
      </w:tr>
      <w:tr w:rsidR="00021694" w:rsidRPr="00924D3D" w14:paraId="52E6E6ED" w14:textId="77777777" w:rsidTr="00BF1E86">
        <w:trPr>
          <w:trHeight w:val="306"/>
          <w:jc w:val="center"/>
        </w:trPr>
        <w:tc>
          <w:tcPr>
            <w:tcW w:w="535" w:type="dxa"/>
            <w:tcBorders>
              <w:right w:val="nil"/>
            </w:tcBorders>
            <w:shd w:val="clear" w:color="000000" w:fill="FFFFFF"/>
            <w:vAlign w:val="center"/>
            <w:hideMark/>
          </w:tcPr>
          <w:p w14:paraId="07B180D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5</w:t>
            </w:r>
          </w:p>
        </w:tc>
        <w:tc>
          <w:tcPr>
            <w:tcW w:w="2140" w:type="dxa"/>
            <w:tcBorders>
              <w:left w:val="nil"/>
              <w:right w:val="nil"/>
            </w:tcBorders>
            <w:shd w:val="clear" w:color="000000" w:fill="FFFFFF"/>
            <w:vAlign w:val="center"/>
            <w:hideMark/>
          </w:tcPr>
          <w:p w14:paraId="3FA8D30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Matthew </w:t>
            </w:r>
            <w:proofErr w:type="spellStart"/>
            <w:r w:rsidRPr="00924D3D">
              <w:rPr>
                <w:rFonts w:ascii="Nirmala UI" w:hAnsi="Nirmala UI" w:cs="Nirmala UI"/>
                <w:color w:val="000000"/>
                <w:sz w:val="15"/>
                <w:szCs w:val="15"/>
                <w:lang w:val="en-US"/>
              </w:rPr>
              <w:t>Adua</w:t>
            </w:r>
            <w:proofErr w:type="spellEnd"/>
          </w:p>
        </w:tc>
        <w:tc>
          <w:tcPr>
            <w:tcW w:w="2185" w:type="dxa"/>
            <w:tcBorders>
              <w:left w:val="nil"/>
              <w:right w:val="nil"/>
            </w:tcBorders>
            <w:shd w:val="clear" w:color="000000" w:fill="FFFFFF"/>
            <w:vAlign w:val="center"/>
            <w:hideMark/>
          </w:tcPr>
          <w:p w14:paraId="4AB5B23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378240DE"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West </w:t>
            </w:r>
            <w:proofErr w:type="spellStart"/>
            <w:r w:rsidRPr="00924D3D">
              <w:rPr>
                <w:rFonts w:ascii="Nirmala UI" w:hAnsi="Nirmala UI" w:cs="Nirmala UI"/>
                <w:color w:val="000000"/>
                <w:sz w:val="15"/>
                <w:szCs w:val="15"/>
                <w:lang w:val="en-US"/>
              </w:rPr>
              <w:t>Mamprusi</w:t>
            </w:r>
            <w:proofErr w:type="spellEnd"/>
            <w:r w:rsidRPr="00924D3D">
              <w:rPr>
                <w:rFonts w:ascii="Nirmala UI" w:hAnsi="Nirmala UI" w:cs="Nirmala UI"/>
                <w:color w:val="000000"/>
                <w:sz w:val="15"/>
                <w:szCs w:val="15"/>
                <w:lang w:val="en-US"/>
              </w:rPr>
              <w:t xml:space="preserve"> Municipal</w:t>
            </w:r>
          </w:p>
        </w:tc>
        <w:tc>
          <w:tcPr>
            <w:tcW w:w="1905" w:type="dxa"/>
            <w:tcBorders>
              <w:left w:val="nil"/>
            </w:tcBorders>
            <w:shd w:val="clear" w:color="000000" w:fill="FFFFFF"/>
            <w:vAlign w:val="center"/>
          </w:tcPr>
          <w:p w14:paraId="1AFF6589" w14:textId="60B31A2F" w:rsidR="00021694" w:rsidRPr="00924D3D" w:rsidRDefault="00021694" w:rsidP="00021694">
            <w:pPr>
              <w:rPr>
                <w:rFonts w:ascii="Nirmala UI" w:hAnsi="Nirmala UI" w:cs="Nirmala UI"/>
                <w:color w:val="000000"/>
                <w:sz w:val="15"/>
                <w:szCs w:val="15"/>
                <w:lang w:val="en-US"/>
              </w:rPr>
            </w:pPr>
          </w:p>
        </w:tc>
      </w:tr>
      <w:tr w:rsidR="00021694" w:rsidRPr="00924D3D" w14:paraId="38E59FEA" w14:textId="77777777" w:rsidTr="00BF1E86">
        <w:trPr>
          <w:trHeight w:val="306"/>
          <w:jc w:val="center"/>
        </w:trPr>
        <w:tc>
          <w:tcPr>
            <w:tcW w:w="535" w:type="dxa"/>
            <w:tcBorders>
              <w:right w:val="nil"/>
            </w:tcBorders>
            <w:shd w:val="clear" w:color="000000" w:fill="FFFFFF"/>
            <w:vAlign w:val="center"/>
            <w:hideMark/>
          </w:tcPr>
          <w:p w14:paraId="7F35E7B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6</w:t>
            </w:r>
          </w:p>
        </w:tc>
        <w:tc>
          <w:tcPr>
            <w:tcW w:w="2140" w:type="dxa"/>
            <w:tcBorders>
              <w:left w:val="nil"/>
              <w:right w:val="nil"/>
            </w:tcBorders>
            <w:shd w:val="clear" w:color="000000" w:fill="FFFFFF"/>
            <w:vAlign w:val="center"/>
            <w:hideMark/>
          </w:tcPr>
          <w:p w14:paraId="52082F1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Seidu Salifu </w:t>
            </w:r>
          </w:p>
        </w:tc>
        <w:tc>
          <w:tcPr>
            <w:tcW w:w="2185" w:type="dxa"/>
            <w:tcBorders>
              <w:left w:val="nil"/>
              <w:right w:val="nil"/>
            </w:tcBorders>
            <w:shd w:val="clear" w:color="000000" w:fill="FFFFFF"/>
            <w:vAlign w:val="center"/>
            <w:hideMark/>
          </w:tcPr>
          <w:p w14:paraId="1F03D29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WMMA</w:t>
            </w:r>
          </w:p>
        </w:tc>
        <w:tc>
          <w:tcPr>
            <w:tcW w:w="2235" w:type="dxa"/>
            <w:tcBorders>
              <w:left w:val="nil"/>
              <w:right w:val="nil"/>
            </w:tcBorders>
            <w:shd w:val="clear" w:color="000000" w:fill="FFFFFF"/>
            <w:vAlign w:val="center"/>
            <w:hideMark/>
          </w:tcPr>
          <w:p w14:paraId="70B28BA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WMMA</w:t>
            </w:r>
          </w:p>
        </w:tc>
        <w:tc>
          <w:tcPr>
            <w:tcW w:w="1905" w:type="dxa"/>
            <w:tcBorders>
              <w:left w:val="nil"/>
            </w:tcBorders>
            <w:shd w:val="clear" w:color="000000" w:fill="FFFFFF"/>
            <w:vAlign w:val="center"/>
          </w:tcPr>
          <w:p w14:paraId="0CA534C2" w14:textId="52005A6F" w:rsidR="00021694" w:rsidRPr="00924D3D" w:rsidRDefault="00021694" w:rsidP="00021694">
            <w:pPr>
              <w:rPr>
                <w:rFonts w:ascii="Nirmala UI" w:hAnsi="Nirmala UI" w:cs="Nirmala UI"/>
                <w:color w:val="000000"/>
                <w:sz w:val="15"/>
                <w:szCs w:val="15"/>
                <w:lang w:val="en-US"/>
              </w:rPr>
            </w:pPr>
          </w:p>
        </w:tc>
      </w:tr>
      <w:tr w:rsidR="00021694" w:rsidRPr="00924D3D" w14:paraId="233E4C61" w14:textId="77777777" w:rsidTr="00BF1E86">
        <w:trPr>
          <w:trHeight w:val="306"/>
          <w:jc w:val="center"/>
        </w:trPr>
        <w:tc>
          <w:tcPr>
            <w:tcW w:w="535" w:type="dxa"/>
            <w:tcBorders>
              <w:right w:val="nil"/>
            </w:tcBorders>
            <w:shd w:val="clear" w:color="000000" w:fill="FFFFFF"/>
            <w:vAlign w:val="center"/>
            <w:hideMark/>
          </w:tcPr>
          <w:p w14:paraId="5C3498A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7</w:t>
            </w:r>
          </w:p>
        </w:tc>
        <w:tc>
          <w:tcPr>
            <w:tcW w:w="2140" w:type="dxa"/>
            <w:tcBorders>
              <w:left w:val="nil"/>
              <w:right w:val="nil"/>
            </w:tcBorders>
            <w:shd w:val="clear" w:color="000000" w:fill="FFFFFF"/>
            <w:vAlign w:val="center"/>
            <w:hideMark/>
          </w:tcPr>
          <w:p w14:paraId="68D0B41A"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Anaba</w:t>
            </w:r>
            <w:proofErr w:type="spellEnd"/>
            <w:r w:rsidRPr="00924D3D">
              <w:rPr>
                <w:rFonts w:ascii="Nirmala UI" w:hAnsi="Nirmala UI" w:cs="Nirmala UI"/>
                <w:color w:val="000000"/>
                <w:sz w:val="15"/>
                <w:szCs w:val="15"/>
                <w:lang w:val="en-US"/>
              </w:rPr>
              <w:t xml:space="preserve"> Emmanuel </w:t>
            </w:r>
          </w:p>
        </w:tc>
        <w:tc>
          <w:tcPr>
            <w:tcW w:w="2185" w:type="dxa"/>
            <w:tcBorders>
              <w:left w:val="nil"/>
              <w:right w:val="nil"/>
            </w:tcBorders>
            <w:shd w:val="clear" w:color="000000" w:fill="FFFFFF"/>
            <w:vAlign w:val="center"/>
            <w:hideMark/>
          </w:tcPr>
          <w:p w14:paraId="299A323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1B847F7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West </w:t>
            </w:r>
            <w:proofErr w:type="spellStart"/>
            <w:r w:rsidRPr="00924D3D">
              <w:rPr>
                <w:rFonts w:ascii="Nirmala UI" w:hAnsi="Nirmala UI" w:cs="Nirmala UI"/>
                <w:color w:val="000000"/>
                <w:sz w:val="15"/>
                <w:szCs w:val="15"/>
                <w:lang w:val="en-US"/>
              </w:rPr>
              <w:t>Mamprusi</w:t>
            </w:r>
            <w:proofErr w:type="spellEnd"/>
          </w:p>
        </w:tc>
        <w:tc>
          <w:tcPr>
            <w:tcW w:w="1905" w:type="dxa"/>
            <w:tcBorders>
              <w:left w:val="nil"/>
            </w:tcBorders>
            <w:shd w:val="clear" w:color="000000" w:fill="FFFFFF"/>
            <w:vAlign w:val="center"/>
          </w:tcPr>
          <w:p w14:paraId="451A766F" w14:textId="729A3A99" w:rsidR="00021694" w:rsidRPr="00924D3D" w:rsidRDefault="00021694" w:rsidP="00021694">
            <w:pPr>
              <w:rPr>
                <w:rFonts w:ascii="Nirmala UI" w:hAnsi="Nirmala UI" w:cs="Nirmala UI"/>
                <w:color w:val="000000"/>
                <w:sz w:val="15"/>
                <w:szCs w:val="15"/>
                <w:lang w:val="en-US"/>
              </w:rPr>
            </w:pPr>
          </w:p>
        </w:tc>
      </w:tr>
      <w:tr w:rsidR="00021694" w:rsidRPr="00924D3D" w14:paraId="1F13D9EF" w14:textId="77777777" w:rsidTr="00BF1E86">
        <w:trPr>
          <w:trHeight w:val="306"/>
          <w:jc w:val="center"/>
        </w:trPr>
        <w:tc>
          <w:tcPr>
            <w:tcW w:w="535" w:type="dxa"/>
            <w:tcBorders>
              <w:right w:val="nil"/>
            </w:tcBorders>
            <w:shd w:val="clear" w:color="000000" w:fill="FFFFFF"/>
            <w:vAlign w:val="center"/>
            <w:hideMark/>
          </w:tcPr>
          <w:p w14:paraId="2804E6B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8</w:t>
            </w:r>
          </w:p>
        </w:tc>
        <w:tc>
          <w:tcPr>
            <w:tcW w:w="2140" w:type="dxa"/>
            <w:tcBorders>
              <w:left w:val="nil"/>
              <w:right w:val="nil"/>
            </w:tcBorders>
            <w:shd w:val="clear" w:color="000000" w:fill="FFFFFF"/>
            <w:vAlign w:val="center"/>
            <w:hideMark/>
          </w:tcPr>
          <w:p w14:paraId="5F143DF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Salifu </w:t>
            </w:r>
            <w:proofErr w:type="spellStart"/>
            <w:r w:rsidRPr="00924D3D">
              <w:rPr>
                <w:rFonts w:ascii="Nirmala UI" w:hAnsi="Nirmala UI" w:cs="Nirmala UI"/>
                <w:color w:val="000000"/>
                <w:sz w:val="15"/>
                <w:szCs w:val="15"/>
                <w:lang w:val="en-US"/>
              </w:rPr>
              <w:t>Yidaa</w:t>
            </w:r>
            <w:proofErr w:type="spellEnd"/>
          </w:p>
        </w:tc>
        <w:tc>
          <w:tcPr>
            <w:tcW w:w="2185" w:type="dxa"/>
            <w:tcBorders>
              <w:left w:val="nil"/>
              <w:right w:val="nil"/>
            </w:tcBorders>
            <w:shd w:val="clear" w:color="000000" w:fill="FFFFFF"/>
            <w:vAlign w:val="center"/>
            <w:hideMark/>
          </w:tcPr>
          <w:p w14:paraId="269A291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Water &amp; Sanitation</w:t>
            </w:r>
          </w:p>
        </w:tc>
        <w:tc>
          <w:tcPr>
            <w:tcW w:w="2235" w:type="dxa"/>
            <w:tcBorders>
              <w:left w:val="nil"/>
              <w:right w:val="nil"/>
            </w:tcBorders>
            <w:shd w:val="clear" w:color="000000" w:fill="FFFFFF"/>
            <w:vAlign w:val="center"/>
            <w:hideMark/>
          </w:tcPr>
          <w:p w14:paraId="0328051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WMMA </w:t>
            </w:r>
          </w:p>
        </w:tc>
        <w:tc>
          <w:tcPr>
            <w:tcW w:w="1905" w:type="dxa"/>
            <w:tcBorders>
              <w:left w:val="nil"/>
            </w:tcBorders>
            <w:shd w:val="clear" w:color="000000" w:fill="FFFFFF"/>
            <w:vAlign w:val="center"/>
          </w:tcPr>
          <w:p w14:paraId="31582F1B" w14:textId="21C6FD77" w:rsidR="00021694" w:rsidRPr="00924D3D" w:rsidRDefault="00021694" w:rsidP="00021694">
            <w:pPr>
              <w:rPr>
                <w:rFonts w:ascii="Nirmala UI" w:hAnsi="Nirmala UI" w:cs="Nirmala UI"/>
                <w:color w:val="000000"/>
                <w:sz w:val="15"/>
                <w:szCs w:val="15"/>
                <w:lang w:val="en-US"/>
              </w:rPr>
            </w:pPr>
          </w:p>
        </w:tc>
      </w:tr>
      <w:tr w:rsidR="00021694" w:rsidRPr="00924D3D" w14:paraId="1871AD69" w14:textId="77777777" w:rsidTr="00BF1E86">
        <w:trPr>
          <w:trHeight w:val="306"/>
          <w:jc w:val="center"/>
        </w:trPr>
        <w:tc>
          <w:tcPr>
            <w:tcW w:w="535" w:type="dxa"/>
            <w:tcBorders>
              <w:right w:val="nil"/>
            </w:tcBorders>
            <w:shd w:val="clear" w:color="000000" w:fill="FFFFFF"/>
            <w:vAlign w:val="center"/>
            <w:hideMark/>
          </w:tcPr>
          <w:p w14:paraId="579C560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9</w:t>
            </w:r>
          </w:p>
        </w:tc>
        <w:tc>
          <w:tcPr>
            <w:tcW w:w="2140" w:type="dxa"/>
            <w:tcBorders>
              <w:left w:val="nil"/>
              <w:right w:val="nil"/>
            </w:tcBorders>
            <w:shd w:val="clear" w:color="000000" w:fill="FFFFFF"/>
            <w:vAlign w:val="center"/>
            <w:hideMark/>
          </w:tcPr>
          <w:p w14:paraId="239C365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Baba Amadu</w:t>
            </w:r>
          </w:p>
        </w:tc>
        <w:tc>
          <w:tcPr>
            <w:tcW w:w="2185" w:type="dxa"/>
            <w:tcBorders>
              <w:left w:val="nil"/>
              <w:right w:val="nil"/>
            </w:tcBorders>
            <w:shd w:val="clear" w:color="000000" w:fill="FFFFFF"/>
            <w:vAlign w:val="center"/>
            <w:hideMark/>
          </w:tcPr>
          <w:p w14:paraId="3ADD502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5758592E"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West </w:t>
            </w:r>
            <w:proofErr w:type="spellStart"/>
            <w:r w:rsidRPr="00924D3D">
              <w:rPr>
                <w:rFonts w:ascii="Nirmala UI" w:hAnsi="Nirmala UI" w:cs="Nirmala UI"/>
                <w:color w:val="000000"/>
                <w:sz w:val="15"/>
                <w:szCs w:val="15"/>
                <w:lang w:val="en-US"/>
              </w:rPr>
              <w:t>Mamprusi</w:t>
            </w:r>
            <w:proofErr w:type="spellEnd"/>
          </w:p>
        </w:tc>
        <w:tc>
          <w:tcPr>
            <w:tcW w:w="1905" w:type="dxa"/>
            <w:tcBorders>
              <w:left w:val="nil"/>
            </w:tcBorders>
            <w:shd w:val="clear" w:color="000000" w:fill="FFFFFF"/>
            <w:vAlign w:val="center"/>
          </w:tcPr>
          <w:p w14:paraId="73622D53" w14:textId="69F677B3" w:rsidR="00021694" w:rsidRPr="00924D3D" w:rsidRDefault="00021694" w:rsidP="00021694">
            <w:pPr>
              <w:rPr>
                <w:rFonts w:ascii="Nirmala UI" w:hAnsi="Nirmala UI" w:cs="Nirmala UI"/>
                <w:color w:val="000000"/>
                <w:sz w:val="15"/>
                <w:szCs w:val="15"/>
                <w:lang w:val="en-US"/>
              </w:rPr>
            </w:pPr>
          </w:p>
        </w:tc>
      </w:tr>
      <w:tr w:rsidR="00021694" w:rsidRPr="00924D3D" w14:paraId="5E612E55" w14:textId="77777777" w:rsidTr="00BF1E86">
        <w:trPr>
          <w:trHeight w:val="306"/>
          <w:jc w:val="center"/>
        </w:trPr>
        <w:tc>
          <w:tcPr>
            <w:tcW w:w="535" w:type="dxa"/>
            <w:tcBorders>
              <w:right w:val="nil"/>
            </w:tcBorders>
            <w:shd w:val="clear" w:color="000000" w:fill="FFFFFF"/>
            <w:vAlign w:val="center"/>
            <w:hideMark/>
          </w:tcPr>
          <w:p w14:paraId="5C164A1E"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10</w:t>
            </w:r>
          </w:p>
        </w:tc>
        <w:tc>
          <w:tcPr>
            <w:tcW w:w="2140" w:type="dxa"/>
            <w:tcBorders>
              <w:left w:val="nil"/>
              <w:right w:val="nil"/>
            </w:tcBorders>
            <w:shd w:val="clear" w:color="000000" w:fill="FFFFFF"/>
            <w:vAlign w:val="center"/>
            <w:hideMark/>
          </w:tcPr>
          <w:p w14:paraId="5E264AD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Kofi Adu </w:t>
            </w:r>
            <w:proofErr w:type="spellStart"/>
            <w:r w:rsidRPr="00924D3D">
              <w:rPr>
                <w:rFonts w:ascii="Nirmala UI" w:hAnsi="Nirmala UI" w:cs="Nirmala UI"/>
                <w:color w:val="000000"/>
                <w:sz w:val="15"/>
                <w:szCs w:val="15"/>
                <w:lang w:val="en-US"/>
              </w:rPr>
              <w:t>Gyamfi</w:t>
            </w:r>
            <w:proofErr w:type="spellEnd"/>
          </w:p>
        </w:tc>
        <w:tc>
          <w:tcPr>
            <w:tcW w:w="2185" w:type="dxa"/>
            <w:tcBorders>
              <w:left w:val="nil"/>
              <w:right w:val="nil"/>
            </w:tcBorders>
            <w:shd w:val="clear" w:color="000000" w:fill="FFFFFF"/>
            <w:vAlign w:val="center"/>
            <w:hideMark/>
          </w:tcPr>
          <w:p w14:paraId="7E123A8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FSD</w:t>
            </w:r>
          </w:p>
        </w:tc>
        <w:tc>
          <w:tcPr>
            <w:tcW w:w="2235" w:type="dxa"/>
            <w:tcBorders>
              <w:left w:val="nil"/>
              <w:right w:val="nil"/>
            </w:tcBorders>
            <w:shd w:val="clear" w:color="000000" w:fill="FFFFFF"/>
            <w:vAlign w:val="center"/>
            <w:hideMark/>
          </w:tcPr>
          <w:p w14:paraId="1C5C22C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15AE64E4" w14:textId="2F5AF415" w:rsidR="00021694" w:rsidRPr="00924D3D" w:rsidRDefault="00021694" w:rsidP="00021694">
            <w:pPr>
              <w:rPr>
                <w:rFonts w:ascii="Nirmala UI" w:hAnsi="Nirmala UI" w:cs="Nirmala UI"/>
                <w:color w:val="000000"/>
                <w:sz w:val="15"/>
                <w:szCs w:val="15"/>
                <w:lang w:val="en-US"/>
              </w:rPr>
            </w:pPr>
          </w:p>
        </w:tc>
      </w:tr>
      <w:tr w:rsidR="00021694" w:rsidRPr="00924D3D" w14:paraId="19B0F392" w14:textId="77777777" w:rsidTr="00BF1E86">
        <w:trPr>
          <w:trHeight w:val="306"/>
          <w:jc w:val="center"/>
        </w:trPr>
        <w:tc>
          <w:tcPr>
            <w:tcW w:w="535" w:type="dxa"/>
            <w:tcBorders>
              <w:right w:val="nil"/>
            </w:tcBorders>
            <w:shd w:val="clear" w:color="000000" w:fill="FFFFFF"/>
            <w:vAlign w:val="center"/>
            <w:hideMark/>
          </w:tcPr>
          <w:p w14:paraId="513B52D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11</w:t>
            </w:r>
          </w:p>
        </w:tc>
        <w:tc>
          <w:tcPr>
            <w:tcW w:w="2140" w:type="dxa"/>
            <w:tcBorders>
              <w:left w:val="nil"/>
              <w:right w:val="nil"/>
            </w:tcBorders>
            <w:shd w:val="clear" w:color="000000" w:fill="FFFFFF"/>
            <w:vAlign w:val="center"/>
            <w:hideMark/>
          </w:tcPr>
          <w:p w14:paraId="6BE6B5E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Edwina Quist</w:t>
            </w:r>
          </w:p>
        </w:tc>
        <w:tc>
          <w:tcPr>
            <w:tcW w:w="2185" w:type="dxa"/>
            <w:tcBorders>
              <w:left w:val="nil"/>
              <w:right w:val="nil"/>
            </w:tcBorders>
            <w:shd w:val="clear" w:color="000000" w:fill="FFFFFF"/>
            <w:vAlign w:val="center"/>
            <w:hideMark/>
          </w:tcPr>
          <w:p w14:paraId="0CDD8C61" w14:textId="77777777" w:rsidR="00021694" w:rsidRPr="00924D3D" w:rsidRDefault="00021694" w:rsidP="00021694">
            <w:pPr>
              <w:rPr>
                <w:rFonts w:ascii="Nirmala UI" w:hAnsi="Nirmala UI" w:cs="Nirmala UI"/>
                <w:color w:val="000000"/>
                <w:sz w:val="15"/>
                <w:szCs w:val="15"/>
                <w:lang w:val="en-US"/>
              </w:rPr>
            </w:pPr>
            <w:proofErr w:type="spellStart"/>
            <w:proofErr w:type="gramStart"/>
            <w:r w:rsidRPr="00924D3D">
              <w:rPr>
                <w:rFonts w:ascii="Nirmala UI" w:hAnsi="Nirmala UI" w:cs="Nirmala UI"/>
                <w:color w:val="000000"/>
                <w:sz w:val="15"/>
                <w:szCs w:val="15"/>
                <w:lang w:val="en-US"/>
              </w:rPr>
              <w:t>MoFA,A</w:t>
            </w:r>
            <w:proofErr w:type="spellEnd"/>
            <w:proofErr w:type="gramEnd"/>
          </w:p>
        </w:tc>
        <w:tc>
          <w:tcPr>
            <w:tcW w:w="2235" w:type="dxa"/>
            <w:tcBorders>
              <w:left w:val="nil"/>
              <w:right w:val="nil"/>
            </w:tcBorders>
            <w:shd w:val="clear" w:color="000000" w:fill="FFFFFF"/>
            <w:vAlign w:val="center"/>
            <w:hideMark/>
          </w:tcPr>
          <w:p w14:paraId="2A5F2BE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2023D50C" w14:textId="4F528C3D" w:rsidR="00021694" w:rsidRPr="00924D3D" w:rsidRDefault="00021694" w:rsidP="00021694">
            <w:pPr>
              <w:rPr>
                <w:rFonts w:ascii="Nirmala UI" w:hAnsi="Nirmala UI" w:cs="Nirmala UI"/>
                <w:color w:val="000000"/>
                <w:sz w:val="15"/>
                <w:szCs w:val="15"/>
                <w:lang w:val="en-US"/>
              </w:rPr>
            </w:pPr>
          </w:p>
        </w:tc>
      </w:tr>
      <w:tr w:rsidR="00021694" w:rsidRPr="00924D3D" w14:paraId="6E3883C1" w14:textId="77777777" w:rsidTr="00BF1E86">
        <w:trPr>
          <w:trHeight w:val="306"/>
          <w:jc w:val="center"/>
        </w:trPr>
        <w:tc>
          <w:tcPr>
            <w:tcW w:w="535" w:type="dxa"/>
            <w:tcBorders>
              <w:right w:val="nil"/>
            </w:tcBorders>
            <w:shd w:val="clear" w:color="000000" w:fill="FFFFFF"/>
            <w:vAlign w:val="center"/>
            <w:hideMark/>
          </w:tcPr>
          <w:p w14:paraId="347CE31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12</w:t>
            </w:r>
          </w:p>
        </w:tc>
        <w:tc>
          <w:tcPr>
            <w:tcW w:w="2140" w:type="dxa"/>
            <w:tcBorders>
              <w:left w:val="nil"/>
              <w:right w:val="nil"/>
            </w:tcBorders>
            <w:shd w:val="clear" w:color="000000" w:fill="FFFFFF"/>
            <w:vAlign w:val="center"/>
            <w:hideMark/>
          </w:tcPr>
          <w:p w14:paraId="36207B9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Florence Agyei</w:t>
            </w:r>
          </w:p>
        </w:tc>
        <w:tc>
          <w:tcPr>
            <w:tcW w:w="2185" w:type="dxa"/>
            <w:tcBorders>
              <w:left w:val="nil"/>
              <w:right w:val="nil"/>
            </w:tcBorders>
            <w:shd w:val="clear" w:color="000000" w:fill="FFFFFF"/>
            <w:vAlign w:val="center"/>
            <w:hideMark/>
          </w:tcPr>
          <w:p w14:paraId="1731227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Gender Resource Personnel</w:t>
            </w:r>
          </w:p>
        </w:tc>
        <w:tc>
          <w:tcPr>
            <w:tcW w:w="2235" w:type="dxa"/>
            <w:tcBorders>
              <w:left w:val="nil"/>
              <w:right w:val="nil"/>
            </w:tcBorders>
            <w:shd w:val="clear" w:color="000000" w:fill="FFFFFF"/>
            <w:vAlign w:val="center"/>
            <w:hideMark/>
          </w:tcPr>
          <w:p w14:paraId="530449A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668A99BB" w14:textId="2CDAEC5C" w:rsidR="00021694" w:rsidRPr="00924D3D" w:rsidRDefault="00021694" w:rsidP="00021694">
            <w:pPr>
              <w:rPr>
                <w:rFonts w:ascii="Nirmala UI" w:hAnsi="Nirmala UI" w:cs="Nirmala UI"/>
                <w:color w:val="000000"/>
                <w:sz w:val="15"/>
                <w:szCs w:val="15"/>
                <w:lang w:val="en-US"/>
              </w:rPr>
            </w:pPr>
          </w:p>
        </w:tc>
      </w:tr>
      <w:tr w:rsidR="00021694" w:rsidRPr="00924D3D" w14:paraId="768D1D35" w14:textId="77777777" w:rsidTr="00BF1E86">
        <w:trPr>
          <w:trHeight w:val="306"/>
          <w:jc w:val="center"/>
        </w:trPr>
        <w:tc>
          <w:tcPr>
            <w:tcW w:w="535" w:type="dxa"/>
            <w:tcBorders>
              <w:right w:val="nil"/>
            </w:tcBorders>
            <w:shd w:val="clear" w:color="000000" w:fill="FFFFFF"/>
            <w:vAlign w:val="center"/>
            <w:hideMark/>
          </w:tcPr>
          <w:p w14:paraId="092387B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13</w:t>
            </w:r>
          </w:p>
        </w:tc>
        <w:tc>
          <w:tcPr>
            <w:tcW w:w="2140" w:type="dxa"/>
            <w:tcBorders>
              <w:left w:val="nil"/>
              <w:right w:val="nil"/>
            </w:tcBorders>
            <w:shd w:val="clear" w:color="000000" w:fill="FFFFFF"/>
            <w:vAlign w:val="center"/>
            <w:hideMark/>
          </w:tcPr>
          <w:p w14:paraId="331B249E"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Osei Karikari </w:t>
            </w:r>
          </w:p>
        </w:tc>
        <w:tc>
          <w:tcPr>
            <w:tcW w:w="2185" w:type="dxa"/>
            <w:tcBorders>
              <w:left w:val="nil"/>
              <w:right w:val="nil"/>
            </w:tcBorders>
            <w:shd w:val="clear" w:color="000000" w:fill="FFFFFF"/>
            <w:vAlign w:val="center"/>
            <w:hideMark/>
          </w:tcPr>
          <w:p w14:paraId="33589BC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 </w:t>
            </w:r>
          </w:p>
        </w:tc>
        <w:tc>
          <w:tcPr>
            <w:tcW w:w="2235" w:type="dxa"/>
            <w:tcBorders>
              <w:left w:val="nil"/>
              <w:right w:val="nil"/>
            </w:tcBorders>
            <w:shd w:val="clear" w:color="000000" w:fill="FFFFFF"/>
            <w:vAlign w:val="center"/>
            <w:hideMark/>
          </w:tcPr>
          <w:p w14:paraId="695C63E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West Mam. </w:t>
            </w:r>
            <w:proofErr w:type="spellStart"/>
            <w:r w:rsidRPr="00924D3D">
              <w:rPr>
                <w:rFonts w:ascii="Nirmala UI" w:hAnsi="Nirmala UI" w:cs="Nirmala UI"/>
                <w:color w:val="000000"/>
                <w:sz w:val="15"/>
                <w:szCs w:val="15"/>
                <w:lang w:val="en-US"/>
              </w:rPr>
              <w:t>Muc</w:t>
            </w:r>
            <w:proofErr w:type="spellEnd"/>
          </w:p>
        </w:tc>
        <w:tc>
          <w:tcPr>
            <w:tcW w:w="1905" w:type="dxa"/>
            <w:tcBorders>
              <w:left w:val="nil"/>
            </w:tcBorders>
            <w:shd w:val="clear" w:color="000000" w:fill="FFFFFF"/>
            <w:vAlign w:val="center"/>
          </w:tcPr>
          <w:p w14:paraId="18725E01" w14:textId="65AA43FC" w:rsidR="00021694" w:rsidRPr="00924D3D" w:rsidRDefault="00021694" w:rsidP="00021694">
            <w:pPr>
              <w:rPr>
                <w:rFonts w:ascii="Nirmala UI" w:hAnsi="Nirmala UI" w:cs="Nirmala UI"/>
                <w:color w:val="000000"/>
                <w:sz w:val="15"/>
                <w:szCs w:val="15"/>
                <w:lang w:val="en-US"/>
              </w:rPr>
            </w:pPr>
          </w:p>
        </w:tc>
      </w:tr>
      <w:tr w:rsidR="00021694" w:rsidRPr="00924D3D" w14:paraId="6FBE734E" w14:textId="77777777" w:rsidTr="00BF1E86">
        <w:trPr>
          <w:trHeight w:val="306"/>
          <w:jc w:val="center"/>
        </w:trPr>
        <w:tc>
          <w:tcPr>
            <w:tcW w:w="535" w:type="dxa"/>
            <w:tcBorders>
              <w:right w:val="nil"/>
            </w:tcBorders>
            <w:shd w:val="clear" w:color="000000" w:fill="FFFFFF"/>
            <w:vAlign w:val="center"/>
            <w:hideMark/>
          </w:tcPr>
          <w:p w14:paraId="1EA67A1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14</w:t>
            </w:r>
          </w:p>
        </w:tc>
        <w:tc>
          <w:tcPr>
            <w:tcW w:w="2140" w:type="dxa"/>
            <w:tcBorders>
              <w:left w:val="nil"/>
              <w:right w:val="nil"/>
            </w:tcBorders>
            <w:shd w:val="clear" w:color="000000" w:fill="FFFFFF"/>
            <w:vAlign w:val="center"/>
            <w:hideMark/>
          </w:tcPr>
          <w:p w14:paraId="73A64CF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Isaac C. Acquah </w:t>
            </w:r>
          </w:p>
        </w:tc>
        <w:tc>
          <w:tcPr>
            <w:tcW w:w="2185" w:type="dxa"/>
            <w:tcBorders>
              <w:left w:val="nil"/>
              <w:right w:val="nil"/>
            </w:tcBorders>
            <w:shd w:val="clear" w:color="000000" w:fill="FFFFFF"/>
            <w:vAlign w:val="center"/>
            <w:hideMark/>
          </w:tcPr>
          <w:p w14:paraId="4DE3C20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35974ACE"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Accra </w:t>
            </w:r>
          </w:p>
        </w:tc>
        <w:tc>
          <w:tcPr>
            <w:tcW w:w="1905" w:type="dxa"/>
            <w:tcBorders>
              <w:left w:val="nil"/>
            </w:tcBorders>
            <w:shd w:val="clear" w:color="000000" w:fill="FFFFFF"/>
            <w:vAlign w:val="center"/>
          </w:tcPr>
          <w:p w14:paraId="081D8686" w14:textId="4FFF0E16" w:rsidR="00021694" w:rsidRPr="00924D3D" w:rsidRDefault="00021694" w:rsidP="00021694">
            <w:pPr>
              <w:rPr>
                <w:rFonts w:ascii="Nirmala UI" w:hAnsi="Nirmala UI" w:cs="Nirmala UI"/>
                <w:color w:val="000000"/>
                <w:sz w:val="15"/>
                <w:szCs w:val="15"/>
                <w:lang w:val="en-US"/>
              </w:rPr>
            </w:pPr>
          </w:p>
        </w:tc>
      </w:tr>
      <w:tr w:rsidR="00021694" w:rsidRPr="00924D3D" w14:paraId="566CDC7C" w14:textId="77777777" w:rsidTr="00BF1E86">
        <w:trPr>
          <w:trHeight w:val="306"/>
          <w:jc w:val="center"/>
        </w:trPr>
        <w:tc>
          <w:tcPr>
            <w:tcW w:w="535" w:type="dxa"/>
            <w:tcBorders>
              <w:right w:val="nil"/>
            </w:tcBorders>
            <w:shd w:val="clear" w:color="000000" w:fill="FFFFFF"/>
            <w:vAlign w:val="center"/>
            <w:hideMark/>
          </w:tcPr>
          <w:p w14:paraId="785A731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15</w:t>
            </w:r>
          </w:p>
        </w:tc>
        <w:tc>
          <w:tcPr>
            <w:tcW w:w="2140" w:type="dxa"/>
            <w:tcBorders>
              <w:left w:val="nil"/>
              <w:right w:val="nil"/>
            </w:tcBorders>
            <w:shd w:val="clear" w:color="000000" w:fill="FFFFFF"/>
            <w:vAlign w:val="center"/>
            <w:hideMark/>
          </w:tcPr>
          <w:p w14:paraId="40FF226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Umaru Farouk </w:t>
            </w:r>
          </w:p>
        </w:tc>
        <w:tc>
          <w:tcPr>
            <w:tcW w:w="2185" w:type="dxa"/>
            <w:tcBorders>
              <w:left w:val="nil"/>
              <w:right w:val="nil"/>
            </w:tcBorders>
            <w:shd w:val="clear" w:color="000000" w:fill="FFFFFF"/>
            <w:vAlign w:val="center"/>
            <w:hideMark/>
          </w:tcPr>
          <w:p w14:paraId="16D8E2C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WD-FC</w:t>
            </w:r>
          </w:p>
        </w:tc>
        <w:tc>
          <w:tcPr>
            <w:tcW w:w="2235" w:type="dxa"/>
            <w:tcBorders>
              <w:left w:val="nil"/>
              <w:right w:val="nil"/>
            </w:tcBorders>
            <w:shd w:val="clear" w:color="000000" w:fill="FFFFFF"/>
            <w:vAlign w:val="center"/>
            <w:hideMark/>
          </w:tcPr>
          <w:p w14:paraId="197FC53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55BD337B" w14:textId="06CC3F48" w:rsidR="00021694" w:rsidRPr="00924D3D" w:rsidRDefault="00021694" w:rsidP="00021694">
            <w:pPr>
              <w:rPr>
                <w:rFonts w:ascii="Nirmala UI" w:hAnsi="Nirmala UI" w:cs="Nirmala UI"/>
                <w:color w:val="000000"/>
                <w:sz w:val="15"/>
                <w:szCs w:val="15"/>
                <w:lang w:val="en-US"/>
              </w:rPr>
            </w:pPr>
          </w:p>
        </w:tc>
      </w:tr>
      <w:tr w:rsidR="00021694" w:rsidRPr="00924D3D" w14:paraId="38FA70F2" w14:textId="77777777" w:rsidTr="00BF1E86">
        <w:trPr>
          <w:trHeight w:val="306"/>
          <w:jc w:val="center"/>
        </w:trPr>
        <w:tc>
          <w:tcPr>
            <w:tcW w:w="535" w:type="dxa"/>
            <w:tcBorders>
              <w:right w:val="nil"/>
            </w:tcBorders>
            <w:shd w:val="clear" w:color="000000" w:fill="FFFFFF"/>
            <w:vAlign w:val="center"/>
            <w:hideMark/>
          </w:tcPr>
          <w:p w14:paraId="295362F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16</w:t>
            </w:r>
          </w:p>
        </w:tc>
        <w:tc>
          <w:tcPr>
            <w:tcW w:w="2140" w:type="dxa"/>
            <w:tcBorders>
              <w:left w:val="nil"/>
              <w:right w:val="nil"/>
            </w:tcBorders>
            <w:shd w:val="clear" w:color="000000" w:fill="FFFFFF"/>
            <w:vAlign w:val="center"/>
            <w:hideMark/>
          </w:tcPr>
          <w:p w14:paraId="7F08FA2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Emmanuel Yeboah</w:t>
            </w:r>
          </w:p>
        </w:tc>
        <w:tc>
          <w:tcPr>
            <w:tcW w:w="2185" w:type="dxa"/>
            <w:tcBorders>
              <w:left w:val="nil"/>
              <w:right w:val="nil"/>
            </w:tcBorders>
            <w:shd w:val="clear" w:color="000000" w:fill="FFFFFF"/>
            <w:vAlign w:val="center"/>
            <w:hideMark/>
          </w:tcPr>
          <w:p w14:paraId="16722C4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351A3002"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Bolga</w:t>
            </w:r>
            <w:proofErr w:type="spellEnd"/>
            <w:r w:rsidRPr="00924D3D">
              <w:rPr>
                <w:rFonts w:ascii="Nirmala UI" w:hAnsi="Nirmala UI" w:cs="Nirmala UI"/>
                <w:color w:val="000000"/>
                <w:sz w:val="15"/>
                <w:szCs w:val="15"/>
                <w:lang w:val="en-US"/>
              </w:rPr>
              <w:t xml:space="preserve"> </w:t>
            </w:r>
          </w:p>
        </w:tc>
        <w:tc>
          <w:tcPr>
            <w:tcW w:w="1905" w:type="dxa"/>
            <w:tcBorders>
              <w:left w:val="nil"/>
            </w:tcBorders>
            <w:shd w:val="clear" w:color="000000" w:fill="FFFFFF"/>
            <w:vAlign w:val="center"/>
          </w:tcPr>
          <w:p w14:paraId="48B092BE" w14:textId="64A4661A" w:rsidR="00021694" w:rsidRPr="00924D3D" w:rsidRDefault="00021694" w:rsidP="00021694">
            <w:pPr>
              <w:rPr>
                <w:rFonts w:ascii="Nirmala UI" w:hAnsi="Nirmala UI" w:cs="Nirmala UI"/>
                <w:color w:val="000000"/>
                <w:sz w:val="15"/>
                <w:szCs w:val="15"/>
                <w:lang w:val="en-US"/>
              </w:rPr>
            </w:pPr>
          </w:p>
        </w:tc>
      </w:tr>
      <w:tr w:rsidR="00021694" w:rsidRPr="00924D3D" w14:paraId="4DD68D51" w14:textId="77777777" w:rsidTr="00BF1E86">
        <w:trPr>
          <w:trHeight w:val="306"/>
          <w:jc w:val="center"/>
        </w:trPr>
        <w:tc>
          <w:tcPr>
            <w:tcW w:w="535" w:type="dxa"/>
            <w:tcBorders>
              <w:right w:val="nil"/>
            </w:tcBorders>
            <w:shd w:val="clear" w:color="000000" w:fill="FFFFFF"/>
            <w:vAlign w:val="center"/>
            <w:hideMark/>
          </w:tcPr>
          <w:p w14:paraId="7ACBB94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17</w:t>
            </w:r>
          </w:p>
        </w:tc>
        <w:tc>
          <w:tcPr>
            <w:tcW w:w="2140" w:type="dxa"/>
            <w:tcBorders>
              <w:left w:val="nil"/>
              <w:right w:val="nil"/>
            </w:tcBorders>
            <w:shd w:val="clear" w:color="000000" w:fill="FFFFFF"/>
            <w:vAlign w:val="center"/>
            <w:hideMark/>
          </w:tcPr>
          <w:p w14:paraId="74907A1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Samuel Asare </w:t>
            </w:r>
          </w:p>
        </w:tc>
        <w:tc>
          <w:tcPr>
            <w:tcW w:w="2185" w:type="dxa"/>
            <w:tcBorders>
              <w:left w:val="nil"/>
              <w:right w:val="nil"/>
            </w:tcBorders>
            <w:shd w:val="clear" w:color="000000" w:fill="FFFFFF"/>
            <w:vAlign w:val="center"/>
            <w:hideMark/>
          </w:tcPr>
          <w:p w14:paraId="65A8AA5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129B60F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Accra </w:t>
            </w:r>
          </w:p>
        </w:tc>
        <w:tc>
          <w:tcPr>
            <w:tcW w:w="1905" w:type="dxa"/>
            <w:tcBorders>
              <w:left w:val="nil"/>
            </w:tcBorders>
            <w:shd w:val="clear" w:color="000000" w:fill="FFFFFF"/>
            <w:vAlign w:val="center"/>
          </w:tcPr>
          <w:p w14:paraId="6DE38E4A" w14:textId="11EDCF16" w:rsidR="00021694" w:rsidRPr="00924D3D" w:rsidRDefault="00021694" w:rsidP="00021694">
            <w:pPr>
              <w:rPr>
                <w:rFonts w:ascii="Nirmala UI" w:hAnsi="Nirmala UI" w:cs="Nirmala UI"/>
                <w:color w:val="000000"/>
                <w:sz w:val="15"/>
                <w:szCs w:val="15"/>
                <w:lang w:val="en-US"/>
              </w:rPr>
            </w:pPr>
          </w:p>
        </w:tc>
      </w:tr>
      <w:tr w:rsidR="00021694" w:rsidRPr="00924D3D" w14:paraId="14E1D0D0" w14:textId="77777777" w:rsidTr="00BF1E86">
        <w:trPr>
          <w:trHeight w:val="306"/>
          <w:jc w:val="center"/>
        </w:trPr>
        <w:tc>
          <w:tcPr>
            <w:tcW w:w="535" w:type="dxa"/>
            <w:tcBorders>
              <w:right w:val="nil"/>
            </w:tcBorders>
            <w:shd w:val="clear" w:color="000000" w:fill="FFFFFF"/>
            <w:vAlign w:val="center"/>
            <w:hideMark/>
          </w:tcPr>
          <w:p w14:paraId="3AF82D9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18</w:t>
            </w:r>
          </w:p>
        </w:tc>
        <w:tc>
          <w:tcPr>
            <w:tcW w:w="2140" w:type="dxa"/>
            <w:tcBorders>
              <w:left w:val="nil"/>
              <w:right w:val="nil"/>
            </w:tcBorders>
            <w:shd w:val="clear" w:color="000000" w:fill="FFFFFF"/>
            <w:vAlign w:val="center"/>
            <w:hideMark/>
          </w:tcPr>
          <w:p w14:paraId="5DF92F6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Roger </w:t>
            </w:r>
            <w:proofErr w:type="spellStart"/>
            <w:r w:rsidRPr="00924D3D">
              <w:rPr>
                <w:rFonts w:ascii="Nirmala UI" w:hAnsi="Nirmala UI" w:cs="Nirmala UI"/>
                <w:color w:val="000000"/>
                <w:sz w:val="15"/>
                <w:szCs w:val="15"/>
                <w:lang w:val="en-US"/>
              </w:rPr>
              <w:t>Pondorh</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3B9B60F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 </w:t>
            </w:r>
          </w:p>
        </w:tc>
        <w:tc>
          <w:tcPr>
            <w:tcW w:w="2235" w:type="dxa"/>
            <w:tcBorders>
              <w:left w:val="nil"/>
              <w:right w:val="nil"/>
            </w:tcBorders>
            <w:shd w:val="clear" w:color="000000" w:fill="FFFFFF"/>
            <w:vAlign w:val="center"/>
            <w:hideMark/>
          </w:tcPr>
          <w:p w14:paraId="52E31368"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Bolga</w:t>
            </w:r>
            <w:proofErr w:type="spellEnd"/>
            <w:r w:rsidRPr="00924D3D">
              <w:rPr>
                <w:rFonts w:ascii="Nirmala UI" w:hAnsi="Nirmala UI" w:cs="Nirmala UI"/>
                <w:color w:val="000000"/>
                <w:sz w:val="15"/>
                <w:szCs w:val="15"/>
                <w:lang w:val="en-US"/>
              </w:rPr>
              <w:t xml:space="preserve"> </w:t>
            </w:r>
          </w:p>
        </w:tc>
        <w:tc>
          <w:tcPr>
            <w:tcW w:w="1905" w:type="dxa"/>
            <w:tcBorders>
              <w:left w:val="nil"/>
            </w:tcBorders>
            <w:shd w:val="clear" w:color="000000" w:fill="FFFFFF"/>
            <w:vAlign w:val="center"/>
          </w:tcPr>
          <w:p w14:paraId="6C6C6168" w14:textId="6B2E3816" w:rsidR="00021694" w:rsidRPr="00924D3D" w:rsidRDefault="00021694" w:rsidP="00021694">
            <w:pPr>
              <w:rPr>
                <w:rFonts w:ascii="Nirmala UI" w:hAnsi="Nirmala UI" w:cs="Nirmala UI"/>
                <w:color w:val="000000"/>
                <w:sz w:val="15"/>
                <w:szCs w:val="15"/>
                <w:lang w:val="en-US"/>
              </w:rPr>
            </w:pPr>
          </w:p>
        </w:tc>
      </w:tr>
      <w:tr w:rsidR="00021694" w:rsidRPr="00924D3D" w14:paraId="3DAC2430" w14:textId="77777777" w:rsidTr="00BF1E86">
        <w:trPr>
          <w:trHeight w:val="306"/>
          <w:jc w:val="center"/>
        </w:trPr>
        <w:tc>
          <w:tcPr>
            <w:tcW w:w="535" w:type="dxa"/>
            <w:tcBorders>
              <w:right w:val="nil"/>
            </w:tcBorders>
            <w:shd w:val="clear" w:color="000000" w:fill="FFFFFF"/>
            <w:vAlign w:val="center"/>
            <w:hideMark/>
          </w:tcPr>
          <w:p w14:paraId="3614831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19</w:t>
            </w:r>
          </w:p>
        </w:tc>
        <w:tc>
          <w:tcPr>
            <w:tcW w:w="2140" w:type="dxa"/>
            <w:tcBorders>
              <w:left w:val="nil"/>
              <w:right w:val="nil"/>
            </w:tcBorders>
            <w:shd w:val="clear" w:color="000000" w:fill="FFFFFF"/>
            <w:vAlign w:val="center"/>
            <w:hideMark/>
          </w:tcPr>
          <w:p w14:paraId="4BF701A5"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Naab</w:t>
            </w:r>
            <w:proofErr w:type="spellEnd"/>
            <w:r w:rsidRPr="00924D3D">
              <w:rPr>
                <w:rFonts w:ascii="Nirmala UI" w:hAnsi="Nirmala UI" w:cs="Nirmala UI"/>
                <w:color w:val="000000"/>
                <w:sz w:val="15"/>
                <w:szCs w:val="15"/>
                <w:lang w:val="en-US"/>
              </w:rPr>
              <w:t xml:space="preserve"> Moses </w:t>
            </w:r>
          </w:p>
        </w:tc>
        <w:tc>
          <w:tcPr>
            <w:tcW w:w="2185" w:type="dxa"/>
            <w:tcBorders>
              <w:left w:val="nil"/>
              <w:right w:val="nil"/>
            </w:tcBorders>
            <w:shd w:val="clear" w:color="000000" w:fill="FFFFFF"/>
            <w:vAlign w:val="center"/>
            <w:hideMark/>
          </w:tcPr>
          <w:p w14:paraId="5E06F86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EPA-BOLGA </w:t>
            </w:r>
          </w:p>
        </w:tc>
        <w:tc>
          <w:tcPr>
            <w:tcW w:w="2235" w:type="dxa"/>
            <w:tcBorders>
              <w:left w:val="nil"/>
              <w:right w:val="nil"/>
            </w:tcBorders>
            <w:shd w:val="clear" w:color="000000" w:fill="FFFFFF"/>
            <w:vAlign w:val="center"/>
            <w:hideMark/>
          </w:tcPr>
          <w:p w14:paraId="4C752D23"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Bolga</w:t>
            </w:r>
            <w:proofErr w:type="spellEnd"/>
            <w:r w:rsidRPr="00924D3D">
              <w:rPr>
                <w:rFonts w:ascii="Nirmala UI" w:hAnsi="Nirmala UI" w:cs="Nirmala UI"/>
                <w:color w:val="000000"/>
                <w:sz w:val="15"/>
                <w:szCs w:val="15"/>
                <w:lang w:val="en-US"/>
              </w:rPr>
              <w:t xml:space="preserve"> </w:t>
            </w:r>
          </w:p>
        </w:tc>
        <w:tc>
          <w:tcPr>
            <w:tcW w:w="1905" w:type="dxa"/>
            <w:tcBorders>
              <w:left w:val="nil"/>
            </w:tcBorders>
            <w:shd w:val="clear" w:color="000000" w:fill="FFFFFF"/>
            <w:vAlign w:val="center"/>
          </w:tcPr>
          <w:p w14:paraId="465172C1" w14:textId="6685CAF7" w:rsidR="00021694" w:rsidRPr="00924D3D" w:rsidRDefault="00021694" w:rsidP="00021694">
            <w:pPr>
              <w:rPr>
                <w:rFonts w:ascii="Nirmala UI" w:hAnsi="Nirmala UI" w:cs="Nirmala UI"/>
                <w:color w:val="000000"/>
                <w:sz w:val="15"/>
                <w:szCs w:val="15"/>
                <w:lang w:val="en-US"/>
              </w:rPr>
            </w:pPr>
          </w:p>
        </w:tc>
      </w:tr>
      <w:tr w:rsidR="00021694" w:rsidRPr="00924D3D" w14:paraId="76A42D33" w14:textId="77777777" w:rsidTr="00BF1E86">
        <w:trPr>
          <w:trHeight w:val="306"/>
          <w:jc w:val="center"/>
        </w:trPr>
        <w:tc>
          <w:tcPr>
            <w:tcW w:w="535" w:type="dxa"/>
            <w:tcBorders>
              <w:right w:val="nil"/>
            </w:tcBorders>
            <w:shd w:val="clear" w:color="000000" w:fill="FFFFFF"/>
            <w:vAlign w:val="center"/>
            <w:hideMark/>
          </w:tcPr>
          <w:p w14:paraId="0FF5299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20</w:t>
            </w:r>
          </w:p>
        </w:tc>
        <w:tc>
          <w:tcPr>
            <w:tcW w:w="2140" w:type="dxa"/>
            <w:tcBorders>
              <w:left w:val="nil"/>
              <w:right w:val="nil"/>
            </w:tcBorders>
            <w:shd w:val="clear" w:color="000000" w:fill="FFFFFF"/>
            <w:vAlign w:val="center"/>
            <w:hideMark/>
          </w:tcPr>
          <w:p w14:paraId="4B4A669E"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Issahaku</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Arimiyawa</w:t>
            </w:r>
            <w:proofErr w:type="spellEnd"/>
          </w:p>
        </w:tc>
        <w:tc>
          <w:tcPr>
            <w:tcW w:w="2185" w:type="dxa"/>
            <w:tcBorders>
              <w:left w:val="nil"/>
              <w:right w:val="nil"/>
            </w:tcBorders>
            <w:shd w:val="clear" w:color="000000" w:fill="FFFFFF"/>
            <w:vAlign w:val="center"/>
            <w:hideMark/>
          </w:tcPr>
          <w:p w14:paraId="004F9B8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WMMA(MCE)</w:t>
            </w:r>
          </w:p>
        </w:tc>
        <w:tc>
          <w:tcPr>
            <w:tcW w:w="2235" w:type="dxa"/>
            <w:tcBorders>
              <w:left w:val="nil"/>
              <w:right w:val="nil"/>
            </w:tcBorders>
            <w:shd w:val="clear" w:color="000000" w:fill="FFFFFF"/>
            <w:vAlign w:val="center"/>
            <w:hideMark/>
          </w:tcPr>
          <w:p w14:paraId="090E8BF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WMMA</w:t>
            </w:r>
          </w:p>
        </w:tc>
        <w:tc>
          <w:tcPr>
            <w:tcW w:w="1905" w:type="dxa"/>
            <w:tcBorders>
              <w:left w:val="nil"/>
            </w:tcBorders>
            <w:shd w:val="clear" w:color="000000" w:fill="FFFFFF"/>
            <w:vAlign w:val="center"/>
          </w:tcPr>
          <w:p w14:paraId="0E1C8197" w14:textId="35C85706" w:rsidR="00021694" w:rsidRPr="00924D3D" w:rsidRDefault="00021694" w:rsidP="00021694">
            <w:pPr>
              <w:rPr>
                <w:rFonts w:ascii="Nirmala UI" w:hAnsi="Nirmala UI" w:cs="Nirmala UI"/>
                <w:color w:val="000000"/>
                <w:sz w:val="15"/>
                <w:szCs w:val="15"/>
                <w:lang w:val="en-US"/>
              </w:rPr>
            </w:pPr>
          </w:p>
        </w:tc>
      </w:tr>
      <w:tr w:rsidR="00021694" w:rsidRPr="00924D3D" w14:paraId="1AF71242" w14:textId="77777777" w:rsidTr="00747F35">
        <w:trPr>
          <w:trHeight w:val="306"/>
          <w:jc w:val="center"/>
        </w:trPr>
        <w:tc>
          <w:tcPr>
            <w:tcW w:w="9000" w:type="dxa"/>
            <w:gridSpan w:val="5"/>
            <w:shd w:val="clear" w:color="000000" w:fill="FFFFFF"/>
            <w:vAlign w:val="center"/>
            <w:hideMark/>
          </w:tcPr>
          <w:p w14:paraId="6DACD868" w14:textId="79EF8280" w:rsidR="00021694" w:rsidRPr="00924D3D" w:rsidRDefault="00021694" w:rsidP="00021694">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MAMPRUGU MOAGDURI</w:t>
            </w:r>
          </w:p>
        </w:tc>
      </w:tr>
      <w:tr w:rsidR="00021694" w:rsidRPr="00924D3D" w14:paraId="04DAEEAA" w14:textId="77777777" w:rsidTr="00BF1E86">
        <w:trPr>
          <w:trHeight w:val="306"/>
          <w:jc w:val="center"/>
        </w:trPr>
        <w:tc>
          <w:tcPr>
            <w:tcW w:w="535" w:type="dxa"/>
            <w:tcBorders>
              <w:right w:val="nil"/>
            </w:tcBorders>
            <w:shd w:val="clear" w:color="000000" w:fill="FFFFFF"/>
            <w:vAlign w:val="center"/>
            <w:hideMark/>
          </w:tcPr>
          <w:p w14:paraId="138426DA" w14:textId="746E57FE"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w:t>
            </w:r>
          </w:p>
        </w:tc>
        <w:tc>
          <w:tcPr>
            <w:tcW w:w="2140" w:type="dxa"/>
            <w:tcBorders>
              <w:left w:val="nil"/>
              <w:right w:val="nil"/>
            </w:tcBorders>
            <w:shd w:val="clear" w:color="000000" w:fill="FFFFFF"/>
            <w:vAlign w:val="center"/>
            <w:hideMark/>
          </w:tcPr>
          <w:p w14:paraId="4FD3278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Alhassan Hussein</w:t>
            </w:r>
          </w:p>
        </w:tc>
        <w:tc>
          <w:tcPr>
            <w:tcW w:w="2185" w:type="dxa"/>
            <w:tcBorders>
              <w:left w:val="nil"/>
              <w:right w:val="nil"/>
            </w:tcBorders>
            <w:shd w:val="clear" w:color="000000" w:fill="FFFFFF"/>
            <w:vAlign w:val="center"/>
            <w:hideMark/>
          </w:tcPr>
          <w:p w14:paraId="729F3D1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NABCO</w:t>
            </w:r>
          </w:p>
        </w:tc>
        <w:tc>
          <w:tcPr>
            <w:tcW w:w="2235" w:type="dxa"/>
            <w:tcBorders>
              <w:left w:val="nil"/>
              <w:right w:val="nil"/>
            </w:tcBorders>
            <w:shd w:val="clear" w:color="000000" w:fill="FFFFFF"/>
            <w:vAlign w:val="center"/>
            <w:hideMark/>
          </w:tcPr>
          <w:p w14:paraId="61F7117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MMDA</w:t>
            </w:r>
          </w:p>
        </w:tc>
        <w:tc>
          <w:tcPr>
            <w:tcW w:w="1905" w:type="dxa"/>
            <w:tcBorders>
              <w:left w:val="nil"/>
            </w:tcBorders>
            <w:shd w:val="clear" w:color="000000" w:fill="FFFFFF"/>
            <w:vAlign w:val="center"/>
          </w:tcPr>
          <w:p w14:paraId="5E65DCF8" w14:textId="61BF4D3B" w:rsidR="00021694" w:rsidRPr="00924D3D" w:rsidRDefault="00021694" w:rsidP="00021694">
            <w:pPr>
              <w:rPr>
                <w:rFonts w:ascii="Nirmala UI" w:hAnsi="Nirmala UI" w:cs="Nirmala UI"/>
                <w:color w:val="000000"/>
                <w:sz w:val="15"/>
                <w:szCs w:val="15"/>
                <w:lang w:val="en-US"/>
              </w:rPr>
            </w:pPr>
          </w:p>
        </w:tc>
      </w:tr>
      <w:tr w:rsidR="00021694" w:rsidRPr="00924D3D" w14:paraId="76F0E3F5" w14:textId="77777777" w:rsidTr="00BF1E86">
        <w:trPr>
          <w:trHeight w:val="306"/>
          <w:jc w:val="center"/>
        </w:trPr>
        <w:tc>
          <w:tcPr>
            <w:tcW w:w="535" w:type="dxa"/>
            <w:tcBorders>
              <w:right w:val="nil"/>
            </w:tcBorders>
            <w:shd w:val="clear" w:color="000000" w:fill="FFFFFF"/>
            <w:vAlign w:val="center"/>
            <w:hideMark/>
          </w:tcPr>
          <w:p w14:paraId="5E0297B1" w14:textId="48328FE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2</w:t>
            </w:r>
          </w:p>
        </w:tc>
        <w:tc>
          <w:tcPr>
            <w:tcW w:w="2140" w:type="dxa"/>
            <w:tcBorders>
              <w:left w:val="nil"/>
              <w:right w:val="nil"/>
            </w:tcBorders>
            <w:shd w:val="clear" w:color="000000" w:fill="FFFFFF"/>
            <w:vAlign w:val="center"/>
            <w:hideMark/>
          </w:tcPr>
          <w:p w14:paraId="24825A6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Tia </w:t>
            </w:r>
            <w:proofErr w:type="spellStart"/>
            <w:r w:rsidRPr="00924D3D">
              <w:rPr>
                <w:rFonts w:ascii="Nirmala UI" w:hAnsi="Nirmala UI" w:cs="Nirmala UI"/>
                <w:color w:val="000000"/>
                <w:sz w:val="15"/>
                <w:szCs w:val="15"/>
                <w:lang w:val="en-US"/>
              </w:rPr>
              <w:t>Sumaila</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37D24FD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1A4D0C8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MMDA</w:t>
            </w:r>
          </w:p>
        </w:tc>
        <w:tc>
          <w:tcPr>
            <w:tcW w:w="1905" w:type="dxa"/>
            <w:tcBorders>
              <w:left w:val="nil"/>
            </w:tcBorders>
            <w:shd w:val="clear" w:color="000000" w:fill="FFFFFF"/>
            <w:vAlign w:val="center"/>
          </w:tcPr>
          <w:p w14:paraId="18E727DC" w14:textId="0302B84A" w:rsidR="00021694" w:rsidRPr="00924D3D" w:rsidRDefault="00021694" w:rsidP="00021694">
            <w:pPr>
              <w:rPr>
                <w:rFonts w:ascii="Nirmala UI" w:hAnsi="Nirmala UI" w:cs="Nirmala UI"/>
                <w:color w:val="000000"/>
                <w:sz w:val="15"/>
                <w:szCs w:val="15"/>
                <w:lang w:val="en-US"/>
              </w:rPr>
            </w:pPr>
          </w:p>
        </w:tc>
      </w:tr>
      <w:tr w:rsidR="00021694" w:rsidRPr="00924D3D" w14:paraId="0B625F51" w14:textId="77777777" w:rsidTr="00BF1E86">
        <w:trPr>
          <w:trHeight w:val="306"/>
          <w:jc w:val="center"/>
        </w:trPr>
        <w:tc>
          <w:tcPr>
            <w:tcW w:w="535" w:type="dxa"/>
            <w:tcBorders>
              <w:right w:val="nil"/>
            </w:tcBorders>
            <w:shd w:val="clear" w:color="000000" w:fill="FFFFFF"/>
            <w:vAlign w:val="center"/>
            <w:hideMark/>
          </w:tcPr>
          <w:p w14:paraId="12662152" w14:textId="56C768A8"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3</w:t>
            </w:r>
          </w:p>
        </w:tc>
        <w:tc>
          <w:tcPr>
            <w:tcW w:w="2140" w:type="dxa"/>
            <w:tcBorders>
              <w:left w:val="nil"/>
              <w:right w:val="nil"/>
            </w:tcBorders>
            <w:shd w:val="clear" w:color="000000" w:fill="FFFFFF"/>
            <w:vAlign w:val="center"/>
            <w:hideMark/>
          </w:tcPr>
          <w:p w14:paraId="73190F3E"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Abdula </w:t>
            </w:r>
            <w:proofErr w:type="spellStart"/>
            <w:r w:rsidRPr="00924D3D">
              <w:rPr>
                <w:rFonts w:ascii="Nirmala UI" w:hAnsi="Nirmala UI" w:cs="Nirmala UI"/>
                <w:color w:val="000000"/>
                <w:sz w:val="15"/>
                <w:szCs w:val="15"/>
                <w:lang w:val="en-US"/>
              </w:rPr>
              <w:t>Sulemani</w:t>
            </w:r>
            <w:proofErr w:type="spellEnd"/>
          </w:p>
        </w:tc>
        <w:tc>
          <w:tcPr>
            <w:tcW w:w="2185" w:type="dxa"/>
            <w:tcBorders>
              <w:left w:val="nil"/>
              <w:right w:val="nil"/>
            </w:tcBorders>
            <w:shd w:val="clear" w:color="000000" w:fill="FFFFFF"/>
            <w:vAlign w:val="center"/>
            <w:hideMark/>
          </w:tcPr>
          <w:p w14:paraId="236AB02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DEPT OF AGRIC </w:t>
            </w:r>
          </w:p>
        </w:tc>
        <w:tc>
          <w:tcPr>
            <w:tcW w:w="2235" w:type="dxa"/>
            <w:tcBorders>
              <w:left w:val="nil"/>
              <w:right w:val="nil"/>
            </w:tcBorders>
            <w:shd w:val="clear" w:color="000000" w:fill="FFFFFF"/>
            <w:vAlign w:val="center"/>
            <w:hideMark/>
          </w:tcPr>
          <w:p w14:paraId="4EF511C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w:t>
            </w:r>
          </w:p>
        </w:tc>
        <w:tc>
          <w:tcPr>
            <w:tcW w:w="1905" w:type="dxa"/>
            <w:tcBorders>
              <w:left w:val="nil"/>
            </w:tcBorders>
            <w:shd w:val="clear" w:color="000000" w:fill="FFFFFF"/>
            <w:vAlign w:val="center"/>
          </w:tcPr>
          <w:p w14:paraId="2AB8B772" w14:textId="1A6498EC" w:rsidR="00021694" w:rsidRPr="00924D3D" w:rsidRDefault="00021694" w:rsidP="00021694">
            <w:pPr>
              <w:rPr>
                <w:rFonts w:ascii="Nirmala UI" w:hAnsi="Nirmala UI" w:cs="Nirmala UI"/>
                <w:color w:val="000000"/>
                <w:sz w:val="15"/>
                <w:szCs w:val="15"/>
                <w:lang w:val="en-US"/>
              </w:rPr>
            </w:pPr>
          </w:p>
        </w:tc>
      </w:tr>
      <w:tr w:rsidR="00021694" w:rsidRPr="00924D3D" w14:paraId="0CB3A20C" w14:textId="77777777" w:rsidTr="00BF1E86">
        <w:trPr>
          <w:trHeight w:val="306"/>
          <w:jc w:val="center"/>
        </w:trPr>
        <w:tc>
          <w:tcPr>
            <w:tcW w:w="535" w:type="dxa"/>
            <w:tcBorders>
              <w:right w:val="nil"/>
            </w:tcBorders>
            <w:shd w:val="clear" w:color="000000" w:fill="FFFFFF"/>
            <w:vAlign w:val="center"/>
            <w:hideMark/>
          </w:tcPr>
          <w:p w14:paraId="57EF642A" w14:textId="3B06E9C5"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4</w:t>
            </w:r>
          </w:p>
        </w:tc>
        <w:tc>
          <w:tcPr>
            <w:tcW w:w="2140" w:type="dxa"/>
            <w:tcBorders>
              <w:left w:val="nil"/>
              <w:right w:val="nil"/>
            </w:tcBorders>
            <w:shd w:val="clear" w:color="000000" w:fill="FFFFFF"/>
            <w:vAlign w:val="center"/>
            <w:hideMark/>
          </w:tcPr>
          <w:p w14:paraId="15E292E0"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Bodai</w:t>
            </w:r>
            <w:proofErr w:type="spellEnd"/>
            <w:r w:rsidRPr="00924D3D">
              <w:rPr>
                <w:rFonts w:ascii="Nirmala UI" w:hAnsi="Nirmala UI" w:cs="Nirmala UI"/>
                <w:color w:val="000000"/>
                <w:sz w:val="15"/>
                <w:szCs w:val="15"/>
                <w:lang w:val="en-US"/>
              </w:rPr>
              <w:t xml:space="preserve"> Mumuni</w:t>
            </w:r>
          </w:p>
        </w:tc>
        <w:tc>
          <w:tcPr>
            <w:tcW w:w="2185" w:type="dxa"/>
            <w:tcBorders>
              <w:left w:val="nil"/>
              <w:right w:val="nil"/>
            </w:tcBorders>
            <w:shd w:val="clear" w:color="000000" w:fill="FFFFFF"/>
            <w:vAlign w:val="center"/>
            <w:hideMark/>
          </w:tcPr>
          <w:p w14:paraId="3029594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3D5260E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w:t>
            </w:r>
          </w:p>
        </w:tc>
        <w:tc>
          <w:tcPr>
            <w:tcW w:w="1905" w:type="dxa"/>
            <w:tcBorders>
              <w:left w:val="nil"/>
            </w:tcBorders>
            <w:shd w:val="clear" w:color="000000" w:fill="FFFFFF"/>
            <w:vAlign w:val="center"/>
          </w:tcPr>
          <w:p w14:paraId="1C5BE6D8" w14:textId="204B4565" w:rsidR="00021694" w:rsidRPr="00924D3D" w:rsidRDefault="00021694" w:rsidP="00021694">
            <w:pPr>
              <w:rPr>
                <w:rFonts w:ascii="Nirmala UI" w:hAnsi="Nirmala UI" w:cs="Nirmala UI"/>
                <w:color w:val="000000"/>
                <w:sz w:val="15"/>
                <w:szCs w:val="15"/>
                <w:lang w:val="en-US"/>
              </w:rPr>
            </w:pPr>
          </w:p>
        </w:tc>
      </w:tr>
      <w:tr w:rsidR="00021694" w:rsidRPr="00924D3D" w14:paraId="42542B13" w14:textId="77777777" w:rsidTr="00BF1E86">
        <w:trPr>
          <w:trHeight w:val="306"/>
          <w:jc w:val="center"/>
        </w:trPr>
        <w:tc>
          <w:tcPr>
            <w:tcW w:w="535" w:type="dxa"/>
            <w:tcBorders>
              <w:right w:val="nil"/>
            </w:tcBorders>
            <w:shd w:val="clear" w:color="000000" w:fill="FFFFFF"/>
            <w:vAlign w:val="center"/>
            <w:hideMark/>
          </w:tcPr>
          <w:p w14:paraId="625C54F7" w14:textId="13430442"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5</w:t>
            </w:r>
          </w:p>
        </w:tc>
        <w:tc>
          <w:tcPr>
            <w:tcW w:w="2140" w:type="dxa"/>
            <w:tcBorders>
              <w:left w:val="nil"/>
              <w:right w:val="nil"/>
            </w:tcBorders>
            <w:shd w:val="clear" w:color="000000" w:fill="FFFFFF"/>
            <w:vAlign w:val="center"/>
            <w:hideMark/>
          </w:tcPr>
          <w:p w14:paraId="0B3460D3"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Sofoh</w:t>
            </w:r>
            <w:proofErr w:type="spellEnd"/>
            <w:r w:rsidRPr="00924D3D">
              <w:rPr>
                <w:rFonts w:ascii="Nirmala UI" w:hAnsi="Nirmala UI" w:cs="Nirmala UI"/>
                <w:color w:val="000000"/>
                <w:sz w:val="15"/>
                <w:szCs w:val="15"/>
                <w:lang w:val="en-US"/>
              </w:rPr>
              <w:t xml:space="preserve"> A-</w:t>
            </w:r>
            <w:proofErr w:type="spellStart"/>
            <w:r w:rsidRPr="00924D3D">
              <w:rPr>
                <w:rFonts w:ascii="Nirmala UI" w:hAnsi="Nirmala UI" w:cs="Nirmala UI"/>
                <w:color w:val="000000"/>
                <w:sz w:val="15"/>
                <w:szCs w:val="15"/>
                <w:lang w:val="en-US"/>
              </w:rPr>
              <w:t>Mananu</w:t>
            </w:r>
            <w:proofErr w:type="spellEnd"/>
          </w:p>
        </w:tc>
        <w:tc>
          <w:tcPr>
            <w:tcW w:w="2185" w:type="dxa"/>
            <w:tcBorders>
              <w:left w:val="nil"/>
              <w:right w:val="nil"/>
            </w:tcBorders>
            <w:shd w:val="clear" w:color="000000" w:fill="FFFFFF"/>
            <w:vAlign w:val="center"/>
            <w:hideMark/>
          </w:tcPr>
          <w:p w14:paraId="7373310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252BCF9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w:t>
            </w:r>
          </w:p>
        </w:tc>
        <w:tc>
          <w:tcPr>
            <w:tcW w:w="1905" w:type="dxa"/>
            <w:tcBorders>
              <w:left w:val="nil"/>
            </w:tcBorders>
            <w:shd w:val="clear" w:color="000000" w:fill="FFFFFF"/>
            <w:vAlign w:val="center"/>
          </w:tcPr>
          <w:p w14:paraId="1CC81180" w14:textId="02B1EBE4" w:rsidR="00021694" w:rsidRPr="00924D3D" w:rsidRDefault="00021694" w:rsidP="00021694">
            <w:pPr>
              <w:rPr>
                <w:rFonts w:ascii="Nirmala UI" w:hAnsi="Nirmala UI" w:cs="Nirmala UI"/>
                <w:color w:val="000000"/>
                <w:sz w:val="15"/>
                <w:szCs w:val="15"/>
                <w:lang w:val="en-US"/>
              </w:rPr>
            </w:pPr>
          </w:p>
        </w:tc>
      </w:tr>
      <w:tr w:rsidR="00021694" w:rsidRPr="00924D3D" w14:paraId="3D7B1895" w14:textId="77777777" w:rsidTr="00BF1E86">
        <w:trPr>
          <w:trHeight w:val="306"/>
          <w:jc w:val="center"/>
        </w:trPr>
        <w:tc>
          <w:tcPr>
            <w:tcW w:w="535" w:type="dxa"/>
            <w:tcBorders>
              <w:right w:val="nil"/>
            </w:tcBorders>
            <w:shd w:val="clear" w:color="000000" w:fill="FFFFFF"/>
            <w:vAlign w:val="center"/>
            <w:hideMark/>
          </w:tcPr>
          <w:p w14:paraId="32054DFF" w14:textId="0D071BB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6</w:t>
            </w:r>
          </w:p>
        </w:tc>
        <w:tc>
          <w:tcPr>
            <w:tcW w:w="2140" w:type="dxa"/>
            <w:tcBorders>
              <w:left w:val="nil"/>
              <w:right w:val="nil"/>
            </w:tcBorders>
            <w:shd w:val="clear" w:color="000000" w:fill="FFFFFF"/>
            <w:vAlign w:val="center"/>
            <w:hideMark/>
          </w:tcPr>
          <w:p w14:paraId="108DFE2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Seidu </w:t>
            </w:r>
            <w:proofErr w:type="spellStart"/>
            <w:r w:rsidRPr="00924D3D">
              <w:rPr>
                <w:rFonts w:ascii="Nirmala UI" w:hAnsi="Nirmala UI" w:cs="Nirmala UI"/>
                <w:color w:val="000000"/>
                <w:sz w:val="15"/>
                <w:szCs w:val="15"/>
                <w:lang w:val="en-US"/>
              </w:rPr>
              <w:t>Fusiena</w:t>
            </w:r>
            <w:proofErr w:type="spellEnd"/>
          </w:p>
        </w:tc>
        <w:tc>
          <w:tcPr>
            <w:tcW w:w="2185" w:type="dxa"/>
            <w:tcBorders>
              <w:left w:val="nil"/>
              <w:right w:val="nil"/>
            </w:tcBorders>
            <w:shd w:val="clear" w:color="000000" w:fill="FFFFFF"/>
            <w:vAlign w:val="center"/>
            <w:hideMark/>
          </w:tcPr>
          <w:p w14:paraId="325C528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1AD69A2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w:t>
            </w:r>
          </w:p>
        </w:tc>
        <w:tc>
          <w:tcPr>
            <w:tcW w:w="1905" w:type="dxa"/>
            <w:tcBorders>
              <w:left w:val="nil"/>
            </w:tcBorders>
            <w:shd w:val="clear" w:color="000000" w:fill="FFFFFF"/>
            <w:vAlign w:val="center"/>
          </w:tcPr>
          <w:p w14:paraId="35E56C5E" w14:textId="7EB34624" w:rsidR="00021694" w:rsidRPr="00924D3D" w:rsidRDefault="00021694" w:rsidP="00021694">
            <w:pPr>
              <w:rPr>
                <w:rFonts w:ascii="Nirmala UI" w:hAnsi="Nirmala UI" w:cs="Nirmala UI"/>
                <w:color w:val="000000"/>
                <w:sz w:val="15"/>
                <w:szCs w:val="15"/>
                <w:lang w:val="en-US"/>
              </w:rPr>
            </w:pPr>
          </w:p>
        </w:tc>
      </w:tr>
      <w:tr w:rsidR="00021694" w:rsidRPr="00924D3D" w14:paraId="310A7BF3" w14:textId="77777777" w:rsidTr="00BF1E86">
        <w:trPr>
          <w:trHeight w:val="306"/>
          <w:jc w:val="center"/>
        </w:trPr>
        <w:tc>
          <w:tcPr>
            <w:tcW w:w="535" w:type="dxa"/>
            <w:tcBorders>
              <w:right w:val="nil"/>
            </w:tcBorders>
            <w:shd w:val="clear" w:color="000000" w:fill="FFFFFF"/>
            <w:vAlign w:val="center"/>
            <w:hideMark/>
          </w:tcPr>
          <w:p w14:paraId="366ADC14" w14:textId="64BEF6BF"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7</w:t>
            </w:r>
          </w:p>
        </w:tc>
        <w:tc>
          <w:tcPr>
            <w:tcW w:w="2140" w:type="dxa"/>
            <w:tcBorders>
              <w:left w:val="nil"/>
              <w:right w:val="nil"/>
            </w:tcBorders>
            <w:shd w:val="clear" w:color="000000" w:fill="FFFFFF"/>
            <w:vAlign w:val="center"/>
            <w:hideMark/>
          </w:tcPr>
          <w:p w14:paraId="3C89BDD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Simon </w:t>
            </w:r>
            <w:proofErr w:type="spellStart"/>
            <w:r w:rsidRPr="00924D3D">
              <w:rPr>
                <w:rFonts w:ascii="Nirmala UI" w:hAnsi="Nirmala UI" w:cs="Nirmala UI"/>
                <w:color w:val="000000"/>
                <w:sz w:val="15"/>
                <w:szCs w:val="15"/>
                <w:lang w:val="en-US"/>
              </w:rPr>
              <w:t>Bawa</w:t>
            </w:r>
            <w:proofErr w:type="spellEnd"/>
          </w:p>
        </w:tc>
        <w:tc>
          <w:tcPr>
            <w:tcW w:w="2185" w:type="dxa"/>
            <w:tcBorders>
              <w:left w:val="nil"/>
              <w:right w:val="nil"/>
            </w:tcBorders>
            <w:shd w:val="clear" w:color="000000" w:fill="FFFFFF"/>
            <w:vAlign w:val="center"/>
            <w:hideMark/>
          </w:tcPr>
          <w:p w14:paraId="0B449B0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61FC1EA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w:t>
            </w:r>
          </w:p>
        </w:tc>
        <w:tc>
          <w:tcPr>
            <w:tcW w:w="1905" w:type="dxa"/>
            <w:tcBorders>
              <w:left w:val="nil"/>
            </w:tcBorders>
            <w:shd w:val="clear" w:color="000000" w:fill="FFFFFF"/>
            <w:vAlign w:val="center"/>
          </w:tcPr>
          <w:p w14:paraId="2031C976" w14:textId="3E96DBC0" w:rsidR="00021694" w:rsidRPr="00924D3D" w:rsidRDefault="00021694" w:rsidP="00021694">
            <w:pPr>
              <w:rPr>
                <w:rFonts w:ascii="Nirmala UI" w:hAnsi="Nirmala UI" w:cs="Nirmala UI"/>
                <w:color w:val="000000"/>
                <w:sz w:val="15"/>
                <w:szCs w:val="15"/>
                <w:lang w:val="en-US"/>
              </w:rPr>
            </w:pPr>
          </w:p>
        </w:tc>
      </w:tr>
      <w:tr w:rsidR="00021694" w:rsidRPr="00924D3D" w14:paraId="71D10A50" w14:textId="77777777" w:rsidTr="00BF1E86">
        <w:trPr>
          <w:trHeight w:val="306"/>
          <w:jc w:val="center"/>
        </w:trPr>
        <w:tc>
          <w:tcPr>
            <w:tcW w:w="535" w:type="dxa"/>
            <w:tcBorders>
              <w:right w:val="nil"/>
            </w:tcBorders>
            <w:shd w:val="clear" w:color="000000" w:fill="FFFFFF"/>
            <w:vAlign w:val="center"/>
            <w:hideMark/>
          </w:tcPr>
          <w:p w14:paraId="7A41E913" w14:textId="0D0CF13B"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8</w:t>
            </w:r>
          </w:p>
        </w:tc>
        <w:tc>
          <w:tcPr>
            <w:tcW w:w="2140" w:type="dxa"/>
            <w:tcBorders>
              <w:left w:val="nil"/>
              <w:right w:val="nil"/>
            </w:tcBorders>
            <w:shd w:val="clear" w:color="000000" w:fill="FFFFFF"/>
            <w:vAlign w:val="center"/>
            <w:hideMark/>
          </w:tcPr>
          <w:p w14:paraId="4D9768E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Ibrahim Lukman</w:t>
            </w:r>
          </w:p>
        </w:tc>
        <w:tc>
          <w:tcPr>
            <w:tcW w:w="2185" w:type="dxa"/>
            <w:tcBorders>
              <w:left w:val="nil"/>
              <w:right w:val="nil"/>
            </w:tcBorders>
            <w:shd w:val="clear" w:color="000000" w:fill="FFFFFF"/>
            <w:vAlign w:val="center"/>
            <w:hideMark/>
          </w:tcPr>
          <w:p w14:paraId="44A0281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4F2E700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w:t>
            </w:r>
          </w:p>
        </w:tc>
        <w:tc>
          <w:tcPr>
            <w:tcW w:w="1905" w:type="dxa"/>
            <w:tcBorders>
              <w:left w:val="nil"/>
            </w:tcBorders>
            <w:shd w:val="clear" w:color="000000" w:fill="FFFFFF"/>
            <w:vAlign w:val="center"/>
          </w:tcPr>
          <w:p w14:paraId="438C20BF" w14:textId="3C792B4B" w:rsidR="00021694" w:rsidRPr="00924D3D" w:rsidRDefault="00021694" w:rsidP="00021694">
            <w:pPr>
              <w:rPr>
                <w:rFonts w:ascii="Nirmala UI" w:hAnsi="Nirmala UI" w:cs="Nirmala UI"/>
                <w:color w:val="000000"/>
                <w:sz w:val="15"/>
                <w:szCs w:val="15"/>
                <w:lang w:val="en-US"/>
              </w:rPr>
            </w:pPr>
          </w:p>
        </w:tc>
      </w:tr>
      <w:tr w:rsidR="00021694" w:rsidRPr="00924D3D" w14:paraId="5DAB67BE" w14:textId="77777777" w:rsidTr="00BF1E86">
        <w:trPr>
          <w:trHeight w:val="306"/>
          <w:jc w:val="center"/>
        </w:trPr>
        <w:tc>
          <w:tcPr>
            <w:tcW w:w="535" w:type="dxa"/>
            <w:tcBorders>
              <w:right w:val="nil"/>
            </w:tcBorders>
            <w:shd w:val="clear" w:color="000000" w:fill="FFFFFF"/>
            <w:vAlign w:val="center"/>
            <w:hideMark/>
          </w:tcPr>
          <w:p w14:paraId="7B85917A" w14:textId="448F10DE"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9</w:t>
            </w:r>
          </w:p>
        </w:tc>
        <w:tc>
          <w:tcPr>
            <w:tcW w:w="2140" w:type="dxa"/>
            <w:tcBorders>
              <w:left w:val="nil"/>
              <w:right w:val="nil"/>
            </w:tcBorders>
            <w:shd w:val="clear" w:color="000000" w:fill="FFFFFF"/>
            <w:vAlign w:val="center"/>
            <w:hideMark/>
          </w:tcPr>
          <w:p w14:paraId="4E2ADD3F"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Akannyako</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Godfred</w:t>
            </w:r>
            <w:proofErr w:type="spellEnd"/>
          </w:p>
        </w:tc>
        <w:tc>
          <w:tcPr>
            <w:tcW w:w="2185" w:type="dxa"/>
            <w:tcBorders>
              <w:left w:val="nil"/>
              <w:right w:val="nil"/>
            </w:tcBorders>
            <w:shd w:val="clear" w:color="000000" w:fill="FFFFFF"/>
            <w:vAlign w:val="center"/>
            <w:hideMark/>
          </w:tcPr>
          <w:p w14:paraId="5D76915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28B21C6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w:t>
            </w:r>
          </w:p>
        </w:tc>
        <w:tc>
          <w:tcPr>
            <w:tcW w:w="1905" w:type="dxa"/>
            <w:tcBorders>
              <w:left w:val="nil"/>
            </w:tcBorders>
            <w:shd w:val="clear" w:color="000000" w:fill="FFFFFF"/>
            <w:vAlign w:val="center"/>
          </w:tcPr>
          <w:p w14:paraId="53F79F69" w14:textId="0F7EAE39" w:rsidR="00021694" w:rsidRPr="00924D3D" w:rsidRDefault="00021694" w:rsidP="00021694">
            <w:pPr>
              <w:rPr>
                <w:rFonts w:ascii="Nirmala UI" w:hAnsi="Nirmala UI" w:cs="Nirmala UI"/>
                <w:color w:val="000000"/>
                <w:sz w:val="15"/>
                <w:szCs w:val="15"/>
                <w:lang w:val="en-US"/>
              </w:rPr>
            </w:pPr>
          </w:p>
        </w:tc>
      </w:tr>
      <w:tr w:rsidR="00021694" w:rsidRPr="00924D3D" w14:paraId="4BBF5748" w14:textId="77777777" w:rsidTr="00BF1E86">
        <w:trPr>
          <w:trHeight w:val="306"/>
          <w:jc w:val="center"/>
        </w:trPr>
        <w:tc>
          <w:tcPr>
            <w:tcW w:w="535" w:type="dxa"/>
            <w:tcBorders>
              <w:right w:val="nil"/>
            </w:tcBorders>
            <w:shd w:val="clear" w:color="000000" w:fill="FFFFFF"/>
            <w:vAlign w:val="center"/>
            <w:hideMark/>
          </w:tcPr>
          <w:p w14:paraId="13B7D3BF" w14:textId="34D17618"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10</w:t>
            </w:r>
          </w:p>
        </w:tc>
        <w:tc>
          <w:tcPr>
            <w:tcW w:w="2140" w:type="dxa"/>
            <w:tcBorders>
              <w:left w:val="nil"/>
              <w:right w:val="nil"/>
            </w:tcBorders>
            <w:shd w:val="clear" w:color="000000" w:fill="FFFFFF"/>
            <w:vAlign w:val="center"/>
            <w:hideMark/>
          </w:tcPr>
          <w:p w14:paraId="0E42F332"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Mejira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Rubabatu</w:t>
            </w:r>
            <w:proofErr w:type="spellEnd"/>
          </w:p>
        </w:tc>
        <w:tc>
          <w:tcPr>
            <w:tcW w:w="2185" w:type="dxa"/>
            <w:tcBorders>
              <w:left w:val="nil"/>
              <w:right w:val="nil"/>
            </w:tcBorders>
            <w:shd w:val="clear" w:color="000000" w:fill="FFFFFF"/>
            <w:vAlign w:val="center"/>
            <w:hideMark/>
          </w:tcPr>
          <w:p w14:paraId="3978907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NSP</w:t>
            </w:r>
          </w:p>
        </w:tc>
        <w:tc>
          <w:tcPr>
            <w:tcW w:w="2235" w:type="dxa"/>
            <w:tcBorders>
              <w:left w:val="nil"/>
              <w:right w:val="nil"/>
            </w:tcBorders>
            <w:shd w:val="clear" w:color="000000" w:fill="FFFFFF"/>
            <w:vAlign w:val="center"/>
            <w:hideMark/>
          </w:tcPr>
          <w:p w14:paraId="614B141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w:t>
            </w:r>
          </w:p>
        </w:tc>
        <w:tc>
          <w:tcPr>
            <w:tcW w:w="1905" w:type="dxa"/>
            <w:tcBorders>
              <w:left w:val="nil"/>
            </w:tcBorders>
            <w:shd w:val="clear" w:color="000000" w:fill="FFFFFF"/>
            <w:vAlign w:val="center"/>
          </w:tcPr>
          <w:p w14:paraId="184FE2E0" w14:textId="09EE693F" w:rsidR="00021694" w:rsidRPr="00924D3D" w:rsidRDefault="00021694" w:rsidP="00021694">
            <w:pPr>
              <w:rPr>
                <w:rFonts w:ascii="Nirmala UI" w:hAnsi="Nirmala UI" w:cs="Nirmala UI"/>
                <w:color w:val="000000"/>
                <w:sz w:val="15"/>
                <w:szCs w:val="15"/>
                <w:lang w:val="en-US"/>
              </w:rPr>
            </w:pPr>
          </w:p>
        </w:tc>
      </w:tr>
      <w:tr w:rsidR="00021694" w:rsidRPr="00924D3D" w14:paraId="7EAC5BAC" w14:textId="77777777" w:rsidTr="00BF1E86">
        <w:trPr>
          <w:trHeight w:val="306"/>
          <w:jc w:val="center"/>
        </w:trPr>
        <w:tc>
          <w:tcPr>
            <w:tcW w:w="535" w:type="dxa"/>
            <w:tcBorders>
              <w:right w:val="nil"/>
            </w:tcBorders>
            <w:shd w:val="clear" w:color="000000" w:fill="FFFFFF"/>
            <w:vAlign w:val="center"/>
            <w:hideMark/>
          </w:tcPr>
          <w:p w14:paraId="06844FEF" w14:textId="06567E3D"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11</w:t>
            </w:r>
          </w:p>
        </w:tc>
        <w:tc>
          <w:tcPr>
            <w:tcW w:w="2140" w:type="dxa"/>
            <w:tcBorders>
              <w:left w:val="nil"/>
              <w:right w:val="nil"/>
            </w:tcBorders>
            <w:shd w:val="clear" w:color="000000" w:fill="FFFFFF"/>
            <w:vAlign w:val="center"/>
            <w:hideMark/>
          </w:tcPr>
          <w:p w14:paraId="1CFB3115"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Bawe</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Amidu</w:t>
            </w:r>
            <w:proofErr w:type="spellEnd"/>
          </w:p>
        </w:tc>
        <w:tc>
          <w:tcPr>
            <w:tcW w:w="2185" w:type="dxa"/>
            <w:tcBorders>
              <w:left w:val="nil"/>
              <w:right w:val="nil"/>
            </w:tcBorders>
            <w:shd w:val="clear" w:color="000000" w:fill="FFFFFF"/>
            <w:vAlign w:val="center"/>
            <w:hideMark/>
          </w:tcPr>
          <w:p w14:paraId="6B96C16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DEPT OF AGRIC</w:t>
            </w:r>
          </w:p>
        </w:tc>
        <w:tc>
          <w:tcPr>
            <w:tcW w:w="2235" w:type="dxa"/>
            <w:tcBorders>
              <w:left w:val="nil"/>
              <w:right w:val="nil"/>
            </w:tcBorders>
            <w:shd w:val="clear" w:color="000000" w:fill="FFFFFF"/>
            <w:vAlign w:val="center"/>
            <w:hideMark/>
          </w:tcPr>
          <w:p w14:paraId="11857C6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MMDA</w:t>
            </w:r>
          </w:p>
        </w:tc>
        <w:tc>
          <w:tcPr>
            <w:tcW w:w="1905" w:type="dxa"/>
            <w:tcBorders>
              <w:left w:val="nil"/>
            </w:tcBorders>
            <w:shd w:val="clear" w:color="000000" w:fill="FFFFFF"/>
            <w:vAlign w:val="center"/>
          </w:tcPr>
          <w:p w14:paraId="4902776D" w14:textId="1A4853A1" w:rsidR="00021694" w:rsidRPr="00924D3D" w:rsidRDefault="00021694" w:rsidP="00021694">
            <w:pPr>
              <w:rPr>
                <w:rFonts w:ascii="Nirmala UI" w:hAnsi="Nirmala UI" w:cs="Nirmala UI"/>
                <w:color w:val="000000"/>
                <w:sz w:val="15"/>
                <w:szCs w:val="15"/>
                <w:lang w:val="en-US"/>
              </w:rPr>
            </w:pPr>
          </w:p>
        </w:tc>
      </w:tr>
      <w:tr w:rsidR="00021694" w:rsidRPr="00924D3D" w14:paraId="7D0045FE" w14:textId="77777777" w:rsidTr="00BF1E86">
        <w:trPr>
          <w:trHeight w:val="306"/>
          <w:jc w:val="center"/>
        </w:trPr>
        <w:tc>
          <w:tcPr>
            <w:tcW w:w="535" w:type="dxa"/>
            <w:tcBorders>
              <w:right w:val="nil"/>
            </w:tcBorders>
            <w:shd w:val="clear" w:color="000000" w:fill="FFFFFF"/>
            <w:vAlign w:val="center"/>
            <w:hideMark/>
          </w:tcPr>
          <w:p w14:paraId="3545D5D6" w14:textId="07A81F7C"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12</w:t>
            </w:r>
          </w:p>
        </w:tc>
        <w:tc>
          <w:tcPr>
            <w:tcW w:w="2140" w:type="dxa"/>
            <w:tcBorders>
              <w:left w:val="nil"/>
              <w:right w:val="nil"/>
            </w:tcBorders>
            <w:shd w:val="clear" w:color="000000" w:fill="FFFFFF"/>
            <w:vAlign w:val="center"/>
            <w:hideMark/>
          </w:tcPr>
          <w:p w14:paraId="5329526D"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Naab</w:t>
            </w:r>
            <w:proofErr w:type="spellEnd"/>
            <w:r w:rsidRPr="00924D3D">
              <w:rPr>
                <w:rFonts w:ascii="Nirmala UI" w:hAnsi="Nirmala UI" w:cs="Nirmala UI"/>
                <w:color w:val="000000"/>
                <w:sz w:val="15"/>
                <w:szCs w:val="15"/>
                <w:lang w:val="en-US"/>
              </w:rPr>
              <w:t xml:space="preserve"> Moses</w:t>
            </w:r>
          </w:p>
        </w:tc>
        <w:tc>
          <w:tcPr>
            <w:tcW w:w="2185" w:type="dxa"/>
            <w:tcBorders>
              <w:left w:val="nil"/>
              <w:right w:val="nil"/>
            </w:tcBorders>
            <w:shd w:val="clear" w:color="000000" w:fill="FFFFFF"/>
            <w:vAlign w:val="center"/>
            <w:hideMark/>
          </w:tcPr>
          <w:p w14:paraId="734BF7B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EPA-BOLGA</w:t>
            </w:r>
          </w:p>
        </w:tc>
        <w:tc>
          <w:tcPr>
            <w:tcW w:w="2235" w:type="dxa"/>
            <w:tcBorders>
              <w:left w:val="nil"/>
              <w:right w:val="nil"/>
            </w:tcBorders>
            <w:shd w:val="clear" w:color="000000" w:fill="FFFFFF"/>
            <w:vAlign w:val="center"/>
            <w:hideMark/>
          </w:tcPr>
          <w:p w14:paraId="446AF25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BOLGATANGA MUN</w:t>
            </w:r>
          </w:p>
        </w:tc>
        <w:tc>
          <w:tcPr>
            <w:tcW w:w="1905" w:type="dxa"/>
            <w:tcBorders>
              <w:left w:val="nil"/>
            </w:tcBorders>
            <w:shd w:val="clear" w:color="000000" w:fill="FFFFFF"/>
            <w:vAlign w:val="center"/>
          </w:tcPr>
          <w:p w14:paraId="55DF9266" w14:textId="63BD14BD" w:rsidR="00021694" w:rsidRPr="00924D3D" w:rsidRDefault="00021694" w:rsidP="00021694">
            <w:pPr>
              <w:rPr>
                <w:rFonts w:ascii="Nirmala UI" w:hAnsi="Nirmala UI" w:cs="Nirmala UI"/>
                <w:color w:val="000000"/>
                <w:sz w:val="15"/>
                <w:szCs w:val="15"/>
                <w:lang w:val="en-US"/>
              </w:rPr>
            </w:pPr>
          </w:p>
        </w:tc>
      </w:tr>
      <w:tr w:rsidR="00021694" w:rsidRPr="00924D3D" w14:paraId="6B15A597" w14:textId="77777777" w:rsidTr="00BF1E86">
        <w:trPr>
          <w:trHeight w:val="306"/>
          <w:jc w:val="center"/>
        </w:trPr>
        <w:tc>
          <w:tcPr>
            <w:tcW w:w="535" w:type="dxa"/>
            <w:tcBorders>
              <w:right w:val="nil"/>
            </w:tcBorders>
            <w:shd w:val="clear" w:color="000000" w:fill="FFFFFF"/>
            <w:vAlign w:val="center"/>
            <w:hideMark/>
          </w:tcPr>
          <w:p w14:paraId="0E8A138B" w14:textId="2B8395D4"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13</w:t>
            </w:r>
          </w:p>
        </w:tc>
        <w:tc>
          <w:tcPr>
            <w:tcW w:w="2140" w:type="dxa"/>
            <w:tcBorders>
              <w:left w:val="nil"/>
              <w:right w:val="nil"/>
            </w:tcBorders>
            <w:shd w:val="clear" w:color="000000" w:fill="FFFFFF"/>
            <w:vAlign w:val="center"/>
            <w:hideMark/>
          </w:tcPr>
          <w:p w14:paraId="621C6F1F"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Kupaa-onni</w:t>
            </w:r>
            <w:proofErr w:type="spellEnd"/>
            <w:r w:rsidRPr="00924D3D">
              <w:rPr>
                <w:rFonts w:ascii="Nirmala UI" w:hAnsi="Nirmala UI" w:cs="Nirmala UI"/>
                <w:color w:val="000000"/>
                <w:sz w:val="15"/>
                <w:szCs w:val="15"/>
                <w:lang w:val="en-US"/>
              </w:rPr>
              <w:t xml:space="preserve"> Ph</w:t>
            </w:r>
          </w:p>
        </w:tc>
        <w:tc>
          <w:tcPr>
            <w:tcW w:w="2185" w:type="dxa"/>
            <w:tcBorders>
              <w:left w:val="nil"/>
              <w:right w:val="nil"/>
            </w:tcBorders>
            <w:shd w:val="clear" w:color="000000" w:fill="FFFFFF"/>
            <w:vAlign w:val="center"/>
            <w:hideMark/>
          </w:tcPr>
          <w:p w14:paraId="77DFD7DE"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6169572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BOLGATANGA</w:t>
            </w:r>
          </w:p>
        </w:tc>
        <w:tc>
          <w:tcPr>
            <w:tcW w:w="1905" w:type="dxa"/>
            <w:tcBorders>
              <w:left w:val="nil"/>
            </w:tcBorders>
            <w:shd w:val="clear" w:color="000000" w:fill="FFFFFF"/>
            <w:vAlign w:val="center"/>
          </w:tcPr>
          <w:p w14:paraId="21418EF2" w14:textId="67D17AE9" w:rsidR="00021694" w:rsidRPr="00924D3D" w:rsidRDefault="00021694" w:rsidP="00021694">
            <w:pPr>
              <w:rPr>
                <w:rFonts w:ascii="Nirmala UI" w:hAnsi="Nirmala UI" w:cs="Nirmala UI"/>
                <w:color w:val="000000"/>
                <w:sz w:val="15"/>
                <w:szCs w:val="15"/>
                <w:lang w:val="en-US"/>
              </w:rPr>
            </w:pPr>
          </w:p>
        </w:tc>
      </w:tr>
      <w:tr w:rsidR="00021694" w:rsidRPr="00924D3D" w14:paraId="1A926046" w14:textId="77777777" w:rsidTr="00BF1E86">
        <w:trPr>
          <w:trHeight w:val="306"/>
          <w:jc w:val="center"/>
        </w:trPr>
        <w:tc>
          <w:tcPr>
            <w:tcW w:w="535" w:type="dxa"/>
            <w:tcBorders>
              <w:right w:val="nil"/>
            </w:tcBorders>
            <w:shd w:val="clear" w:color="000000" w:fill="FFFFFF"/>
            <w:vAlign w:val="center"/>
            <w:hideMark/>
          </w:tcPr>
          <w:p w14:paraId="387E7D3A" w14:textId="05BA323A"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14</w:t>
            </w:r>
          </w:p>
        </w:tc>
        <w:tc>
          <w:tcPr>
            <w:tcW w:w="2140" w:type="dxa"/>
            <w:tcBorders>
              <w:left w:val="nil"/>
              <w:right w:val="nil"/>
            </w:tcBorders>
            <w:shd w:val="clear" w:color="000000" w:fill="FFFFFF"/>
            <w:vAlign w:val="center"/>
            <w:hideMark/>
          </w:tcPr>
          <w:p w14:paraId="6796FF2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Samuel Asare</w:t>
            </w:r>
          </w:p>
        </w:tc>
        <w:tc>
          <w:tcPr>
            <w:tcW w:w="2185" w:type="dxa"/>
            <w:tcBorders>
              <w:left w:val="nil"/>
              <w:right w:val="nil"/>
            </w:tcBorders>
            <w:shd w:val="clear" w:color="000000" w:fill="FFFFFF"/>
            <w:vAlign w:val="center"/>
            <w:hideMark/>
          </w:tcPr>
          <w:p w14:paraId="26C72FE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42861F6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2E700591" w14:textId="6A653E31" w:rsidR="00021694" w:rsidRPr="00924D3D" w:rsidRDefault="00021694" w:rsidP="00021694">
            <w:pPr>
              <w:rPr>
                <w:rFonts w:ascii="Nirmala UI" w:hAnsi="Nirmala UI" w:cs="Nirmala UI"/>
                <w:color w:val="000000"/>
                <w:sz w:val="15"/>
                <w:szCs w:val="15"/>
                <w:lang w:val="en-US"/>
              </w:rPr>
            </w:pPr>
          </w:p>
        </w:tc>
      </w:tr>
      <w:tr w:rsidR="00021694" w:rsidRPr="00924D3D" w14:paraId="6E14616A" w14:textId="77777777" w:rsidTr="00BF1E86">
        <w:trPr>
          <w:trHeight w:val="306"/>
          <w:jc w:val="center"/>
        </w:trPr>
        <w:tc>
          <w:tcPr>
            <w:tcW w:w="535" w:type="dxa"/>
            <w:tcBorders>
              <w:right w:val="nil"/>
            </w:tcBorders>
            <w:shd w:val="clear" w:color="000000" w:fill="FFFFFF"/>
            <w:vAlign w:val="center"/>
            <w:hideMark/>
          </w:tcPr>
          <w:p w14:paraId="7C8413AD" w14:textId="65A34275"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15</w:t>
            </w:r>
          </w:p>
        </w:tc>
        <w:tc>
          <w:tcPr>
            <w:tcW w:w="2140" w:type="dxa"/>
            <w:tcBorders>
              <w:left w:val="nil"/>
              <w:right w:val="nil"/>
            </w:tcBorders>
            <w:shd w:val="clear" w:color="000000" w:fill="FFFFFF"/>
            <w:vAlign w:val="center"/>
            <w:hideMark/>
          </w:tcPr>
          <w:p w14:paraId="71F3C12A"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Naab</w:t>
            </w:r>
            <w:proofErr w:type="spellEnd"/>
            <w:r w:rsidRPr="00924D3D">
              <w:rPr>
                <w:rFonts w:ascii="Nirmala UI" w:hAnsi="Nirmala UI" w:cs="Nirmala UI"/>
                <w:color w:val="000000"/>
                <w:sz w:val="15"/>
                <w:szCs w:val="15"/>
                <w:lang w:val="en-US"/>
              </w:rPr>
              <w:t xml:space="preserve"> Moses</w:t>
            </w:r>
          </w:p>
        </w:tc>
        <w:tc>
          <w:tcPr>
            <w:tcW w:w="2185" w:type="dxa"/>
            <w:tcBorders>
              <w:left w:val="nil"/>
              <w:right w:val="nil"/>
            </w:tcBorders>
            <w:shd w:val="clear" w:color="000000" w:fill="FFFFFF"/>
            <w:vAlign w:val="center"/>
            <w:hideMark/>
          </w:tcPr>
          <w:p w14:paraId="2F46691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3B39479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BOLGATANGA</w:t>
            </w:r>
          </w:p>
        </w:tc>
        <w:tc>
          <w:tcPr>
            <w:tcW w:w="1905" w:type="dxa"/>
            <w:tcBorders>
              <w:left w:val="nil"/>
            </w:tcBorders>
            <w:shd w:val="clear" w:color="000000" w:fill="FFFFFF"/>
            <w:vAlign w:val="center"/>
          </w:tcPr>
          <w:p w14:paraId="1F7BDE85" w14:textId="490FE02D" w:rsidR="00021694" w:rsidRPr="00924D3D" w:rsidRDefault="00021694" w:rsidP="00021694">
            <w:pPr>
              <w:rPr>
                <w:rFonts w:ascii="Nirmala UI" w:hAnsi="Nirmala UI" w:cs="Nirmala UI"/>
                <w:color w:val="000000"/>
                <w:sz w:val="15"/>
                <w:szCs w:val="15"/>
                <w:lang w:val="en-US"/>
              </w:rPr>
            </w:pPr>
          </w:p>
        </w:tc>
      </w:tr>
      <w:tr w:rsidR="00021694" w:rsidRPr="00924D3D" w14:paraId="64558FC3" w14:textId="77777777" w:rsidTr="00BF1E86">
        <w:trPr>
          <w:trHeight w:val="306"/>
          <w:jc w:val="center"/>
        </w:trPr>
        <w:tc>
          <w:tcPr>
            <w:tcW w:w="535" w:type="dxa"/>
            <w:tcBorders>
              <w:right w:val="nil"/>
            </w:tcBorders>
            <w:shd w:val="clear" w:color="000000" w:fill="FFFFFF"/>
            <w:vAlign w:val="center"/>
            <w:hideMark/>
          </w:tcPr>
          <w:p w14:paraId="1EEA1C31" w14:textId="0C9816A0"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16</w:t>
            </w:r>
          </w:p>
        </w:tc>
        <w:tc>
          <w:tcPr>
            <w:tcW w:w="2140" w:type="dxa"/>
            <w:tcBorders>
              <w:left w:val="nil"/>
              <w:right w:val="nil"/>
            </w:tcBorders>
            <w:shd w:val="clear" w:color="000000" w:fill="FFFFFF"/>
            <w:vAlign w:val="center"/>
            <w:hideMark/>
          </w:tcPr>
          <w:p w14:paraId="164840D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Abdul- </w:t>
            </w:r>
            <w:proofErr w:type="spellStart"/>
            <w:r w:rsidRPr="00924D3D">
              <w:rPr>
                <w:rFonts w:ascii="Nirmala UI" w:hAnsi="Nirmala UI" w:cs="Nirmala UI"/>
                <w:color w:val="000000"/>
                <w:sz w:val="15"/>
                <w:szCs w:val="15"/>
                <w:lang w:val="en-US"/>
              </w:rPr>
              <w:t>gafaru</w:t>
            </w:r>
            <w:proofErr w:type="spellEnd"/>
            <w:r w:rsidRPr="00924D3D">
              <w:rPr>
                <w:rFonts w:ascii="Nirmala UI" w:hAnsi="Nirmala UI" w:cs="Nirmala UI"/>
                <w:color w:val="000000"/>
                <w:sz w:val="15"/>
                <w:szCs w:val="15"/>
                <w:lang w:val="en-US"/>
              </w:rPr>
              <w:t xml:space="preserve"> Sulemana</w:t>
            </w:r>
          </w:p>
        </w:tc>
        <w:tc>
          <w:tcPr>
            <w:tcW w:w="2185" w:type="dxa"/>
            <w:tcBorders>
              <w:left w:val="nil"/>
              <w:right w:val="nil"/>
            </w:tcBorders>
            <w:shd w:val="clear" w:color="000000" w:fill="FFFFFF"/>
            <w:vAlign w:val="center"/>
            <w:hideMark/>
          </w:tcPr>
          <w:p w14:paraId="6CED5FE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DOA</w:t>
            </w:r>
          </w:p>
        </w:tc>
        <w:tc>
          <w:tcPr>
            <w:tcW w:w="2235" w:type="dxa"/>
            <w:tcBorders>
              <w:left w:val="nil"/>
              <w:right w:val="nil"/>
            </w:tcBorders>
            <w:shd w:val="clear" w:color="000000" w:fill="FFFFFF"/>
            <w:vAlign w:val="center"/>
            <w:hideMark/>
          </w:tcPr>
          <w:p w14:paraId="6985509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MAMPRUGU MOAGDURI</w:t>
            </w:r>
          </w:p>
        </w:tc>
        <w:tc>
          <w:tcPr>
            <w:tcW w:w="1905" w:type="dxa"/>
            <w:tcBorders>
              <w:left w:val="nil"/>
            </w:tcBorders>
            <w:shd w:val="clear" w:color="000000" w:fill="FFFFFF"/>
            <w:vAlign w:val="center"/>
          </w:tcPr>
          <w:p w14:paraId="3A72E204" w14:textId="0117FA4A" w:rsidR="00021694" w:rsidRPr="00924D3D" w:rsidRDefault="00021694" w:rsidP="00021694">
            <w:pPr>
              <w:rPr>
                <w:rFonts w:ascii="Nirmala UI" w:hAnsi="Nirmala UI" w:cs="Nirmala UI"/>
                <w:color w:val="000000"/>
                <w:sz w:val="15"/>
                <w:szCs w:val="15"/>
                <w:lang w:val="en-US"/>
              </w:rPr>
            </w:pPr>
          </w:p>
        </w:tc>
      </w:tr>
      <w:tr w:rsidR="00021694" w:rsidRPr="00924D3D" w14:paraId="049E89AC" w14:textId="77777777" w:rsidTr="00BF1E86">
        <w:trPr>
          <w:trHeight w:val="306"/>
          <w:jc w:val="center"/>
        </w:trPr>
        <w:tc>
          <w:tcPr>
            <w:tcW w:w="535" w:type="dxa"/>
            <w:tcBorders>
              <w:right w:val="nil"/>
            </w:tcBorders>
            <w:shd w:val="clear" w:color="000000" w:fill="FFFFFF"/>
            <w:vAlign w:val="center"/>
            <w:hideMark/>
          </w:tcPr>
          <w:p w14:paraId="417923A7" w14:textId="7E088D68"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17</w:t>
            </w:r>
          </w:p>
        </w:tc>
        <w:tc>
          <w:tcPr>
            <w:tcW w:w="2140" w:type="dxa"/>
            <w:tcBorders>
              <w:left w:val="nil"/>
              <w:right w:val="nil"/>
            </w:tcBorders>
            <w:shd w:val="clear" w:color="000000" w:fill="FFFFFF"/>
            <w:vAlign w:val="center"/>
            <w:hideMark/>
          </w:tcPr>
          <w:p w14:paraId="5F59822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Julius </w:t>
            </w:r>
            <w:proofErr w:type="spellStart"/>
            <w:r w:rsidRPr="00924D3D">
              <w:rPr>
                <w:rFonts w:ascii="Nirmala UI" w:hAnsi="Nirmala UI" w:cs="Nirmala UI"/>
                <w:color w:val="000000"/>
                <w:sz w:val="15"/>
                <w:szCs w:val="15"/>
                <w:lang w:val="en-US"/>
              </w:rPr>
              <w:t>Kwabla</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Gemegah</w:t>
            </w:r>
            <w:proofErr w:type="spellEnd"/>
          </w:p>
        </w:tc>
        <w:tc>
          <w:tcPr>
            <w:tcW w:w="2185" w:type="dxa"/>
            <w:tcBorders>
              <w:left w:val="nil"/>
              <w:right w:val="nil"/>
            </w:tcBorders>
            <w:shd w:val="clear" w:color="000000" w:fill="FFFFFF"/>
            <w:vAlign w:val="center"/>
            <w:hideMark/>
          </w:tcPr>
          <w:p w14:paraId="07E2ECC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DOA</w:t>
            </w:r>
          </w:p>
        </w:tc>
        <w:tc>
          <w:tcPr>
            <w:tcW w:w="2235" w:type="dxa"/>
            <w:tcBorders>
              <w:left w:val="nil"/>
              <w:right w:val="nil"/>
            </w:tcBorders>
            <w:shd w:val="clear" w:color="000000" w:fill="FFFFFF"/>
            <w:vAlign w:val="center"/>
            <w:hideMark/>
          </w:tcPr>
          <w:p w14:paraId="27A1991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MAMPRUGU MOAGDURI</w:t>
            </w:r>
          </w:p>
        </w:tc>
        <w:tc>
          <w:tcPr>
            <w:tcW w:w="1905" w:type="dxa"/>
            <w:tcBorders>
              <w:left w:val="nil"/>
            </w:tcBorders>
            <w:shd w:val="clear" w:color="000000" w:fill="FFFFFF"/>
            <w:vAlign w:val="center"/>
          </w:tcPr>
          <w:p w14:paraId="7D7B7759" w14:textId="0FE9977E" w:rsidR="00021694" w:rsidRPr="00924D3D" w:rsidRDefault="00021694" w:rsidP="00021694">
            <w:pPr>
              <w:rPr>
                <w:rFonts w:ascii="Nirmala UI" w:hAnsi="Nirmala UI" w:cs="Nirmala UI"/>
                <w:color w:val="000000"/>
                <w:sz w:val="15"/>
                <w:szCs w:val="15"/>
                <w:lang w:val="en-US"/>
              </w:rPr>
            </w:pPr>
          </w:p>
        </w:tc>
      </w:tr>
      <w:tr w:rsidR="00021694" w:rsidRPr="00924D3D" w14:paraId="53054438" w14:textId="77777777" w:rsidTr="00BF1E86">
        <w:trPr>
          <w:trHeight w:val="306"/>
          <w:jc w:val="center"/>
        </w:trPr>
        <w:tc>
          <w:tcPr>
            <w:tcW w:w="535" w:type="dxa"/>
            <w:tcBorders>
              <w:right w:val="nil"/>
            </w:tcBorders>
            <w:shd w:val="clear" w:color="000000" w:fill="FFFFFF"/>
            <w:vAlign w:val="center"/>
            <w:hideMark/>
          </w:tcPr>
          <w:p w14:paraId="5114342B" w14:textId="2C3197E5"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18</w:t>
            </w:r>
          </w:p>
        </w:tc>
        <w:tc>
          <w:tcPr>
            <w:tcW w:w="2140" w:type="dxa"/>
            <w:tcBorders>
              <w:left w:val="nil"/>
              <w:right w:val="nil"/>
            </w:tcBorders>
            <w:shd w:val="clear" w:color="000000" w:fill="FFFFFF"/>
            <w:vAlign w:val="center"/>
            <w:hideMark/>
          </w:tcPr>
          <w:p w14:paraId="0F2247AA"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Mbonignam</w:t>
            </w:r>
            <w:proofErr w:type="spellEnd"/>
            <w:r w:rsidRPr="00924D3D">
              <w:rPr>
                <w:rFonts w:ascii="Nirmala UI" w:hAnsi="Nirmala UI" w:cs="Nirmala UI"/>
                <w:color w:val="000000"/>
                <w:sz w:val="15"/>
                <w:szCs w:val="15"/>
                <w:lang w:val="en-US"/>
              </w:rPr>
              <w:t xml:space="preserve"> John K</w:t>
            </w:r>
          </w:p>
        </w:tc>
        <w:tc>
          <w:tcPr>
            <w:tcW w:w="2185" w:type="dxa"/>
            <w:tcBorders>
              <w:left w:val="nil"/>
              <w:right w:val="nil"/>
            </w:tcBorders>
            <w:shd w:val="clear" w:color="000000" w:fill="FFFFFF"/>
            <w:vAlign w:val="center"/>
            <w:hideMark/>
          </w:tcPr>
          <w:p w14:paraId="312409C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DPO</w:t>
            </w:r>
          </w:p>
        </w:tc>
        <w:tc>
          <w:tcPr>
            <w:tcW w:w="2235" w:type="dxa"/>
            <w:tcBorders>
              <w:left w:val="nil"/>
              <w:right w:val="nil"/>
            </w:tcBorders>
            <w:shd w:val="clear" w:color="000000" w:fill="FFFFFF"/>
            <w:vAlign w:val="center"/>
            <w:hideMark/>
          </w:tcPr>
          <w:p w14:paraId="4E97893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MAMPRUGU MOAGDURI</w:t>
            </w:r>
          </w:p>
        </w:tc>
        <w:tc>
          <w:tcPr>
            <w:tcW w:w="1905" w:type="dxa"/>
            <w:tcBorders>
              <w:left w:val="nil"/>
            </w:tcBorders>
            <w:shd w:val="clear" w:color="000000" w:fill="FFFFFF"/>
            <w:vAlign w:val="center"/>
          </w:tcPr>
          <w:p w14:paraId="26778A66" w14:textId="0F656F81" w:rsidR="00021694" w:rsidRPr="00924D3D" w:rsidRDefault="00021694" w:rsidP="00021694">
            <w:pPr>
              <w:rPr>
                <w:rFonts w:ascii="Nirmala UI" w:hAnsi="Nirmala UI" w:cs="Nirmala UI"/>
                <w:color w:val="000000"/>
                <w:sz w:val="15"/>
                <w:szCs w:val="15"/>
                <w:lang w:val="en-US"/>
              </w:rPr>
            </w:pPr>
          </w:p>
        </w:tc>
      </w:tr>
      <w:tr w:rsidR="00021694" w:rsidRPr="00924D3D" w14:paraId="0294D0F7" w14:textId="77777777" w:rsidTr="00BF1E86">
        <w:trPr>
          <w:trHeight w:val="306"/>
          <w:jc w:val="center"/>
        </w:trPr>
        <w:tc>
          <w:tcPr>
            <w:tcW w:w="535" w:type="dxa"/>
            <w:tcBorders>
              <w:right w:val="nil"/>
            </w:tcBorders>
            <w:shd w:val="clear" w:color="000000" w:fill="FFFFFF"/>
            <w:vAlign w:val="center"/>
            <w:hideMark/>
          </w:tcPr>
          <w:p w14:paraId="0C16F808" w14:textId="74508ED3"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19</w:t>
            </w:r>
          </w:p>
        </w:tc>
        <w:tc>
          <w:tcPr>
            <w:tcW w:w="2140" w:type="dxa"/>
            <w:tcBorders>
              <w:left w:val="nil"/>
              <w:right w:val="nil"/>
            </w:tcBorders>
            <w:shd w:val="clear" w:color="000000" w:fill="FFFFFF"/>
            <w:vAlign w:val="center"/>
            <w:hideMark/>
          </w:tcPr>
          <w:p w14:paraId="6835FCA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Roger </w:t>
            </w:r>
            <w:proofErr w:type="spellStart"/>
            <w:r w:rsidRPr="00924D3D">
              <w:rPr>
                <w:rFonts w:ascii="Nirmala UI" w:hAnsi="Nirmala UI" w:cs="Nirmala UI"/>
                <w:color w:val="000000"/>
                <w:sz w:val="15"/>
                <w:szCs w:val="15"/>
                <w:lang w:val="en-US"/>
              </w:rPr>
              <w:t>Pondorh</w:t>
            </w:r>
            <w:proofErr w:type="spellEnd"/>
          </w:p>
        </w:tc>
        <w:tc>
          <w:tcPr>
            <w:tcW w:w="2185" w:type="dxa"/>
            <w:tcBorders>
              <w:left w:val="nil"/>
              <w:right w:val="nil"/>
            </w:tcBorders>
            <w:shd w:val="clear" w:color="000000" w:fill="FFFFFF"/>
            <w:vAlign w:val="center"/>
            <w:hideMark/>
          </w:tcPr>
          <w:p w14:paraId="7A2AAA3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
        </w:tc>
        <w:tc>
          <w:tcPr>
            <w:tcW w:w="2235" w:type="dxa"/>
            <w:tcBorders>
              <w:left w:val="nil"/>
              <w:right w:val="nil"/>
            </w:tcBorders>
            <w:shd w:val="clear" w:color="000000" w:fill="FFFFFF"/>
            <w:vAlign w:val="center"/>
            <w:hideMark/>
          </w:tcPr>
          <w:p w14:paraId="51D21E5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BOLGATANGA</w:t>
            </w:r>
          </w:p>
        </w:tc>
        <w:tc>
          <w:tcPr>
            <w:tcW w:w="1905" w:type="dxa"/>
            <w:tcBorders>
              <w:left w:val="nil"/>
            </w:tcBorders>
            <w:shd w:val="clear" w:color="000000" w:fill="FFFFFF"/>
            <w:vAlign w:val="center"/>
          </w:tcPr>
          <w:p w14:paraId="04E28F01" w14:textId="417365B8" w:rsidR="00021694" w:rsidRPr="00924D3D" w:rsidRDefault="00021694" w:rsidP="00021694">
            <w:pPr>
              <w:rPr>
                <w:rFonts w:ascii="Nirmala UI" w:hAnsi="Nirmala UI" w:cs="Nirmala UI"/>
                <w:color w:val="000000"/>
                <w:sz w:val="15"/>
                <w:szCs w:val="15"/>
                <w:lang w:val="en-US"/>
              </w:rPr>
            </w:pPr>
          </w:p>
        </w:tc>
      </w:tr>
      <w:tr w:rsidR="00021694" w:rsidRPr="00924D3D" w14:paraId="550303C4" w14:textId="77777777" w:rsidTr="00BF1E86">
        <w:trPr>
          <w:trHeight w:val="306"/>
          <w:jc w:val="center"/>
        </w:trPr>
        <w:tc>
          <w:tcPr>
            <w:tcW w:w="535" w:type="dxa"/>
            <w:tcBorders>
              <w:right w:val="nil"/>
            </w:tcBorders>
            <w:shd w:val="clear" w:color="000000" w:fill="FFFFFF"/>
            <w:vAlign w:val="center"/>
            <w:hideMark/>
          </w:tcPr>
          <w:p w14:paraId="22213EAB" w14:textId="5731AFC9"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20</w:t>
            </w:r>
          </w:p>
        </w:tc>
        <w:tc>
          <w:tcPr>
            <w:tcW w:w="2140" w:type="dxa"/>
            <w:tcBorders>
              <w:left w:val="nil"/>
              <w:right w:val="nil"/>
            </w:tcBorders>
            <w:shd w:val="clear" w:color="000000" w:fill="FFFFFF"/>
            <w:vAlign w:val="center"/>
            <w:hideMark/>
          </w:tcPr>
          <w:p w14:paraId="706DDCA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Emmanuel Yeboah </w:t>
            </w:r>
          </w:p>
        </w:tc>
        <w:tc>
          <w:tcPr>
            <w:tcW w:w="2185" w:type="dxa"/>
            <w:tcBorders>
              <w:left w:val="nil"/>
              <w:right w:val="nil"/>
            </w:tcBorders>
            <w:shd w:val="clear" w:color="000000" w:fill="FFFFFF"/>
            <w:vAlign w:val="center"/>
            <w:hideMark/>
          </w:tcPr>
          <w:p w14:paraId="41B785F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 </w:t>
            </w:r>
          </w:p>
        </w:tc>
        <w:tc>
          <w:tcPr>
            <w:tcW w:w="2235" w:type="dxa"/>
            <w:tcBorders>
              <w:left w:val="nil"/>
              <w:right w:val="nil"/>
            </w:tcBorders>
            <w:shd w:val="clear" w:color="000000" w:fill="FFFFFF"/>
            <w:vAlign w:val="center"/>
            <w:hideMark/>
          </w:tcPr>
          <w:p w14:paraId="389AC8F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BOLGATANGA</w:t>
            </w:r>
          </w:p>
        </w:tc>
        <w:tc>
          <w:tcPr>
            <w:tcW w:w="1905" w:type="dxa"/>
            <w:tcBorders>
              <w:left w:val="nil"/>
            </w:tcBorders>
            <w:shd w:val="clear" w:color="000000" w:fill="FFFFFF"/>
            <w:vAlign w:val="center"/>
          </w:tcPr>
          <w:p w14:paraId="251C9814" w14:textId="0312085F" w:rsidR="00021694" w:rsidRPr="00924D3D" w:rsidRDefault="00021694" w:rsidP="00021694">
            <w:pPr>
              <w:rPr>
                <w:rFonts w:ascii="Nirmala UI" w:hAnsi="Nirmala UI" w:cs="Nirmala UI"/>
                <w:color w:val="000000"/>
                <w:sz w:val="15"/>
                <w:szCs w:val="15"/>
                <w:lang w:val="en-US"/>
              </w:rPr>
            </w:pPr>
          </w:p>
        </w:tc>
      </w:tr>
      <w:tr w:rsidR="00021694" w:rsidRPr="00924D3D" w14:paraId="3B34A25B" w14:textId="77777777" w:rsidTr="00BF1E86">
        <w:trPr>
          <w:trHeight w:val="306"/>
          <w:jc w:val="center"/>
        </w:trPr>
        <w:tc>
          <w:tcPr>
            <w:tcW w:w="535" w:type="dxa"/>
            <w:tcBorders>
              <w:right w:val="nil"/>
            </w:tcBorders>
            <w:shd w:val="clear" w:color="000000" w:fill="FFFFFF"/>
            <w:vAlign w:val="center"/>
            <w:hideMark/>
          </w:tcPr>
          <w:p w14:paraId="6FB4617F" w14:textId="3B3B4D8C"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21 </w:t>
            </w:r>
          </w:p>
        </w:tc>
        <w:tc>
          <w:tcPr>
            <w:tcW w:w="2140" w:type="dxa"/>
            <w:tcBorders>
              <w:left w:val="nil"/>
              <w:right w:val="nil"/>
            </w:tcBorders>
            <w:shd w:val="clear" w:color="000000" w:fill="FFFFFF"/>
            <w:vAlign w:val="center"/>
            <w:hideMark/>
          </w:tcPr>
          <w:p w14:paraId="760D4988"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Umoru</w:t>
            </w:r>
            <w:proofErr w:type="spellEnd"/>
            <w:r w:rsidRPr="00924D3D">
              <w:rPr>
                <w:rFonts w:ascii="Nirmala UI" w:hAnsi="Nirmala UI" w:cs="Nirmala UI"/>
                <w:color w:val="000000"/>
                <w:sz w:val="15"/>
                <w:szCs w:val="15"/>
                <w:lang w:val="en-US"/>
              </w:rPr>
              <w:t xml:space="preserve"> Farouk D</w:t>
            </w:r>
          </w:p>
        </w:tc>
        <w:tc>
          <w:tcPr>
            <w:tcW w:w="2185" w:type="dxa"/>
            <w:tcBorders>
              <w:left w:val="nil"/>
              <w:right w:val="nil"/>
            </w:tcBorders>
            <w:shd w:val="clear" w:color="000000" w:fill="FFFFFF"/>
            <w:vAlign w:val="center"/>
            <w:hideMark/>
          </w:tcPr>
          <w:p w14:paraId="76CAE51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WD-FC</w:t>
            </w:r>
          </w:p>
        </w:tc>
        <w:tc>
          <w:tcPr>
            <w:tcW w:w="2235" w:type="dxa"/>
            <w:tcBorders>
              <w:left w:val="nil"/>
              <w:right w:val="nil"/>
            </w:tcBorders>
            <w:shd w:val="clear" w:color="000000" w:fill="FFFFFF"/>
            <w:vAlign w:val="center"/>
            <w:hideMark/>
          </w:tcPr>
          <w:p w14:paraId="60C4430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644B637D" w14:textId="65D7C913" w:rsidR="00021694" w:rsidRPr="00924D3D" w:rsidRDefault="00021694" w:rsidP="00021694">
            <w:pPr>
              <w:rPr>
                <w:rFonts w:ascii="Nirmala UI" w:hAnsi="Nirmala UI" w:cs="Nirmala UI"/>
                <w:color w:val="000000"/>
                <w:sz w:val="15"/>
                <w:szCs w:val="15"/>
                <w:lang w:val="en-US"/>
              </w:rPr>
            </w:pPr>
          </w:p>
        </w:tc>
      </w:tr>
      <w:tr w:rsidR="00021694" w:rsidRPr="00924D3D" w14:paraId="5817E7CD" w14:textId="77777777" w:rsidTr="00BF1E86">
        <w:trPr>
          <w:trHeight w:val="306"/>
          <w:jc w:val="center"/>
        </w:trPr>
        <w:tc>
          <w:tcPr>
            <w:tcW w:w="535" w:type="dxa"/>
            <w:tcBorders>
              <w:right w:val="nil"/>
            </w:tcBorders>
            <w:shd w:val="clear" w:color="000000" w:fill="FFFFFF"/>
            <w:vAlign w:val="center"/>
            <w:hideMark/>
          </w:tcPr>
          <w:p w14:paraId="6D453EC5" w14:textId="391594E8"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22</w:t>
            </w:r>
          </w:p>
        </w:tc>
        <w:tc>
          <w:tcPr>
            <w:tcW w:w="2140" w:type="dxa"/>
            <w:tcBorders>
              <w:left w:val="nil"/>
              <w:right w:val="nil"/>
            </w:tcBorders>
            <w:shd w:val="clear" w:color="000000" w:fill="FFFFFF"/>
            <w:vAlign w:val="center"/>
            <w:hideMark/>
          </w:tcPr>
          <w:p w14:paraId="1485F0D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Kingsley Amoako</w:t>
            </w:r>
          </w:p>
        </w:tc>
        <w:tc>
          <w:tcPr>
            <w:tcW w:w="2185" w:type="dxa"/>
            <w:tcBorders>
              <w:left w:val="nil"/>
              <w:right w:val="nil"/>
            </w:tcBorders>
            <w:shd w:val="clear" w:color="000000" w:fill="FFFFFF"/>
            <w:vAlign w:val="center"/>
            <w:hideMark/>
          </w:tcPr>
          <w:p w14:paraId="717664A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MOFA/DGS</w:t>
            </w:r>
          </w:p>
        </w:tc>
        <w:tc>
          <w:tcPr>
            <w:tcW w:w="2235" w:type="dxa"/>
            <w:tcBorders>
              <w:left w:val="nil"/>
              <w:right w:val="nil"/>
            </w:tcBorders>
            <w:shd w:val="clear" w:color="000000" w:fill="FFFFFF"/>
            <w:vAlign w:val="center"/>
            <w:hideMark/>
          </w:tcPr>
          <w:p w14:paraId="6600BCC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ACCRA</w:t>
            </w:r>
          </w:p>
        </w:tc>
        <w:tc>
          <w:tcPr>
            <w:tcW w:w="1905" w:type="dxa"/>
            <w:tcBorders>
              <w:left w:val="nil"/>
            </w:tcBorders>
            <w:shd w:val="clear" w:color="000000" w:fill="FFFFFF"/>
            <w:vAlign w:val="center"/>
          </w:tcPr>
          <w:p w14:paraId="4557E5CE" w14:textId="2249D053" w:rsidR="00021694" w:rsidRPr="00924D3D" w:rsidRDefault="00021694" w:rsidP="00021694">
            <w:pPr>
              <w:rPr>
                <w:rFonts w:ascii="Nirmala UI" w:hAnsi="Nirmala UI" w:cs="Nirmala UI"/>
                <w:color w:val="000000"/>
                <w:sz w:val="15"/>
                <w:szCs w:val="15"/>
                <w:lang w:val="en-US"/>
              </w:rPr>
            </w:pPr>
          </w:p>
        </w:tc>
      </w:tr>
      <w:tr w:rsidR="00021694" w:rsidRPr="00924D3D" w14:paraId="4949A7B6" w14:textId="77777777" w:rsidTr="00747F35">
        <w:trPr>
          <w:trHeight w:val="306"/>
          <w:jc w:val="center"/>
        </w:trPr>
        <w:tc>
          <w:tcPr>
            <w:tcW w:w="9000" w:type="dxa"/>
            <w:gridSpan w:val="5"/>
            <w:shd w:val="clear" w:color="000000" w:fill="FFFFFF"/>
            <w:vAlign w:val="center"/>
            <w:hideMark/>
          </w:tcPr>
          <w:p w14:paraId="20571EEA" w14:textId="0F0338BF" w:rsidR="00021694" w:rsidRPr="00924D3D" w:rsidRDefault="00021694" w:rsidP="00021694">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RMSE FSD</w:t>
            </w:r>
          </w:p>
        </w:tc>
      </w:tr>
      <w:tr w:rsidR="00021694" w:rsidRPr="00924D3D" w14:paraId="353C1288" w14:textId="77777777" w:rsidTr="00BF1E86">
        <w:trPr>
          <w:trHeight w:val="306"/>
          <w:jc w:val="center"/>
        </w:trPr>
        <w:tc>
          <w:tcPr>
            <w:tcW w:w="535" w:type="dxa"/>
            <w:tcBorders>
              <w:right w:val="nil"/>
            </w:tcBorders>
            <w:shd w:val="clear" w:color="000000" w:fill="FFFFFF"/>
            <w:vAlign w:val="center"/>
            <w:hideMark/>
          </w:tcPr>
          <w:p w14:paraId="29B3CD8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w:t>
            </w:r>
          </w:p>
        </w:tc>
        <w:tc>
          <w:tcPr>
            <w:tcW w:w="2140" w:type="dxa"/>
            <w:tcBorders>
              <w:left w:val="nil"/>
              <w:right w:val="nil"/>
            </w:tcBorders>
            <w:shd w:val="clear" w:color="000000" w:fill="FFFFFF"/>
            <w:vAlign w:val="center"/>
            <w:hideMark/>
          </w:tcPr>
          <w:p w14:paraId="71DFA64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Lawrence </w:t>
            </w:r>
            <w:proofErr w:type="spellStart"/>
            <w:r w:rsidRPr="00924D3D">
              <w:rPr>
                <w:rFonts w:ascii="Nirmala UI" w:hAnsi="Nirmala UI" w:cs="Nirmala UI"/>
                <w:color w:val="000000"/>
                <w:sz w:val="15"/>
                <w:szCs w:val="15"/>
                <w:lang w:val="en-US"/>
              </w:rPr>
              <w:t>Akpalu</w:t>
            </w:r>
            <w:proofErr w:type="spellEnd"/>
          </w:p>
        </w:tc>
        <w:tc>
          <w:tcPr>
            <w:tcW w:w="2185" w:type="dxa"/>
            <w:tcBorders>
              <w:left w:val="nil"/>
              <w:right w:val="nil"/>
            </w:tcBorders>
            <w:shd w:val="clear" w:color="000000" w:fill="FFFFFF"/>
            <w:vAlign w:val="center"/>
            <w:hideMark/>
          </w:tcPr>
          <w:p w14:paraId="2BFAD88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R.M.S. E</w:t>
            </w:r>
          </w:p>
        </w:tc>
        <w:tc>
          <w:tcPr>
            <w:tcW w:w="2235" w:type="dxa"/>
            <w:tcBorders>
              <w:left w:val="nil"/>
              <w:right w:val="nil"/>
            </w:tcBorders>
            <w:shd w:val="clear" w:color="000000" w:fill="FFFFFF"/>
            <w:vAlign w:val="center"/>
            <w:hideMark/>
          </w:tcPr>
          <w:p w14:paraId="5151415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Kumasi </w:t>
            </w:r>
          </w:p>
        </w:tc>
        <w:tc>
          <w:tcPr>
            <w:tcW w:w="1905" w:type="dxa"/>
            <w:tcBorders>
              <w:left w:val="nil"/>
            </w:tcBorders>
            <w:shd w:val="clear" w:color="000000" w:fill="FFFFFF"/>
            <w:vAlign w:val="center"/>
          </w:tcPr>
          <w:p w14:paraId="35450E23" w14:textId="04C9B249" w:rsidR="00021694" w:rsidRPr="00924D3D" w:rsidRDefault="00021694" w:rsidP="00021694">
            <w:pPr>
              <w:rPr>
                <w:rFonts w:ascii="Nirmala UI" w:hAnsi="Nirmala UI" w:cs="Nirmala UI"/>
                <w:color w:val="000000"/>
                <w:sz w:val="15"/>
                <w:szCs w:val="15"/>
                <w:lang w:val="en-US"/>
              </w:rPr>
            </w:pPr>
          </w:p>
        </w:tc>
      </w:tr>
      <w:tr w:rsidR="00021694" w:rsidRPr="00924D3D" w14:paraId="28890E21" w14:textId="77777777" w:rsidTr="00BF1E86">
        <w:trPr>
          <w:trHeight w:val="306"/>
          <w:jc w:val="center"/>
        </w:trPr>
        <w:tc>
          <w:tcPr>
            <w:tcW w:w="535" w:type="dxa"/>
            <w:tcBorders>
              <w:right w:val="nil"/>
            </w:tcBorders>
            <w:shd w:val="clear" w:color="000000" w:fill="FFFFFF"/>
            <w:vAlign w:val="center"/>
            <w:hideMark/>
          </w:tcPr>
          <w:p w14:paraId="5C9FBFA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w:t>
            </w:r>
          </w:p>
        </w:tc>
        <w:tc>
          <w:tcPr>
            <w:tcW w:w="2140" w:type="dxa"/>
            <w:tcBorders>
              <w:left w:val="nil"/>
              <w:right w:val="nil"/>
            </w:tcBorders>
            <w:shd w:val="clear" w:color="000000" w:fill="FFFFFF"/>
            <w:vAlign w:val="center"/>
            <w:hideMark/>
          </w:tcPr>
          <w:p w14:paraId="77873D4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David Baidoo</w:t>
            </w:r>
          </w:p>
        </w:tc>
        <w:tc>
          <w:tcPr>
            <w:tcW w:w="2185" w:type="dxa"/>
            <w:tcBorders>
              <w:left w:val="nil"/>
              <w:right w:val="nil"/>
            </w:tcBorders>
            <w:shd w:val="clear" w:color="000000" w:fill="FFFFFF"/>
            <w:vAlign w:val="center"/>
            <w:hideMark/>
          </w:tcPr>
          <w:p w14:paraId="1A45E88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R.M.S. E</w:t>
            </w:r>
          </w:p>
        </w:tc>
        <w:tc>
          <w:tcPr>
            <w:tcW w:w="2235" w:type="dxa"/>
            <w:tcBorders>
              <w:left w:val="nil"/>
              <w:right w:val="nil"/>
            </w:tcBorders>
            <w:shd w:val="clear" w:color="000000" w:fill="FFFFFF"/>
            <w:vAlign w:val="center"/>
            <w:hideMark/>
          </w:tcPr>
          <w:p w14:paraId="06F6CEC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Kumasi </w:t>
            </w:r>
          </w:p>
        </w:tc>
        <w:tc>
          <w:tcPr>
            <w:tcW w:w="1905" w:type="dxa"/>
            <w:tcBorders>
              <w:left w:val="nil"/>
            </w:tcBorders>
            <w:shd w:val="clear" w:color="000000" w:fill="FFFFFF"/>
            <w:vAlign w:val="center"/>
          </w:tcPr>
          <w:p w14:paraId="45675733" w14:textId="48C93B7D" w:rsidR="00021694" w:rsidRPr="00924D3D" w:rsidRDefault="00021694" w:rsidP="00021694">
            <w:pPr>
              <w:rPr>
                <w:rFonts w:ascii="Nirmala UI" w:hAnsi="Nirmala UI" w:cs="Nirmala UI"/>
                <w:color w:val="000000"/>
                <w:sz w:val="15"/>
                <w:szCs w:val="15"/>
                <w:lang w:val="en-US"/>
              </w:rPr>
            </w:pPr>
          </w:p>
        </w:tc>
      </w:tr>
      <w:tr w:rsidR="00021694" w:rsidRPr="00924D3D" w14:paraId="7D804B41" w14:textId="77777777" w:rsidTr="00BF1E86">
        <w:trPr>
          <w:trHeight w:val="306"/>
          <w:jc w:val="center"/>
        </w:trPr>
        <w:tc>
          <w:tcPr>
            <w:tcW w:w="535" w:type="dxa"/>
            <w:tcBorders>
              <w:right w:val="nil"/>
            </w:tcBorders>
            <w:shd w:val="clear" w:color="000000" w:fill="FFFFFF"/>
            <w:vAlign w:val="center"/>
            <w:hideMark/>
          </w:tcPr>
          <w:p w14:paraId="2CEFD03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w:t>
            </w:r>
          </w:p>
        </w:tc>
        <w:tc>
          <w:tcPr>
            <w:tcW w:w="2140" w:type="dxa"/>
            <w:tcBorders>
              <w:left w:val="nil"/>
              <w:right w:val="nil"/>
            </w:tcBorders>
            <w:shd w:val="clear" w:color="000000" w:fill="FFFFFF"/>
            <w:vAlign w:val="center"/>
            <w:hideMark/>
          </w:tcPr>
          <w:p w14:paraId="0713D21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Regina Yeboah</w:t>
            </w:r>
          </w:p>
        </w:tc>
        <w:tc>
          <w:tcPr>
            <w:tcW w:w="2185" w:type="dxa"/>
            <w:tcBorders>
              <w:left w:val="nil"/>
              <w:right w:val="nil"/>
            </w:tcBorders>
            <w:shd w:val="clear" w:color="000000" w:fill="FFFFFF"/>
            <w:vAlign w:val="center"/>
            <w:hideMark/>
          </w:tcPr>
          <w:p w14:paraId="1E6F2C0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R.M.S. E</w:t>
            </w:r>
          </w:p>
        </w:tc>
        <w:tc>
          <w:tcPr>
            <w:tcW w:w="2235" w:type="dxa"/>
            <w:tcBorders>
              <w:left w:val="nil"/>
              <w:right w:val="nil"/>
            </w:tcBorders>
            <w:shd w:val="clear" w:color="000000" w:fill="FFFFFF"/>
            <w:vAlign w:val="center"/>
            <w:hideMark/>
          </w:tcPr>
          <w:p w14:paraId="29F8A51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Kumasi </w:t>
            </w:r>
          </w:p>
        </w:tc>
        <w:tc>
          <w:tcPr>
            <w:tcW w:w="1905" w:type="dxa"/>
            <w:tcBorders>
              <w:left w:val="nil"/>
            </w:tcBorders>
            <w:shd w:val="clear" w:color="000000" w:fill="FFFFFF"/>
            <w:vAlign w:val="center"/>
          </w:tcPr>
          <w:p w14:paraId="42E24510" w14:textId="6AFC0140" w:rsidR="00021694" w:rsidRPr="00924D3D" w:rsidRDefault="00021694" w:rsidP="00021694">
            <w:pPr>
              <w:rPr>
                <w:rFonts w:ascii="Nirmala UI" w:hAnsi="Nirmala UI" w:cs="Nirmala UI"/>
                <w:color w:val="000000"/>
                <w:sz w:val="15"/>
                <w:szCs w:val="15"/>
                <w:lang w:val="en-US"/>
              </w:rPr>
            </w:pPr>
          </w:p>
        </w:tc>
      </w:tr>
      <w:tr w:rsidR="00021694" w:rsidRPr="00924D3D" w14:paraId="19113C2D" w14:textId="77777777" w:rsidTr="00BF1E86">
        <w:trPr>
          <w:trHeight w:val="306"/>
          <w:jc w:val="center"/>
        </w:trPr>
        <w:tc>
          <w:tcPr>
            <w:tcW w:w="535" w:type="dxa"/>
            <w:tcBorders>
              <w:right w:val="nil"/>
            </w:tcBorders>
            <w:shd w:val="clear" w:color="000000" w:fill="FFFFFF"/>
            <w:vAlign w:val="center"/>
            <w:hideMark/>
          </w:tcPr>
          <w:p w14:paraId="3DD3F1A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lastRenderedPageBreak/>
              <w:t>4</w:t>
            </w:r>
          </w:p>
        </w:tc>
        <w:tc>
          <w:tcPr>
            <w:tcW w:w="2140" w:type="dxa"/>
            <w:tcBorders>
              <w:left w:val="nil"/>
              <w:right w:val="nil"/>
            </w:tcBorders>
            <w:shd w:val="clear" w:color="000000" w:fill="FFFFFF"/>
            <w:vAlign w:val="center"/>
            <w:hideMark/>
          </w:tcPr>
          <w:p w14:paraId="06EA630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Emmanuella N. Sarpong</w:t>
            </w:r>
          </w:p>
        </w:tc>
        <w:tc>
          <w:tcPr>
            <w:tcW w:w="2185" w:type="dxa"/>
            <w:tcBorders>
              <w:left w:val="nil"/>
              <w:right w:val="nil"/>
            </w:tcBorders>
            <w:shd w:val="clear" w:color="000000" w:fill="FFFFFF"/>
            <w:vAlign w:val="center"/>
            <w:hideMark/>
          </w:tcPr>
          <w:p w14:paraId="68E5780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R.M.S. E</w:t>
            </w:r>
          </w:p>
        </w:tc>
        <w:tc>
          <w:tcPr>
            <w:tcW w:w="2235" w:type="dxa"/>
            <w:tcBorders>
              <w:left w:val="nil"/>
              <w:right w:val="nil"/>
            </w:tcBorders>
            <w:shd w:val="clear" w:color="000000" w:fill="FFFFFF"/>
            <w:vAlign w:val="center"/>
            <w:hideMark/>
          </w:tcPr>
          <w:p w14:paraId="4639994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Kumasi </w:t>
            </w:r>
          </w:p>
        </w:tc>
        <w:tc>
          <w:tcPr>
            <w:tcW w:w="1905" w:type="dxa"/>
            <w:tcBorders>
              <w:left w:val="nil"/>
            </w:tcBorders>
            <w:shd w:val="clear" w:color="000000" w:fill="FFFFFF"/>
            <w:vAlign w:val="center"/>
          </w:tcPr>
          <w:p w14:paraId="2AB912C1" w14:textId="159697A6" w:rsidR="00021694" w:rsidRPr="00924D3D" w:rsidRDefault="00021694" w:rsidP="00021694">
            <w:pPr>
              <w:rPr>
                <w:rFonts w:ascii="Nirmala UI" w:hAnsi="Nirmala UI" w:cs="Nirmala UI"/>
                <w:color w:val="000000"/>
                <w:sz w:val="15"/>
                <w:szCs w:val="15"/>
                <w:lang w:val="en-US"/>
              </w:rPr>
            </w:pPr>
          </w:p>
        </w:tc>
      </w:tr>
      <w:tr w:rsidR="00021694" w:rsidRPr="00924D3D" w14:paraId="3BD7EE4C" w14:textId="77777777" w:rsidTr="00BF1E86">
        <w:trPr>
          <w:trHeight w:val="306"/>
          <w:jc w:val="center"/>
        </w:trPr>
        <w:tc>
          <w:tcPr>
            <w:tcW w:w="535" w:type="dxa"/>
            <w:tcBorders>
              <w:right w:val="nil"/>
            </w:tcBorders>
            <w:shd w:val="clear" w:color="000000" w:fill="FFFFFF"/>
            <w:vAlign w:val="center"/>
            <w:hideMark/>
          </w:tcPr>
          <w:p w14:paraId="453E377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5</w:t>
            </w:r>
          </w:p>
        </w:tc>
        <w:tc>
          <w:tcPr>
            <w:tcW w:w="2140" w:type="dxa"/>
            <w:tcBorders>
              <w:left w:val="nil"/>
              <w:right w:val="nil"/>
            </w:tcBorders>
            <w:shd w:val="clear" w:color="000000" w:fill="FFFFFF"/>
            <w:vAlign w:val="center"/>
            <w:hideMark/>
          </w:tcPr>
          <w:p w14:paraId="7EE2445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Albert </w:t>
            </w:r>
            <w:proofErr w:type="spellStart"/>
            <w:r w:rsidRPr="00924D3D">
              <w:rPr>
                <w:rFonts w:ascii="Nirmala UI" w:hAnsi="Nirmala UI" w:cs="Nirmala UI"/>
                <w:color w:val="000000"/>
                <w:sz w:val="15"/>
                <w:szCs w:val="15"/>
                <w:lang w:val="en-US"/>
              </w:rPr>
              <w:t>Kyereh</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Diabene</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4963B5D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R.M.S. E</w:t>
            </w:r>
          </w:p>
        </w:tc>
        <w:tc>
          <w:tcPr>
            <w:tcW w:w="2235" w:type="dxa"/>
            <w:tcBorders>
              <w:left w:val="nil"/>
              <w:right w:val="nil"/>
            </w:tcBorders>
            <w:shd w:val="clear" w:color="000000" w:fill="FFFFFF"/>
            <w:vAlign w:val="center"/>
            <w:hideMark/>
          </w:tcPr>
          <w:p w14:paraId="1143A77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Kumasi </w:t>
            </w:r>
          </w:p>
        </w:tc>
        <w:tc>
          <w:tcPr>
            <w:tcW w:w="1905" w:type="dxa"/>
            <w:tcBorders>
              <w:left w:val="nil"/>
            </w:tcBorders>
            <w:shd w:val="clear" w:color="000000" w:fill="FFFFFF"/>
            <w:vAlign w:val="center"/>
          </w:tcPr>
          <w:p w14:paraId="6B7D2A98" w14:textId="4D44887B" w:rsidR="00021694" w:rsidRPr="00924D3D" w:rsidRDefault="00021694" w:rsidP="00021694">
            <w:pPr>
              <w:rPr>
                <w:rFonts w:ascii="Nirmala UI" w:hAnsi="Nirmala UI" w:cs="Nirmala UI"/>
                <w:color w:val="000000"/>
                <w:sz w:val="15"/>
                <w:szCs w:val="15"/>
                <w:lang w:val="en-US"/>
              </w:rPr>
            </w:pPr>
          </w:p>
        </w:tc>
      </w:tr>
      <w:tr w:rsidR="00021694" w:rsidRPr="00924D3D" w14:paraId="3DBE3EC9" w14:textId="77777777" w:rsidTr="00BF1E86">
        <w:trPr>
          <w:trHeight w:val="306"/>
          <w:jc w:val="center"/>
        </w:trPr>
        <w:tc>
          <w:tcPr>
            <w:tcW w:w="535" w:type="dxa"/>
            <w:tcBorders>
              <w:right w:val="nil"/>
            </w:tcBorders>
            <w:shd w:val="clear" w:color="000000" w:fill="FFFFFF"/>
            <w:vAlign w:val="center"/>
            <w:hideMark/>
          </w:tcPr>
          <w:p w14:paraId="65DDB4C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6</w:t>
            </w:r>
          </w:p>
        </w:tc>
        <w:tc>
          <w:tcPr>
            <w:tcW w:w="2140" w:type="dxa"/>
            <w:tcBorders>
              <w:left w:val="nil"/>
              <w:right w:val="nil"/>
            </w:tcBorders>
            <w:shd w:val="clear" w:color="000000" w:fill="FFFFFF"/>
            <w:vAlign w:val="center"/>
            <w:hideMark/>
          </w:tcPr>
          <w:p w14:paraId="056DD22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Ebenezer </w:t>
            </w:r>
            <w:proofErr w:type="spellStart"/>
            <w:r w:rsidRPr="00924D3D">
              <w:rPr>
                <w:rFonts w:ascii="Nirmala UI" w:hAnsi="Nirmala UI" w:cs="Nirmala UI"/>
                <w:color w:val="000000"/>
                <w:sz w:val="15"/>
                <w:szCs w:val="15"/>
                <w:lang w:val="en-US"/>
              </w:rPr>
              <w:t>Kwaniu</w:t>
            </w:r>
            <w:proofErr w:type="spellEnd"/>
          </w:p>
        </w:tc>
        <w:tc>
          <w:tcPr>
            <w:tcW w:w="2185" w:type="dxa"/>
            <w:tcBorders>
              <w:left w:val="nil"/>
              <w:right w:val="nil"/>
            </w:tcBorders>
            <w:shd w:val="clear" w:color="000000" w:fill="FFFFFF"/>
            <w:vAlign w:val="center"/>
            <w:hideMark/>
          </w:tcPr>
          <w:p w14:paraId="6122CB3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R.M.S. E</w:t>
            </w:r>
          </w:p>
        </w:tc>
        <w:tc>
          <w:tcPr>
            <w:tcW w:w="2235" w:type="dxa"/>
            <w:tcBorders>
              <w:left w:val="nil"/>
              <w:right w:val="nil"/>
            </w:tcBorders>
            <w:shd w:val="clear" w:color="000000" w:fill="FFFFFF"/>
            <w:vAlign w:val="center"/>
            <w:hideMark/>
          </w:tcPr>
          <w:p w14:paraId="0EDA388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Kumasi </w:t>
            </w:r>
          </w:p>
        </w:tc>
        <w:tc>
          <w:tcPr>
            <w:tcW w:w="1905" w:type="dxa"/>
            <w:tcBorders>
              <w:left w:val="nil"/>
            </w:tcBorders>
            <w:shd w:val="clear" w:color="000000" w:fill="FFFFFF"/>
            <w:vAlign w:val="center"/>
          </w:tcPr>
          <w:p w14:paraId="64B63939" w14:textId="5934B3F8" w:rsidR="00021694" w:rsidRPr="00924D3D" w:rsidRDefault="00021694" w:rsidP="00021694">
            <w:pPr>
              <w:rPr>
                <w:rFonts w:ascii="Nirmala UI" w:hAnsi="Nirmala UI" w:cs="Nirmala UI"/>
                <w:color w:val="000000"/>
                <w:sz w:val="15"/>
                <w:szCs w:val="15"/>
                <w:lang w:val="en-US"/>
              </w:rPr>
            </w:pPr>
          </w:p>
        </w:tc>
      </w:tr>
      <w:tr w:rsidR="00021694" w:rsidRPr="00924D3D" w14:paraId="712A53C1" w14:textId="77777777" w:rsidTr="00BF1E86">
        <w:trPr>
          <w:trHeight w:val="306"/>
          <w:jc w:val="center"/>
        </w:trPr>
        <w:tc>
          <w:tcPr>
            <w:tcW w:w="535" w:type="dxa"/>
            <w:tcBorders>
              <w:right w:val="nil"/>
            </w:tcBorders>
            <w:shd w:val="clear" w:color="000000" w:fill="FFFFFF"/>
            <w:vAlign w:val="center"/>
            <w:hideMark/>
          </w:tcPr>
          <w:p w14:paraId="467B814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7</w:t>
            </w:r>
          </w:p>
        </w:tc>
        <w:tc>
          <w:tcPr>
            <w:tcW w:w="2140" w:type="dxa"/>
            <w:tcBorders>
              <w:left w:val="nil"/>
              <w:right w:val="nil"/>
            </w:tcBorders>
            <w:shd w:val="clear" w:color="000000" w:fill="FFFFFF"/>
            <w:vAlign w:val="center"/>
            <w:hideMark/>
          </w:tcPr>
          <w:p w14:paraId="0B1A8B7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Prince </w:t>
            </w:r>
            <w:proofErr w:type="spellStart"/>
            <w:r w:rsidRPr="00924D3D">
              <w:rPr>
                <w:rFonts w:ascii="Nirmala UI" w:hAnsi="Nirmala UI" w:cs="Nirmala UI"/>
                <w:color w:val="000000"/>
                <w:sz w:val="15"/>
                <w:szCs w:val="15"/>
                <w:lang w:val="en-US"/>
              </w:rPr>
              <w:t>Boamit</w:t>
            </w:r>
            <w:proofErr w:type="spellEnd"/>
          </w:p>
        </w:tc>
        <w:tc>
          <w:tcPr>
            <w:tcW w:w="2185" w:type="dxa"/>
            <w:tcBorders>
              <w:left w:val="nil"/>
              <w:right w:val="nil"/>
            </w:tcBorders>
            <w:shd w:val="clear" w:color="000000" w:fill="FFFFFF"/>
            <w:vAlign w:val="center"/>
            <w:hideMark/>
          </w:tcPr>
          <w:p w14:paraId="1464D01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R.M.S. E</w:t>
            </w:r>
          </w:p>
        </w:tc>
        <w:tc>
          <w:tcPr>
            <w:tcW w:w="2235" w:type="dxa"/>
            <w:tcBorders>
              <w:left w:val="nil"/>
              <w:right w:val="nil"/>
            </w:tcBorders>
            <w:shd w:val="clear" w:color="000000" w:fill="FFFFFF"/>
            <w:vAlign w:val="center"/>
            <w:hideMark/>
          </w:tcPr>
          <w:p w14:paraId="7A909C6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Kumasi </w:t>
            </w:r>
          </w:p>
        </w:tc>
        <w:tc>
          <w:tcPr>
            <w:tcW w:w="1905" w:type="dxa"/>
            <w:tcBorders>
              <w:left w:val="nil"/>
            </w:tcBorders>
            <w:shd w:val="clear" w:color="000000" w:fill="FFFFFF"/>
            <w:vAlign w:val="center"/>
          </w:tcPr>
          <w:p w14:paraId="18CC501E" w14:textId="55E91067" w:rsidR="00021694" w:rsidRPr="00924D3D" w:rsidRDefault="00021694" w:rsidP="00021694">
            <w:pPr>
              <w:rPr>
                <w:rFonts w:ascii="Nirmala UI" w:hAnsi="Nirmala UI" w:cs="Nirmala UI"/>
                <w:color w:val="000000"/>
                <w:sz w:val="15"/>
                <w:szCs w:val="15"/>
                <w:lang w:val="en-US"/>
              </w:rPr>
            </w:pPr>
          </w:p>
        </w:tc>
      </w:tr>
      <w:tr w:rsidR="00021694" w:rsidRPr="00924D3D" w14:paraId="4229F655" w14:textId="77777777" w:rsidTr="002E2A79">
        <w:trPr>
          <w:trHeight w:val="306"/>
          <w:jc w:val="center"/>
        </w:trPr>
        <w:tc>
          <w:tcPr>
            <w:tcW w:w="535" w:type="dxa"/>
            <w:tcBorders>
              <w:right w:val="nil"/>
            </w:tcBorders>
            <w:shd w:val="clear" w:color="000000" w:fill="FFFFFF"/>
            <w:vAlign w:val="center"/>
            <w:hideMark/>
          </w:tcPr>
          <w:p w14:paraId="7FDC108A" w14:textId="77777777" w:rsidR="00021694" w:rsidRPr="00924D3D" w:rsidRDefault="00021694" w:rsidP="00021694">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 </w:t>
            </w:r>
          </w:p>
        </w:tc>
        <w:tc>
          <w:tcPr>
            <w:tcW w:w="8465" w:type="dxa"/>
            <w:gridSpan w:val="4"/>
            <w:tcBorders>
              <w:left w:val="nil"/>
            </w:tcBorders>
            <w:shd w:val="clear" w:color="000000" w:fill="FFFFFF"/>
            <w:vAlign w:val="center"/>
            <w:hideMark/>
          </w:tcPr>
          <w:p w14:paraId="38738109" w14:textId="77777777" w:rsidR="00021694" w:rsidRPr="00924D3D" w:rsidRDefault="00021694" w:rsidP="00021694">
            <w:pPr>
              <w:rPr>
                <w:rFonts w:ascii="Nirmala UI" w:hAnsi="Nirmala UI" w:cs="Nirmala UI"/>
                <w:b/>
                <w:bCs/>
                <w:color w:val="000000"/>
                <w:sz w:val="15"/>
                <w:szCs w:val="15"/>
                <w:lang w:val="en-US"/>
              </w:rPr>
            </w:pPr>
            <w:r w:rsidRPr="00924D3D">
              <w:rPr>
                <w:rFonts w:ascii="Nirmala UI" w:hAnsi="Nirmala UI" w:cs="Nirmala UI"/>
                <w:b/>
                <w:bCs/>
                <w:color w:val="000000"/>
                <w:sz w:val="15"/>
                <w:szCs w:val="15"/>
                <w:lang w:val="en-US"/>
              </w:rPr>
              <w:t>SAWLA-TUNA-KALBA</w:t>
            </w:r>
          </w:p>
        </w:tc>
      </w:tr>
      <w:tr w:rsidR="00021694" w:rsidRPr="00924D3D" w14:paraId="19AF25D9" w14:textId="77777777" w:rsidTr="00BF1E86">
        <w:trPr>
          <w:trHeight w:val="306"/>
          <w:jc w:val="center"/>
        </w:trPr>
        <w:tc>
          <w:tcPr>
            <w:tcW w:w="535" w:type="dxa"/>
            <w:tcBorders>
              <w:right w:val="nil"/>
            </w:tcBorders>
            <w:shd w:val="clear" w:color="000000" w:fill="FFFFFF"/>
            <w:vAlign w:val="center"/>
            <w:hideMark/>
          </w:tcPr>
          <w:p w14:paraId="5EDC0055" w14:textId="1CEB8BDC"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w:t>
            </w:r>
          </w:p>
        </w:tc>
        <w:tc>
          <w:tcPr>
            <w:tcW w:w="2140" w:type="dxa"/>
            <w:tcBorders>
              <w:left w:val="nil"/>
              <w:right w:val="nil"/>
            </w:tcBorders>
            <w:shd w:val="clear" w:color="000000" w:fill="FFFFFF"/>
            <w:vAlign w:val="center"/>
            <w:hideMark/>
          </w:tcPr>
          <w:p w14:paraId="3905947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Kingsley Amoako </w:t>
            </w:r>
          </w:p>
        </w:tc>
        <w:tc>
          <w:tcPr>
            <w:tcW w:w="2185" w:type="dxa"/>
            <w:tcBorders>
              <w:left w:val="nil"/>
              <w:right w:val="nil"/>
            </w:tcBorders>
            <w:shd w:val="clear" w:color="000000" w:fill="FFFFFF"/>
            <w:vAlign w:val="center"/>
            <w:hideMark/>
          </w:tcPr>
          <w:p w14:paraId="261DA66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MOFA/DCS</w:t>
            </w:r>
          </w:p>
        </w:tc>
        <w:tc>
          <w:tcPr>
            <w:tcW w:w="2235" w:type="dxa"/>
            <w:tcBorders>
              <w:left w:val="nil"/>
              <w:right w:val="nil"/>
            </w:tcBorders>
            <w:shd w:val="clear" w:color="000000" w:fill="FFFFFF"/>
            <w:vAlign w:val="center"/>
            <w:hideMark/>
          </w:tcPr>
          <w:p w14:paraId="5A85529F"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47BF871C" w14:textId="69271B0E" w:rsidR="00021694" w:rsidRPr="00924D3D" w:rsidRDefault="00021694" w:rsidP="00021694">
            <w:pPr>
              <w:rPr>
                <w:rFonts w:ascii="Nirmala UI" w:hAnsi="Nirmala UI" w:cs="Nirmala UI"/>
                <w:color w:val="000000"/>
                <w:sz w:val="15"/>
                <w:szCs w:val="15"/>
                <w:lang w:val="en-US"/>
              </w:rPr>
            </w:pPr>
          </w:p>
        </w:tc>
      </w:tr>
      <w:tr w:rsidR="00021694" w:rsidRPr="00924D3D" w14:paraId="7E86A652" w14:textId="77777777" w:rsidTr="00BF1E86">
        <w:trPr>
          <w:trHeight w:val="306"/>
          <w:jc w:val="center"/>
        </w:trPr>
        <w:tc>
          <w:tcPr>
            <w:tcW w:w="535" w:type="dxa"/>
            <w:tcBorders>
              <w:right w:val="nil"/>
            </w:tcBorders>
            <w:shd w:val="clear" w:color="000000" w:fill="FFFFFF"/>
            <w:vAlign w:val="center"/>
            <w:hideMark/>
          </w:tcPr>
          <w:p w14:paraId="6F4BC627" w14:textId="13613FC1"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2</w:t>
            </w:r>
          </w:p>
        </w:tc>
        <w:tc>
          <w:tcPr>
            <w:tcW w:w="2140" w:type="dxa"/>
            <w:tcBorders>
              <w:left w:val="nil"/>
              <w:right w:val="nil"/>
            </w:tcBorders>
            <w:shd w:val="clear" w:color="000000" w:fill="FFFFFF"/>
            <w:vAlign w:val="center"/>
            <w:hideMark/>
          </w:tcPr>
          <w:p w14:paraId="48FDBB9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Asher </w:t>
            </w:r>
            <w:proofErr w:type="spellStart"/>
            <w:r w:rsidRPr="00924D3D">
              <w:rPr>
                <w:rFonts w:ascii="Nirmala UI" w:hAnsi="Nirmala UI" w:cs="Nirmala UI"/>
                <w:color w:val="000000"/>
                <w:sz w:val="15"/>
                <w:szCs w:val="15"/>
                <w:lang w:val="en-US"/>
              </w:rPr>
              <w:t>Nkegbe</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49120EE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EPA/JCO</w:t>
            </w:r>
          </w:p>
        </w:tc>
        <w:tc>
          <w:tcPr>
            <w:tcW w:w="2235" w:type="dxa"/>
            <w:tcBorders>
              <w:left w:val="nil"/>
              <w:right w:val="nil"/>
            </w:tcBorders>
            <w:shd w:val="clear" w:color="000000" w:fill="FFFFFF"/>
            <w:vAlign w:val="center"/>
            <w:hideMark/>
          </w:tcPr>
          <w:p w14:paraId="54D1C01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0DC2A027" w14:textId="1C45C78C" w:rsidR="00021694" w:rsidRPr="00924D3D" w:rsidRDefault="00021694" w:rsidP="00021694">
            <w:pPr>
              <w:rPr>
                <w:rFonts w:ascii="Nirmala UI" w:hAnsi="Nirmala UI" w:cs="Nirmala UI"/>
                <w:color w:val="000000"/>
                <w:sz w:val="15"/>
                <w:szCs w:val="15"/>
                <w:lang w:val="en-US"/>
              </w:rPr>
            </w:pPr>
          </w:p>
        </w:tc>
      </w:tr>
      <w:tr w:rsidR="00021694" w:rsidRPr="00924D3D" w14:paraId="7F0867C2" w14:textId="77777777" w:rsidTr="00BF1E86">
        <w:trPr>
          <w:trHeight w:val="306"/>
          <w:jc w:val="center"/>
        </w:trPr>
        <w:tc>
          <w:tcPr>
            <w:tcW w:w="535" w:type="dxa"/>
            <w:tcBorders>
              <w:right w:val="nil"/>
            </w:tcBorders>
            <w:shd w:val="clear" w:color="000000" w:fill="FFFFFF"/>
            <w:vAlign w:val="center"/>
            <w:hideMark/>
          </w:tcPr>
          <w:p w14:paraId="0EA793CC" w14:textId="14D797DF"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3</w:t>
            </w:r>
          </w:p>
        </w:tc>
        <w:tc>
          <w:tcPr>
            <w:tcW w:w="2140" w:type="dxa"/>
            <w:tcBorders>
              <w:left w:val="nil"/>
              <w:right w:val="nil"/>
            </w:tcBorders>
            <w:shd w:val="clear" w:color="000000" w:fill="FFFFFF"/>
            <w:vAlign w:val="center"/>
            <w:hideMark/>
          </w:tcPr>
          <w:p w14:paraId="4DDDC44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Umaru Farouk D. </w:t>
            </w:r>
          </w:p>
        </w:tc>
        <w:tc>
          <w:tcPr>
            <w:tcW w:w="2185" w:type="dxa"/>
            <w:tcBorders>
              <w:left w:val="nil"/>
              <w:right w:val="nil"/>
            </w:tcBorders>
            <w:shd w:val="clear" w:color="000000" w:fill="FFFFFF"/>
            <w:vAlign w:val="center"/>
            <w:hideMark/>
          </w:tcPr>
          <w:p w14:paraId="4FBF1F4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WD-FC</w:t>
            </w:r>
          </w:p>
        </w:tc>
        <w:tc>
          <w:tcPr>
            <w:tcW w:w="2235" w:type="dxa"/>
            <w:tcBorders>
              <w:left w:val="nil"/>
              <w:right w:val="nil"/>
            </w:tcBorders>
            <w:shd w:val="clear" w:color="000000" w:fill="FFFFFF"/>
            <w:vAlign w:val="center"/>
            <w:hideMark/>
          </w:tcPr>
          <w:p w14:paraId="7220821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642BCA9A" w14:textId="3C050912" w:rsidR="00021694" w:rsidRPr="00924D3D" w:rsidRDefault="00021694" w:rsidP="00021694">
            <w:pPr>
              <w:rPr>
                <w:rFonts w:ascii="Nirmala UI" w:hAnsi="Nirmala UI" w:cs="Nirmala UI"/>
                <w:color w:val="000000"/>
                <w:sz w:val="15"/>
                <w:szCs w:val="15"/>
                <w:lang w:val="en-US"/>
              </w:rPr>
            </w:pPr>
          </w:p>
        </w:tc>
      </w:tr>
      <w:tr w:rsidR="00021694" w:rsidRPr="00924D3D" w14:paraId="76DB08F5" w14:textId="77777777" w:rsidTr="00BF1E86">
        <w:trPr>
          <w:trHeight w:val="306"/>
          <w:jc w:val="center"/>
        </w:trPr>
        <w:tc>
          <w:tcPr>
            <w:tcW w:w="535" w:type="dxa"/>
            <w:tcBorders>
              <w:right w:val="nil"/>
            </w:tcBorders>
            <w:shd w:val="clear" w:color="000000" w:fill="FFFFFF"/>
            <w:vAlign w:val="center"/>
            <w:hideMark/>
          </w:tcPr>
          <w:p w14:paraId="00817A50" w14:textId="2DEA07CD"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4</w:t>
            </w:r>
          </w:p>
        </w:tc>
        <w:tc>
          <w:tcPr>
            <w:tcW w:w="2140" w:type="dxa"/>
            <w:tcBorders>
              <w:left w:val="nil"/>
              <w:right w:val="nil"/>
            </w:tcBorders>
            <w:shd w:val="clear" w:color="000000" w:fill="FFFFFF"/>
            <w:vAlign w:val="center"/>
            <w:hideMark/>
          </w:tcPr>
          <w:p w14:paraId="023DF3D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John </w:t>
            </w:r>
            <w:proofErr w:type="spellStart"/>
            <w:r w:rsidRPr="00924D3D">
              <w:rPr>
                <w:rFonts w:ascii="Nirmala UI" w:hAnsi="Nirmala UI" w:cs="Nirmala UI"/>
                <w:color w:val="000000"/>
                <w:sz w:val="15"/>
                <w:szCs w:val="15"/>
                <w:lang w:val="en-US"/>
              </w:rPr>
              <w:t>Dakorah</w:t>
            </w:r>
            <w:proofErr w:type="spellEnd"/>
          </w:p>
        </w:tc>
        <w:tc>
          <w:tcPr>
            <w:tcW w:w="2185" w:type="dxa"/>
            <w:tcBorders>
              <w:left w:val="nil"/>
              <w:right w:val="nil"/>
            </w:tcBorders>
            <w:shd w:val="clear" w:color="000000" w:fill="FFFFFF"/>
            <w:vAlign w:val="center"/>
            <w:hideMark/>
          </w:tcPr>
          <w:p w14:paraId="1DC0D32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S.T.K.D. A</w:t>
            </w:r>
          </w:p>
        </w:tc>
        <w:tc>
          <w:tcPr>
            <w:tcW w:w="2235" w:type="dxa"/>
            <w:tcBorders>
              <w:left w:val="nil"/>
              <w:right w:val="nil"/>
            </w:tcBorders>
            <w:shd w:val="clear" w:color="000000" w:fill="FFFFFF"/>
            <w:vAlign w:val="center"/>
            <w:hideMark/>
          </w:tcPr>
          <w:p w14:paraId="0971662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5E68D5B2" w14:textId="2839CEC2" w:rsidR="00021694" w:rsidRPr="00924D3D" w:rsidRDefault="00021694" w:rsidP="00021694">
            <w:pPr>
              <w:rPr>
                <w:rFonts w:ascii="Nirmala UI" w:hAnsi="Nirmala UI" w:cs="Nirmala UI"/>
                <w:color w:val="000000"/>
                <w:sz w:val="15"/>
                <w:szCs w:val="15"/>
                <w:lang w:val="en-US"/>
              </w:rPr>
            </w:pPr>
          </w:p>
        </w:tc>
      </w:tr>
      <w:tr w:rsidR="00021694" w:rsidRPr="00924D3D" w14:paraId="4A112618" w14:textId="77777777" w:rsidTr="00BF1E86">
        <w:trPr>
          <w:trHeight w:val="306"/>
          <w:jc w:val="center"/>
        </w:trPr>
        <w:tc>
          <w:tcPr>
            <w:tcW w:w="535" w:type="dxa"/>
            <w:tcBorders>
              <w:right w:val="nil"/>
            </w:tcBorders>
            <w:shd w:val="clear" w:color="000000" w:fill="FFFFFF"/>
            <w:vAlign w:val="center"/>
            <w:hideMark/>
          </w:tcPr>
          <w:p w14:paraId="4BF387C1" w14:textId="063A0962"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5</w:t>
            </w:r>
          </w:p>
        </w:tc>
        <w:tc>
          <w:tcPr>
            <w:tcW w:w="2140" w:type="dxa"/>
            <w:tcBorders>
              <w:left w:val="nil"/>
              <w:right w:val="nil"/>
            </w:tcBorders>
            <w:shd w:val="clear" w:color="000000" w:fill="FFFFFF"/>
            <w:vAlign w:val="center"/>
            <w:hideMark/>
          </w:tcPr>
          <w:p w14:paraId="58ABCE8E"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Jimah</w:t>
            </w:r>
            <w:proofErr w:type="spellEnd"/>
            <w:r w:rsidRPr="00924D3D">
              <w:rPr>
                <w:rFonts w:ascii="Nirmala UI" w:hAnsi="Nirmala UI" w:cs="Nirmala UI"/>
                <w:color w:val="000000"/>
                <w:sz w:val="15"/>
                <w:szCs w:val="15"/>
                <w:lang w:val="en-US"/>
              </w:rPr>
              <w:t xml:space="preserve"> Loury </w:t>
            </w:r>
          </w:p>
        </w:tc>
        <w:tc>
          <w:tcPr>
            <w:tcW w:w="2185" w:type="dxa"/>
            <w:tcBorders>
              <w:left w:val="nil"/>
              <w:right w:val="nil"/>
            </w:tcBorders>
            <w:shd w:val="clear" w:color="000000" w:fill="FFFFFF"/>
            <w:vAlign w:val="center"/>
            <w:hideMark/>
          </w:tcPr>
          <w:p w14:paraId="521FF67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 </w:t>
            </w:r>
            <w:proofErr w:type="spellStart"/>
            <w:r w:rsidRPr="00924D3D">
              <w:rPr>
                <w:rFonts w:ascii="Nirmala UI" w:hAnsi="Nirmala UI" w:cs="Nirmala UI"/>
                <w:color w:val="000000"/>
                <w:sz w:val="15"/>
                <w:szCs w:val="15"/>
                <w:lang w:val="en-US"/>
              </w:rPr>
              <w:t>Damango</w:t>
            </w:r>
            <w:proofErr w:type="spellEnd"/>
          </w:p>
        </w:tc>
        <w:tc>
          <w:tcPr>
            <w:tcW w:w="2235" w:type="dxa"/>
            <w:tcBorders>
              <w:left w:val="nil"/>
              <w:right w:val="nil"/>
            </w:tcBorders>
            <w:shd w:val="clear" w:color="000000" w:fill="FFFFFF"/>
            <w:vAlign w:val="center"/>
            <w:hideMark/>
          </w:tcPr>
          <w:p w14:paraId="2F3E83F4"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0C58E9E1" w14:textId="4CBDAC70" w:rsidR="00021694" w:rsidRPr="00924D3D" w:rsidRDefault="00021694" w:rsidP="00021694">
            <w:pPr>
              <w:rPr>
                <w:rFonts w:ascii="Nirmala UI" w:hAnsi="Nirmala UI" w:cs="Nirmala UI"/>
                <w:color w:val="000000"/>
                <w:sz w:val="15"/>
                <w:szCs w:val="15"/>
                <w:lang w:val="en-US"/>
              </w:rPr>
            </w:pPr>
          </w:p>
        </w:tc>
      </w:tr>
      <w:tr w:rsidR="00021694" w:rsidRPr="00924D3D" w14:paraId="68E87AB7" w14:textId="77777777" w:rsidTr="00BF1E86">
        <w:trPr>
          <w:trHeight w:val="306"/>
          <w:jc w:val="center"/>
        </w:trPr>
        <w:tc>
          <w:tcPr>
            <w:tcW w:w="535" w:type="dxa"/>
            <w:tcBorders>
              <w:right w:val="nil"/>
            </w:tcBorders>
            <w:shd w:val="clear" w:color="000000" w:fill="FFFFFF"/>
            <w:vAlign w:val="center"/>
            <w:hideMark/>
          </w:tcPr>
          <w:p w14:paraId="0EEF39E4" w14:textId="7B86BA22"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6</w:t>
            </w:r>
          </w:p>
        </w:tc>
        <w:tc>
          <w:tcPr>
            <w:tcW w:w="2140" w:type="dxa"/>
            <w:tcBorders>
              <w:left w:val="nil"/>
              <w:right w:val="nil"/>
            </w:tcBorders>
            <w:shd w:val="clear" w:color="000000" w:fill="FFFFFF"/>
            <w:vAlign w:val="center"/>
            <w:hideMark/>
          </w:tcPr>
          <w:p w14:paraId="0A8CAB2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Samuel Asare </w:t>
            </w:r>
          </w:p>
        </w:tc>
        <w:tc>
          <w:tcPr>
            <w:tcW w:w="2185" w:type="dxa"/>
            <w:tcBorders>
              <w:left w:val="nil"/>
              <w:right w:val="nil"/>
            </w:tcBorders>
            <w:shd w:val="clear" w:color="000000" w:fill="FFFFFF"/>
            <w:vAlign w:val="center"/>
            <w:hideMark/>
          </w:tcPr>
          <w:p w14:paraId="518DFFE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EPA/Accra </w:t>
            </w:r>
          </w:p>
        </w:tc>
        <w:tc>
          <w:tcPr>
            <w:tcW w:w="2235" w:type="dxa"/>
            <w:tcBorders>
              <w:left w:val="nil"/>
              <w:right w:val="nil"/>
            </w:tcBorders>
            <w:shd w:val="clear" w:color="000000" w:fill="FFFFFF"/>
            <w:vAlign w:val="center"/>
            <w:hideMark/>
          </w:tcPr>
          <w:p w14:paraId="4F9E545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0816AC9B" w14:textId="238D14DD" w:rsidR="00021694" w:rsidRPr="00924D3D" w:rsidRDefault="00021694" w:rsidP="00021694">
            <w:pPr>
              <w:rPr>
                <w:rFonts w:ascii="Nirmala UI" w:hAnsi="Nirmala UI" w:cs="Nirmala UI"/>
                <w:color w:val="000000"/>
                <w:sz w:val="15"/>
                <w:szCs w:val="15"/>
                <w:lang w:val="en-US"/>
              </w:rPr>
            </w:pPr>
          </w:p>
        </w:tc>
      </w:tr>
      <w:tr w:rsidR="00021694" w:rsidRPr="00924D3D" w14:paraId="66C7036F" w14:textId="77777777" w:rsidTr="00BF1E86">
        <w:trPr>
          <w:trHeight w:val="306"/>
          <w:jc w:val="center"/>
        </w:trPr>
        <w:tc>
          <w:tcPr>
            <w:tcW w:w="535" w:type="dxa"/>
            <w:tcBorders>
              <w:right w:val="nil"/>
            </w:tcBorders>
            <w:shd w:val="clear" w:color="000000" w:fill="FFFFFF"/>
            <w:vAlign w:val="center"/>
            <w:hideMark/>
          </w:tcPr>
          <w:p w14:paraId="39B8B877" w14:textId="7A9F99C4"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7</w:t>
            </w:r>
          </w:p>
        </w:tc>
        <w:tc>
          <w:tcPr>
            <w:tcW w:w="2140" w:type="dxa"/>
            <w:tcBorders>
              <w:left w:val="nil"/>
              <w:right w:val="nil"/>
            </w:tcBorders>
            <w:shd w:val="clear" w:color="000000" w:fill="FFFFFF"/>
            <w:vAlign w:val="center"/>
            <w:hideMark/>
          </w:tcPr>
          <w:p w14:paraId="7E897BF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Roger </w:t>
            </w:r>
            <w:proofErr w:type="spellStart"/>
            <w:r w:rsidRPr="00924D3D">
              <w:rPr>
                <w:rFonts w:ascii="Nirmala UI" w:hAnsi="Nirmala UI" w:cs="Nirmala UI"/>
                <w:color w:val="000000"/>
                <w:sz w:val="15"/>
                <w:szCs w:val="15"/>
                <w:lang w:val="en-US"/>
              </w:rPr>
              <w:t>Pondorh</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7B66225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EPA/</w:t>
            </w:r>
            <w:proofErr w:type="spellStart"/>
            <w:r w:rsidRPr="00924D3D">
              <w:rPr>
                <w:rFonts w:ascii="Nirmala UI" w:hAnsi="Nirmala UI" w:cs="Nirmala UI"/>
                <w:color w:val="000000"/>
                <w:sz w:val="15"/>
                <w:szCs w:val="15"/>
                <w:lang w:val="en-US"/>
              </w:rPr>
              <w:t>Bolga</w:t>
            </w:r>
            <w:proofErr w:type="spellEnd"/>
            <w:r w:rsidRPr="00924D3D">
              <w:rPr>
                <w:rFonts w:ascii="Nirmala UI" w:hAnsi="Nirmala UI" w:cs="Nirmala UI"/>
                <w:color w:val="000000"/>
                <w:sz w:val="15"/>
                <w:szCs w:val="15"/>
                <w:lang w:val="en-US"/>
              </w:rPr>
              <w:t xml:space="preserve"> </w:t>
            </w:r>
          </w:p>
        </w:tc>
        <w:tc>
          <w:tcPr>
            <w:tcW w:w="2235" w:type="dxa"/>
            <w:tcBorders>
              <w:left w:val="nil"/>
              <w:right w:val="nil"/>
            </w:tcBorders>
            <w:shd w:val="clear" w:color="000000" w:fill="FFFFFF"/>
            <w:vAlign w:val="center"/>
            <w:hideMark/>
          </w:tcPr>
          <w:p w14:paraId="1840AC5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042050C3" w14:textId="76662365" w:rsidR="00021694" w:rsidRPr="00924D3D" w:rsidRDefault="00021694" w:rsidP="00021694">
            <w:pPr>
              <w:rPr>
                <w:rFonts w:ascii="Nirmala UI" w:hAnsi="Nirmala UI" w:cs="Nirmala UI"/>
                <w:color w:val="000000"/>
                <w:sz w:val="15"/>
                <w:szCs w:val="15"/>
                <w:lang w:val="en-US"/>
              </w:rPr>
            </w:pPr>
          </w:p>
        </w:tc>
      </w:tr>
      <w:tr w:rsidR="00021694" w:rsidRPr="00924D3D" w14:paraId="310BCAD5" w14:textId="77777777" w:rsidTr="00BF1E86">
        <w:trPr>
          <w:trHeight w:val="306"/>
          <w:jc w:val="center"/>
        </w:trPr>
        <w:tc>
          <w:tcPr>
            <w:tcW w:w="535" w:type="dxa"/>
            <w:tcBorders>
              <w:right w:val="nil"/>
            </w:tcBorders>
            <w:shd w:val="clear" w:color="000000" w:fill="FFFFFF"/>
            <w:vAlign w:val="center"/>
            <w:hideMark/>
          </w:tcPr>
          <w:p w14:paraId="7BDB94CF" w14:textId="57DAF84D"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8</w:t>
            </w:r>
          </w:p>
        </w:tc>
        <w:tc>
          <w:tcPr>
            <w:tcW w:w="2140" w:type="dxa"/>
            <w:tcBorders>
              <w:left w:val="nil"/>
              <w:right w:val="nil"/>
            </w:tcBorders>
            <w:shd w:val="clear" w:color="000000" w:fill="FFFFFF"/>
            <w:vAlign w:val="center"/>
            <w:hideMark/>
          </w:tcPr>
          <w:p w14:paraId="31E8C11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Nathaniel Nii-</w:t>
            </w:r>
            <w:proofErr w:type="spellStart"/>
            <w:r w:rsidRPr="00924D3D">
              <w:rPr>
                <w:rFonts w:ascii="Nirmala UI" w:hAnsi="Nirmala UI" w:cs="Nirmala UI"/>
                <w:color w:val="000000"/>
                <w:sz w:val="15"/>
                <w:szCs w:val="15"/>
                <w:lang w:val="en-US"/>
              </w:rPr>
              <w:t>Odai</w:t>
            </w:r>
            <w:proofErr w:type="spellEnd"/>
            <w:r w:rsidRPr="00924D3D">
              <w:rPr>
                <w:rFonts w:ascii="Nirmala UI" w:hAnsi="Nirmala UI" w:cs="Nirmala UI"/>
                <w:color w:val="000000"/>
                <w:sz w:val="15"/>
                <w:szCs w:val="15"/>
                <w:lang w:val="en-US"/>
              </w:rPr>
              <w:t xml:space="preserve"> Laryea </w:t>
            </w:r>
          </w:p>
        </w:tc>
        <w:tc>
          <w:tcPr>
            <w:tcW w:w="2185" w:type="dxa"/>
            <w:tcBorders>
              <w:left w:val="nil"/>
              <w:right w:val="nil"/>
            </w:tcBorders>
            <w:shd w:val="clear" w:color="000000" w:fill="FFFFFF"/>
            <w:vAlign w:val="center"/>
            <w:hideMark/>
          </w:tcPr>
          <w:p w14:paraId="49443472"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MOFA-DCS</w:t>
            </w:r>
          </w:p>
        </w:tc>
        <w:tc>
          <w:tcPr>
            <w:tcW w:w="2235" w:type="dxa"/>
            <w:tcBorders>
              <w:left w:val="nil"/>
              <w:right w:val="nil"/>
            </w:tcBorders>
            <w:shd w:val="clear" w:color="000000" w:fill="FFFFFF"/>
            <w:vAlign w:val="center"/>
            <w:hideMark/>
          </w:tcPr>
          <w:p w14:paraId="589CCFE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12DFDC1C" w14:textId="4768D3F9" w:rsidR="00021694" w:rsidRPr="00924D3D" w:rsidRDefault="00021694" w:rsidP="00021694">
            <w:pPr>
              <w:rPr>
                <w:rFonts w:ascii="Nirmala UI" w:hAnsi="Nirmala UI" w:cs="Nirmala UI"/>
                <w:color w:val="000000"/>
                <w:sz w:val="15"/>
                <w:szCs w:val="15"/>
                <w:lang w:val="en-US"/>
              </w:rPr>
            </w:pPr>
          </w:p>
        </w:tc>
      </w:tr>
      <w:tr w:rsidR="00021694" w:rsidRPr="00924D3D" w14:paraId="032F1368" w14:textId="77777777" w:rsidTr="00BF1E86">
        <w:trPr>
          <w:trHeight w:val="306"/>
          <w:jc w:val="center"/>
        </w:trPr>
        <w:tc>
          <w:tcPr>
            <w:tcW w:w="535" w:type="dxa"/>
            <w:tcBorders>
              <w:right w:val="nil"/>
            </w:tcBorders>
            <w:shd w:val="clear" w:color="000000" w:fill="FFFFFF"/>
            <w:vAlign w:val="center"/>
            <w:hideMark/>
          </w:tcPr>
          <w:p w14:paraId="2C710ABF" w14:textId="067484CF"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9</w:t>
            </w:r>
          </w:p>
        </w:tc>
        <w:tc>
          <w:tcPr>
            <w:tcW w:w="2140" w:type="dxa"/>
            <w:tcBorders>
              <w:left w:val="nil"/>
              <w:right w:val="nil"/>
            </w:tcBorders>
            <w:shd w:val="clear" w:color="000000" w:fill="FFFFFF"/>
            <w:vAlign w:val="center"/>
            <w:hideMark/>
          </w:tcPr>
          <w:p w14:paraId="07B6122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Michael </w:t>
            </w:r>
            <w:proofErr w:type="spellStart"/>
            <w:r w:rsidRPr="00924D3D">
              <w:rPr>
                <w:rFonts w:ascii="Nirmala UI" w:hAnsi="Nirmala UI" w:cs="Nirmala UI"/>
                <w:color w:val="000000"/>
                <w:sz w:val="15"/>
                <w:szCs w:val="15"/>
                <w:lang w:val="en-US"/>
              </w:rPr>
              <w:t>Akotia</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6EE3816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D/A(STK)</w:t>
            </w:r>
          </w:p>
        </w:tc>
        <w:tc>
          <w:tcPr>
            <w:tcW w:w="2235" w:type="dxa"/>
            <w:tcBorders>
              <w:left w:val="nil"/>
              <w:right w:val="nil"/>
            </w:tcBorders>
            <w:shd w:val="clear" w:color="000000" w:fill="FFFFFF"/>
            <w:vAlign w:val="center"/>
            <w:hideMark/>
          </w:tcPr>
          <w:p w14:paraId="28E7B2A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5BBD2B32" w14:textId="1B98E215" w:rsidR="00021694" w:rsidRPr="00924D3D" w:rsidRDefault="00021694" w:rsidP="00021694">
            <w:pPr>
              <w:rPr>
                <w:rFonts w:ascii="Nirmala UI" w:hAnsi="Nirmala UI" w:cs="Nirmala UI"/>
                <w:color w:val="000000"/>
                <w:sz w:val="15"/>
                <w:szCs w:val="15"/>
                <w:lang w:val="en-US"/>
              </w:rPr>
            </w:pPr>
          </w:p>
        </w:tc>
      </w:tr>
      <w:tr w:rsidR="00021694" w:rsidRPr="00924D3D" w14:paraId="6FDBA021" w14:textId="77777777" w:rsidTr="00BF1E86">
        <w:trPr>
          <w:trHeight w:val="306"/>
          <w:jc w:val="center"/>
        </w:trPr>
        <w:tc>
          <w:tcPr>
            <w:tcW w:w="535" w:type="dxa"/>
            <w:tcBorders>
              <w:right w:val="nil"/>
            </w:tcBorders>
            <w:shd w:val="clear" w:color="000000" w:fill="FFFFFF"/>
            <w:vAlign w:val="center"/>
            <w:hideMark/>
          </w:tcPr>
          <w:p w14:paraId="40082205" w14:textId="07E3F612"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10</w:t>
            </w:r>
          </w:p>
        </w:tc>
        <w:tc>
          <w:tcPr>
            <w:tcW w:w="2140" w:type="dxa"/>
            <w:tcBorders>
              <w:left w:val="nil"/>
              <w:right w:val="nil"/>
            </w:tcBorders>
            <w:shd w:val="clear" w:color="000000" w:fill="FFFFFF"/>
            <w:vAlign w:val="center"/>
            <w:hideMark/>
          </w:tcPr>
          <w:p w14:paraId="130DFE3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Florence Agyei-Marty</w:t>
            </w:r>
          </w:p>
        </w:tc>
        <w:tc>
          <w:tcPr>
            <w:tcW w:w="2185" w:type="dxa"/>
            <w:tcBorders>
              <w:left w:val="nil"/>
              <w:right w:val="nil"/>
            </w:tcBorders>
            <w:shd w:val="clear" w:color="000000" w:fill="FFFFFF"/>
            <w:vAlign w:val="center"/>
            <w:hideMark/>
          </w:tcPr>
          <w:p w14:paraId="1ADEAA7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Private Sector </w:t>
            </w:r>
          </w:p>
        </w:tc>
        <w:tc>
          <w:tcPr>
            <w:tcW w:w="2235" w:type="dxa"/>
            <w:tcBorders>
              <w:left w:val="nil"/>
              <w:right w:val="nil"/>
            </w:tcBorders>
            <w:shd w:val="clear" w:color="000000" w:fill="FFFFFF"/>
            <w:vAlign w:val="center"/>
            <w:hideMark/>
          </w:tcPr>
          <w:p w14:paraId="6B3EAEA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5EBF66E7" w14:textId="53260550" w:rsidR="00021694" w:rsidRPr="00924D3D" w:rsidRDefault="00021694" w:rsidP="00021694">
            <w:pPr>
              <w:rPr>
                <w:rFonts w:ascii="Nirmala UI" w:hAnsi="Nirmala UI" w:cs="Nirmala UI"/>
                <w:color w:val="000000"/>
                <w:sz w:val="15"/>
                <w:szCs w:val="15"/>
                <w:lang w:val="en-US"/>
              </w:rPr>
            </w:pPr>
          </w:p>
        </w:tc>
      </w:tr>
      <w:tr w:rsidR="00021694" w:rsidRPr="00924D3D" w14:paraId="31117115" w14:textId="77777777" w:rsidTr="00BF1E86">
        <w:trPr>
          <w:trHeight w:val="306"/>
          <w:jc w:val="center"/>
        </w:trPr>
        <w:tc>
          <w:tcPr>
            <w:tcW w:w="535" w:type="dxa"/>
            <w:tcBorders>
              <w:right w:val="nil"/>
            </w:tcBorders>
            <w:shd w:val="clear" w:color="000000" w:fill="FFFFFF"/>
            <w:vAlign w:val="center"/>
            <w:hideMark/>
          </w:tcPr>
          <w:p w14:paraId="579B07A0" w14:textId="40A307CA"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11</w:t>
            </w:r>
          </w:p>
        </w:tc>
        <w:tc>
          <w:tcPr>
            <w:tcW w:w="2140" w:type="dxa"/>
            <w:tcBorders>
              <w:left w:val="nil"/>
              <w:right w:val="nil"/>
            </w:tcBorders>
            <w:shd w:val="clear" w:color="000000" w:fill="FFFFFF"/>
            <w:vAlign w:val="center"/>
            <w:hideMark/>
          </w:tcPr>
          <w:p w14:paraId="718065DB"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Osei Karikari </w:t>
            </w:r>
          </w:p>
        </w:tc>
        <w:tc>
          <w:tcPr>
            <w:tcW w:w="2185" w:type="dxa"/>
            <w:tcBorders>
              <w:left w:val="nil"/>
              <w:right w:val="nil"/>
            </w:tcBorders>
            <w:shd w:val="clear" w:color="000000" w:fill="FFFFFF"/>
            <w:vAlign w:val="center"/>
            <w:hideMark/>
          </w:tcPr>
          <w:p w14:paraId="65D06F8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EPA, Accra </w:t>
            </w:r>
          </w:p>
        </w:tc>
        <w:tc>
          <w:tcPr>
            <w:tcW w:w="2235" w:type="dxa"/>
            <w:tcBorders>
              <w:left w:val="nil"/>
              <w:right w:val="nil"/>
            </w:tcBorders>
            <w:shd w:val="clear" w:color="000000" w:fill="FFFFFF"/>
            <w:vAlign w:val="center"/>
            <w:hideMark/>
          </w:tcPr>
          <w:p w14:paraId="085285E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60E7A0D2" w14:textId="74A6A50D" w:rsidR="00021694" w:rsidRPr="00924D3D" w:rsidRDefault="00021694" w:rsidP="00021694">
            <w:pPr>
              <w:rPr>
                <w:rFonts w:ascii="Nirmala UI" w:hAnsi="Nirmala UI" w:cs="Nirmala UI"/>
                <w:color w:val="000000"/>
                <w:sz w:val="15"/>
                <w:szCs w:val="15"/>
                <w:lang w:val="en-US"/>
              </w:rPr>
            </w:pPr>
          </w:p>
        </w:tc>
      </w:tr>
      <w:tr w:rsidR="00021694" w:rsidRPr="00924D3D" w14:paraId="00FC4786" w14:textId="77777777" w:rsidTr="00BF1E86">
        <w:trPr>
          <w:trHeight w:val="306"/>
          <w:jc w:val="center"/>
        </w:trPr>
        <w:tc>
          <w:tcPr>
            <w:tcW w:w="535" w:type="dxa"/>
            <w:tcBorders>
              <w:right w:val="nil"/>
            </w:tcBorders>
            <w:shd w:val="clear" w:color="000000" w:fill="FFFFFF"/>
            <w:vAlign w:val="center"/>
            <w:hideMark/>
          </w:tcPr>
          <w:p w14:paraId="052BEF79" w14:textId="36963218"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12</w:t>
            </w:r>
          </w:p>
        </w:tc>
        <w:tc>
          <w:tcPr>
            <w:tcW w:w="2140" w:type="dxa"/>
            <w:tcBorders>
              <w:left w:val="nil"/>
              <w:right w:val="nil"/>
            </w:tcBorders>
            <w:shd w:val="clear" w:color="000000" w:fill="FFFFFF"/>
            <w:vAlign w:val="center"/>
            <w:hideMark/>
          </w:tcPr>
          <w:p w14:paraId="018EBB52"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Asogyolkor</w:t>
            </w:r>
            <w:proofErr w:type="spellEnd"/>
            <w:r w:rsidRPr="00924D3D">
              <w:rPr>
                <w:rFonts w:ascii="Nirmala UI" w:hAnsi="Nirmala UI" w:cs="Nirmala UI"/>
                <w:color w:val="000000"/>
                <w:sz w:val="15"/>
                <w:szCs w:val="15"/>
                <w:lang w:val="en-US"/>
              </w:rPr>
              <w:t xml:space="preserve"> </w:t>
            </w:r>
            <w:proofErr w:type="spellStart"/>
            <w:r w:rsidRPr="00924D3D">
              <w:rPr>
                <w:rFonts w:ascii="Nirmala UI" w:hAnsi="Nirmala UI" w:cs="Nirmala UI"/>
                <w:color w:val="000000"/>
                <w:sz w:val="15"/>
                <w:szCs w:val="15"/>
                <w:lang w:val="en-US"/>
              </w:rPr>
              <w:t>Ayangba</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5BB4DB6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DOA-STK</w:t>
            </w:r>
          </w:p>
        </w:tc>
        <w:tc>
          <w:tcPr>
            <w:tcW w:w="2235" w:type="dxa"/>
            <w:tcBorders>
              <w:left w:val="nil"/>
              <w:right w:val="nil"/>
            </w:tcBorders>
            <w:shd w:val="clear" w:color="000000" w:fill="FFFFFF"/>
            <w:vAlign w:val="center"/>
            <w:hideMark/>
          </w:tcPr>
          <w:p w14:paraId="4451FB79"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18293C55" w14:textId="3816DF81" w:rsidR="00021694" w:rsidRPr="00924D3D" w:rsidRDefault="00021694" w:rsidP="00021694">
            <w:pPr>
              <w:rPr>
                <w:rFonts w:ascii="Nirmala UI" w:hAnsi="Nirmala UI" w:cs="Nirmala UI"/>
                <w:color w:val="000000"/>
                <w:sz w:val="15"/>
                <w:szCs w:val="15"/>
                <w:lang w:val="en-US"/>
              </w:rPr>
            </w:pPr>
          </w:p>
        </w:tc>
      </w:tr>
      <w:tr w:rsidR="00021694" w:rsidRPr="00924D3D" w14:paraId="3075A32C" w14:textId="77777777" w:rsidTr="00BF1E86">
        <w:trPr>
          <w:trHeight w:val="306"/>
          <w:jc w:val="center"/>
        </w:trPr>
        <w:tc>
          <w:tcPr>
            <w:tcW w:w="535" w:type="dxa"/>
            <w:tcBorders>
              <w:right w:val="nil"/>
            </w:tcBorders>
            <w:shd w:val="clear" w:color="000000" w:fill="FFFFFF"/>
            <w:vAlign w:val="center"/>
            <w:hideMark/>
          </w:tcPr>
          <w:p w14:paraId="69508D75" w14:textId="6C9FD9F9"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13</w:t>
            </w:r>
          </w:p>
        </w:tc>
        <w:tc>
          <w:tcPr>
            <w:tcW w:w="2140" w:type="dxa"/>
            <w:tcBorders>
              <w:left w:val="nil"/>
              <w:right w:val="nil"/>
            </w:tcBorders>
            <w:shd w:val="clear" w:color="000000" w:fill="FFFFFF"/>
            <w:vAlign w:val="center"/>
            <w:hideMark/>
          </w:tcPr>
          <w:p w14:paraId="524FC10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Martin </w:t>
            </w:r>
            <w:proofErr w:type="spellStart"/>
            <w:r w:rsidRPr="00924D3D">
              <w:rPr>
                <w:rFonts w:ascii="Nirmala UI" w:hAnsi="Nirmala UI" w:cs="Nirmala UI"/>
                <w:color w:val="000000"/>
                <w:sz w:val="15"/>
                <w:szCs w:val="15"/>
                <w:lang w:val="en-US"/>
              </w:rPr>
              <w:t>Galaa</w:t>
            </w:r>
            <w:proofErr w:type="spellEnd"/>
          </w:p>
        </w:tc>
        <w:tc>
          <w:tcPr>
            <w:tcW w:w="2185" w:type="dxa"/>
            <w:tcBorders>
              <w:left w:val="nil"/>
              <w:right w:val="nil"/>
            </w:tcBorders>
            <w:shd w:val="clear" w:color="000000" w:fill="FFFFFF"/>
            <w:vAlign w:val="center"/>
            <w:hideMark/>
          </w:tcPr>
          <w:p w14:paraId="58AD3B0D"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DOA-STK</w:t>
            </w:r>
          </w:p>
        </w:tc>
        <w:tc>
          <w:tcPr>
            <w:tcW w:w="2235" w:type="dxa"/>
            <w:tcBorders>
              <w:left w:val="nil"/>
              <w:right w:val="nil"/>
            </w:tcBorders>
            <w:shd w:val="clear" w:color="000000" w:fill="FFFFFF"/>
            <w:vAlign w:val="center"/>
            <w:hideMark/>
          </w:tcPr>
          <w:p w14:paraId="08BF583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2FA6E395" w14:textId="60893466" w:rsidR="00021694" w:rsidRPr="00924D3D" w:rsidRDefault="00021694" w:rsidP="00021694">
            <w:pPr>
              <w:rPr>
                <w:rFonts w:ascii="Nirmala UI" w:hAnsi="Nirmala UI" w:cs="Nirmala UI"/>
                <w:color w:val="000000"/>
                <w:sz w:val="15"/>
                <w:szCs w:val="15"/>
                <w:lang w:val="en-US"/>
              </w:rPr>
            </w:pPr>
          </w:p>
        </w:tc>
      </w:tr>
      <w:tr w:rsidR="00021694" w:rsidRPr="00924D3D" w14:paraId="484280A1" w14:textId="77777777" w:rsidTr="00BF1E86">
        <w:trPr>
          <w:trHeight w:val="306"/>
          <w:jc w:val="center"/>
        </w:trPr>
        <w:tc>
          <w:tcPr>
            <w:tcW w:w="535" w:type="dxa"/>
            <w:tcBorders>
              <w:right w:val="nil"/>
            </w:tcBorders>
            <w:shd w:val="clear" w:color="000000" w:fill="FFFFFF"/>
            <w:vAlign w:val="center"/>
            <w:hideMark/>
          </w:tcPr>
          <w:p w14:paraId="2C0192DF" w14:textId="27823C0A"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14</w:t>
            </w:r>
          </w:p>
        </w:tc>
        <w:tc>
          <w:tcPr>
            <w:tcW w:w="2140" w:type="dxa"/>
            <w:tcBorders>
              <w:left w:val="nil"/>
              <w:right w:val="nil"/>
            </w:tcBorders>
            <w:shd w:val="clear" w:color="000000" w:fill="FFFFFF"/>
            <w:vAlign w:val="center"/>
            <w:hideMark/>
          </w:tcPr>
          <w:p w14:paraId="536C3E37"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Fangajei</w:t>
            </w:r>
            <w:proofErr w:type="spellEnd"/>
            <w:r w:rsidRPr="00924D3D">
              <w:rPr>
                <w:rFonts w:ascii="Nirmala UI" w:hAnsi="Nirmala UI" w:cs="Nirmala UI"/>
                <w:color w:val="000000"/>
                <w:sz w:val="15"/>
                <w:szCs w:val="15"/>
                <w:lang w:val="en-US"/>
              </w:rPr>
              <w:t xml:space="preserve"> Solomon </w:t>
            </w:r>
          </w:p>
        </w:tc>
        <w:tc>
          <w:tcPr>
            <w:tcW w:w="2185" w:type="dxa"/>
            <w:tcBorders>
              <w:left w:val="nil"/>
              <w:right w:val="nil"/>
            </w:tcBorders>
            <w:shd w:val="clear" w:color="000000" w:fill="FFFFFF"/>
            <w:vAlign w:val="center"/>
            <w:hideMark/>
          </w:tcPr>
          <w:p w14:paraId="7A9BAF9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DIA-STK</w:t>
            </w:r>
          </w:p>
        </w:tc>
        <w:tc>
          <w:tcPr>
            <w:tcW w:w="2235" w:type="dxa"/>
            <w:tcBorders>
              <w:left w:val="nil"/>
              <w:right w:val="nil"/>
            </w:tcBorders>
            <w:shd w:val="clear" w:color="000000" w:fill="FFFFFF"/>
            <w:vAlign w:val="center"/>
            <w:hideMark/>
          </w:tcPr>
          <w:p w14:paraId="41AB945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6E6588EB" w14:textId="06715B45" w:rsidR="00021694" w:rsidRPr="00924D3D" w:rsidRDefault="00021694" w:rsidP="00021694">
            <w:pPr>
              <w:rPr>
                <w:rFonts w:ascii="Nirmala UI" w:hAnsi="Nirmala UI" w:cs="Nirmala UI"/>
                <w:color w:val="000000"/>
                <w:sz w:val="15"/>
                <w:szCs w:val="15"/>
                <w:lang w:val="en-US"/>
              </w:rPr>
            </w:pPr>
          </w:p>
        </w:tc>
      </w:tr>
      <w:tr w:rsidR="00021694" w:rsidRPr="00924D3D" w14:paraId="67AD939F" w14:textId="77777777" w:rsidTr="00BF1E86">
        <w:trPr>
          <w:trHeight w:val="306"/>
          <w:jc w:val="center"/>
        </w:trPr>
        <w:tc>
          <w:tcPr>
            <w:tcW w:w="535" w:type="dxa"/>
            <w:tcBorders>
              <w:right w:val="nil"/>
            </w:tcBorders>
            <w:shd w:val="clear" w:color="000000" w:fill="FFFFFF"/>
            <w:vAlign w:val="center"/>
            <w:hideMark/>
          </w:tcPr>
          <w:p w14:paraId="3A4D71A3" w14:textId="7B69BA8E"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15</w:t>
            </w:r>
          </w:p>
        </w:tc>
        <w:tc>
          <w:tcPr>
            <w:tcW w:w="2140" w:type="dxa"/>
            <w:tcBorders>
              <w:left w:val="nil"/>
              <w:right w:val="nil"/>
            </w:tcBorders>
            <w:shd w:val="clear" w:color="000000" w:fill="FFFFFF"/>
            <w:vAlign w:val="center"/>
            <w:hideMark/>
          </w:tcPr>
          <w:p w14:paraId="480D4930" w14:textId="77777777" w:rsidR="00021694" w:rsidRPr="00924D3D" w:rsidRDefault="00021694" w:rsidP="00021694">
            <w:pPr>
              <w:rPr>
                <w:rFonts w:ascii="Nirmala UI" w:hAnsi="Nirmala UI" w:cs="Nirmala UI"/>
                <w:color w:val="000000"/>
                <w:sz w:val="15"/>
                <w:szCs w:val="15"/>
                <w:lang w:val="en-US"/>
              </w:rPr>
            </w:pPr>
            <w:proofErr w:type="spellStart"/>
            <w:r w:rsidRPr="00924D3D">
              <w:rPr>
                <w:rFonts w:ascii="Nirmala UI" w:hAnsi="Nirmala UI" w:cs="Nirmala UI"/>
                <w:color w:val="000000"/>
                <w:sz w:val="15"/>
                <w:szCs w:val="15"/>
                <w:lang w:val="en-US"/>
              </w:rPr>
              <w:t>Iddrisu</w:t>
            </w:r>
            <w:proofErr w:type="spellEnd"/>
            <w:r w:rsidRPr="00924D3D">
              <w:rPr>
                <w:rFonts w:ascii="Nirmala UI" w:hAnsi="Nirmala UI" w:cs="Nirmala UI"/>
                <w:color w:val="000000"/>
                <w:sz w:val="15"/>
                <w:szCs w:val="15"/>
                <w:lang w:val="en-US"/>
              </w:rPr>
              <w:t xml:space="preserve"> Adam </w:t>
            </w:r>
          </w:p>
        </w:tc>
        <w:tc>
          <w:tcPr>
            <w:tcW w:w="2185" w:type="dxa"/>
            <w:tcBorders>
              <w:left w:val="nil"/>
              <w:right w:val="nil"/>
            </w:tcBorders>
            <w:shd w:val="clear" w:color="000000" w:fill="FFFFFF"/>
            <w:vAlign w:val="center"/>
            <w:hideMark/>
          </w:tcPr>
          <w:p w14:paraId="40BDA18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DPOSTK</w:t>
            </w:r>
          </w:p>
        </w:tc>
        <w:tc>
          <w:tcPr>
            <w:tcW w:w="2235" w:type="dxa"/>
            <w:tcBorders>
              <w:left w:val="nil"/>
              <w:right w:val="nil"/>
            </w:tcBorders>
            <w:shd w:val="clear" w:color="000000" w:fill="FFFFFF"/>
            <w:vAlign w:val="center"/>
            <w:hideMark/>
          </w:tcPr>
          <w:p w14:paraId="45E9E7B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396B6279" w14:textId="45C71B6A" w:rsidR="00021694" w:rsidRPr="00924D3D" w:rsidRDefault="00021694" w:rsidP="00021694">
            <w:pPr>
              <w:rPr>
                <w:rFonts w:ascii="Nirmala UI" w:hAnsi="Nirmala UI" w:cs="Nirmala UI"/>
                <w:color w:val="000000"/>
                <w:sz w:val="15"/>
                <w:szCs w:val="15"/>
                <w:lang w:val="en-US"/>
              </w:rPr>
            </w:pPr>
          </w:p>
        </w:tc>
      </w:tr>
      <w:tr w:rsidR="00021694" w:rsidRPr="00924D3D" w14:paraId="471EA4B0" w14:textId="77777777" w:rsidTr="00BF1E86">
        <w:trPr>
          <w:trHeight w:val="306"/>
          <w:jc w:val="center"/>
        </w:trPr>
        <w:tc>
          <w:tcPr>
            <w:tcW w:w="535" w:type="dxa"/>
            <w:tcBorders>
              <w:right w:val="nil"/>
            </w:tcBorders>
            <w:shd w:val="clear" w:color="000000" w:fill="FFFFFF"/>
            <w:vAlign w:val="center"/>
            <w:hideMark/>
          </w:tcPr>
          <w:p w14:paraId="09052889" w14:textId="463EDA69"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16</w:t>
            </w:r>
          </w:p>
        </w:tc>
        <w:tc>
          <w:tcPr>
            <w:tcW w:w="2140" w:type="dxa"/>
            <w:tcBorders>
              <w:left w:val="nil"/>
              <w:right w:val="nil"/>
            </w:tcBorders>
            <w:shd w:val="clear" w:color="000000" w:fill="FFFFFF"/>
            <w:vAlign w:val="center"/>
            <w:hideMark/>
          </w:tcPr>
          <w:p w14:paraId="25F0C738"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Kofi Adu </w:t>
            </w:r>
            <w:proofErr w:type="spellStart"/>
            <w:r w:rsidRPr="00924D3D">
              <w:rPr>
                <w:rFonts w:ascii="Nirmala UI" w:hAnsi="Nirmala UI" w:cs="Nirmala UI"/>
                <w:color w:val="000000"/>
                <w:sz w:val="15"/>
                <w:szCs w:val="15"/>
                <w:lang w:val="en-US"/>
              </w:rPr>
              <w:t>Gyamfi</w:t>
            </w:r>
            <w:proofErr w:type="spellEnd"/>
            <w:r w:rsidRPr="00924D3D">
              <w:rPr>
                <w:rFonts w:ascii="Nirmala UI" w:hAnsi="Nirmala UI" w:cs="Nirmala UI"/>
                <w:color w:val="000000"/>
                <w:sz w:val="15"/>
                <w:szCs w:val="15"/>
                <w:lang w:val="en-US"/>
              </w:rPr>
              <w:t xml:space="preserve"> </w:t>
            </w:r>
          </w:p>
        </w:tc>
        <w:tc>
          <w:tcPr>
            <w:tcW w:w="2185" w:type="dxa"/>
            <w:tcBorders>
              <w:left w:val="nil"/>
              <w:right w:val="nil"/>
            </w:tcBorders>
            <w:shd w:val="clear" w:color="000000" w:fill="FFFFFF"/>
            <w:vAlign w:val="center"/>
            <w:hideMark/>
          </w:tcPr>
          <w:p w14:paraId="211772B5"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FSD/Accra </w:t>
            </w:r>
          </w:p>
        </w:tc>
        <w:tc>
          <w:tcPr>
            <w:tcW w:w="2235" w:type="dxa"/>
            <w:tcBorders>
              <w:left w:val="nil"/>
              <w:right w:val="nil"/>
            </w:tcBorders>
            <w:shd w:val="clear" w:color="000000" w:fill="FFFFFF"/>
            <w:vAlign w:val="center"/>
            <w:hideMark/>
          </w:tcPr>
          <w:p w14:paraId="1B98488C"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3C23DE94" w14:textId="027397F0" w:rsidR="00021694" w:rsidRPr="00924D3D" w:rsidRDefault="00021694" w:rsidP="00021694">
            <w:pPr>
              <w:rPr>
                <w:rFonts w:ascii="Nirmala UI" w:hAnsi="Nirmala UI" w:cs="Nirmala UI"/>
                <w:color w:val="000000"/>
                <w:sz w:val="15"/>
                <w:szCs w:val="15"/>
                <w:lang w:val="en-US"/>
              </w:rPr>
            </w:pPr>
          </w:p>
        </w:tc>
      </w:tr>
      <w:tr w:rsidR="00021694" w:rsidRPr="00924D3D" w14:paraId="105A3A7C" w14:textId="77777777" w:rsidTr="00BF1E86">
        <w:trPr>
          <w:trHeight w:val="306"/>
          <w:jc w:val="center"/>
        </w:trPr>
        <w:tc>
          <w:tcPr>
            <w:tcW w:w="535" w:type="dxa"/>
            <w:tcBorders>
              <w:right w:val="nil"/>
            </w:tcBorders>
            <w:shd w:val="clear" w:color="000000" w:fill="FFFFFF"/>
            <w:vAlign w:val="center"/>
            <w:hideMark/>
          </w:tcPr>
          <w:p w14:paraId="7DA0D45E" w14:textId="667C8609"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17</w:t>
            </w:r>
          </w:p>
        </w:tc>
        <w:tc>
          <w:tcPr>
            <w:tcW w:w="2140" w:type="dxa"/>
            <w:tcBorders>
              <w:left w:val="nil"/>
              <w:right w:val="nil"/>
            </w:tcBorders>
            <w:shd w:val="clear" w:color="000000" w:fill="FFFFFF"/>
            <w:vAlign w:val="center"/>
            <w:hideMark/>
          </w:tcPr>
          <w:p w14:paraId="1E001196"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Edwina Quist </w:t>
            </w:r>
          </w:p>
        </w:tc>
        <w:tc>
          <w:tcPr>
            <w:tcW w:w="2185" w:type="dxa"/>
            <w:tcBorders>
              <w:left w:val="nil"/>
              <w:right w:val="nil"/>
            </w:tcBorders>
            <w:shd w:val="clear" w:color="000000" w:fill="FFFFFF"/>
            <w:vAlign w:val="center"/>
            <w:hideMark/>
          </w:tcPr>
          <w:p w14:paraId="03AF6FA7"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MOFA/DCS Accra </w:t>
            </w:r>
          </w:p>
        </w:tc>
        <w:tc>
          <w:tcPr>
            <w:tcW w:w="2235" w:type="dxa"/>
            <w:tcBorders>
              <w:left w:val="nil"/>
              <w:right w:val="nil"/>
            </w:tcBorders>
            <w:shd w:val="clear" w:color="000000" w:fill="FFFFFF"/>
            <w:vAlign w:val="center"/>
            <w:hideMark/>
          </w:tcPr>
          <w:p w14:paraId="7C5B0A11"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4B9E3B6A" w14:textId="27989147" w:rsidR="00021694" w:rsidRPr="00924D3D" w:rsidRDefault="00021694" w:rsidP="00021694">
            <w:pPr>
              <w:rPr>
                <w:rFonts w:ascii="Nirmala UI" w:hAnsi="Nirmala UI" w:cs="Nirmala UI"/>
                <w:color w:val="000000"/>
                <w:sz w:val="15"/>
                <w:szCs w:val="15"/>
                <w:lang w:val="en-US"/>
              </w:rPr>
            </w:pPr>
          </w:p>
        </w:tc>
      </w:tr>
      <w:tr w:rsidR="00021694" w:rsidRPr="00924D3D" w14:paraId="1AC2836B" w14:textId="77777777" w:rsidTr="00BF1E86">
        <w:trPr>
          <w:trHeight w:val="306"/>
          <w:jc w:val="center"/>
        </w:trPr>
        <w:tc>
          <w:tcPr>
            <w:tcW w:w="535" w:type="dxa"/>
            <w:tcBorders>
              <w:right w:val="nil"/>
            </w:tcBorders>
            <w:shd w:val="clear" w:color="000000" w:fill="FFFFFF"/>
            <w:vAlign w:val="center"/>
            <w:hideMark/>
          </w:tcPr>
          <w:p w14:paraId="70826CE1" w14:textId="703BCA44"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18</w:t>
            </w:r>
          </w:p>
        </w:tc>
        <w:tc>
          <w:tcPr>
            <w:tcW w:w="2140" w:type="dxa"/>
            <w:tcBorders>
              <w:left w:val="nil"/>
              <w:right w:val="nil"/>
            </w:tcBorders>
            <w:shd w:val="clear" w:color="000000" w:fill="FFFFFF"/>
            <w:vAlign w:val="center"/>
            <w:hideMark/>
          </w:tcPr>
          <w:p w14:paraId="5697D8AA"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Abu Ibrahim </w:t>
            </w:r>
          </w:p>
        </w:tc>
        <w:tc>
          <w:tcPr>
            <w:tcW w:w="2185" w:type="dxa"/>
            <w:tcBorders>
              <w:left w:val="nil"/>
              <w:right w:val="nil"/>
            </w:tcBorders>
            <w:shd w:val="clear" w:color="000000" w:fill="FFFFFF"/>
            <w:vAlign w:val="center"/>
            <w:hideMark/>
          </w:tcPr>
          <w:p w14:paraId="1A5FE560"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ADTA</w:t>
            </w:r>
          </w:p>
        </w:tc>
        <w:tc>
          <w:tcPr>
            <w:tcW w:w="2235" w:type="dxa"/>
            <w:tcBorders>
              <w:left w:val="nil"/>
              <w:right w:val="nil"/>
            </w:tcBorders>
            <w:shd w:val="clear" w:color="000000" w:fill="FFFFFF"/>
            <w:vAlign w:val="center"/>
            <w:hideMark/>
          </w:tcPr>
          <w:p w14:paraId="6BEF51C3" w14:textId="77777777" w:rsidR="00021694" w:rsidRPr="00924D3D" w:rsidRDefault="00021694"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w:t>
            </w:r>
          </w:p>
        </w:tc>
        <w:tc>
          <w:tcPr>
            <w:tcW w:w="1905" w:type="dxa"/>
            <w:tcBorders>
              <w:left w:val="nil"/>
            </w:tcBorders>
            <w:shd w:val="clear" w:color="000000" w:fill="FFFFFF"/>
            <w:vAlign w:val="center"/>
          </w:tcPr>
          <w:p w14:paraId="5720A764" w14:textId="230A2863" w:rsidR="00021694" w:rsidRPr="00924D3D" w:rsidRDefault="00021694" w:rsidP="00021694">
            <w:pPr>
              <w:rPr>
                <w:rFonts w:ascii="Nirmala UI" w:hAnsi="Nirmala UI" w:cs="Nirmala UI"/>
                <w:color w:val="000000"/>
                <w:sz w:val="15"/>
                <w:szCs w:val="15"/>
                <w:lang w:val="en-US"/>
              </w:rPr>
            </w:pPr>
          </w:p>
        </w:tc>
      </w:tr>
      <w:tr w:rsidR="009935D1" w:rsidRPr="00924D3D" w14:paraId="61A4E8A5" w14:textId="77777777" w:rsidTr="00D43FCF">
        <w:trPr>
          <w:trHeight w:val="306"/>
          <w:jc w:val="center"/>
        </w:trPr>
        <w:tc>
          <w:tcPr>
            <w:tcW w:w="9000" w:type="dxa"/>
            <w:gridSpan w:val="5"/>
            <w:shd w:val="clear" w:color="000000" w:fill="FFFFFF"/>
            <w:vAlign w:val="center"/>
          </w:tcPr>
          <w:p w14:paraId="61890C2C" w14:textId="5D790A72" w:rsidR="009935D1" w:rsidRPr="00924D3D" w:rsidRDefault="000A548A"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World Cocoa Foundation</w:t>
            </w:r>
          </w:p>
        </w:tc>
      </w:tr>
      <w:tr w:rsidR="009935D1" w:rsidRPr="00924D3D" w14:paraId="0FE13275" w14:textId="77777777" w:rsidTr="00BF1E86">
        <w:trPr>
          <w:trHeight w:val="306"/>
          <w:jc w:val="center"/>
        </w:trPr>
        <w:tc>
          <w:tcPr>
            <w:tcW w:w="535" w:type="dxa"/>
            <w:tcBorders>
              <w:right w:val="nil"/>
            </w:tcBorders>
            <w:shd w:val="clear" w:color="000000" w:fill="FFFFFF"/>
            <w:vAlign w:val="center"/>
          </w:tcPr>
          <w:p w14:paraId="4DCA4925" w14:textId="0792A8B6" w:rsidR="009935D1" w:rsidRPr="00924D3D" w:rsidRDefault="000A548A"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1</w:t>
            </w:r>
          </w:p>
        </w:tc>
        <w:tc>
          <w:tcPr>
            <w:tcW w:w="2140" w:type="dxa"/>
            <w:tcBorders>
              <w:left w:val="nil"/>
              <w:right w:val="nil"/>
            </w:tcBorders>
            <w:shd w:val="clear" w:color="000000" w:fill="FFFFFF"/>
            <w:vAlign w:val="center"/>
          </w:tcPr>
          <w:p w14:paraId="6464FF2F" w14:textId="65A4C128" w:rsidR="009935D1" w:rsidRPr="00924D3D" w:rsidRDefault="000A548A"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Betty Annan</w:t>
            </w:r>
          </w:p>
        </w:tc>
        <w:tc>
          <w:tcPr>
            <w:tcW w:w="2185" w:type="dxa"/>
            <w:tcBorders>
              <w:left w:val="nil"/>
              <w:right w:val="nil"/>
            </w:tcBorders>
            <w:shd w:val="clear" w:color="000000" w:fill="FFFFFF"/>
            <w:vAlign w:val="center"/>
          </w:tcPr>
          <w:p w14:paraId="119EA537" w14:textId="0CF47081" w:rsidR="009935D1" w:rsidRPr="00924D3D" w:rsidRDefault="000A548A"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Country Director, WCF Ghana </w:t>
            </w:r>
          </w:p>
        </w:tc>
        <w:tc>
          <w:tcPr>
            <w:tcW w:w="2235" w:type="dxa"/>
            <w:tcBorders>
              <w:left w:val="nil"/>
              <w:right w:val="nil"/>
            </w:tcBorders>
            <w:shd w:val="clear" w:color="000000" w:fill="FFFFFF"/>
            <w:vAlign w:val="center"/>
          </w:tcPr>
          <w:p w14:paraId="0E34DB1E" w14:textId="77777777" w:rsidR="009935D1" w:rsidRPr="00924D3D" w:rsidRDefault="009935D1" w:rsidP="00021694">
            <w:pPr>
              <w:rPr>
                <w:rFonts w:ascii="Nirmala UI" w:hAnsi="Nirmala UI" w:cs="Nirmala UI"/>
                <w:color w:val="000000"/>
                <w:sz w:val="15"/>
                <w:szCs w:val="15"/>
                <w:lang w:val="en-US"/>
              </w:rPr>
            </w:pPr>
          </w:p>
        </w:tc>
        <w:tc>
          <w:tcPr>
            <w:tcW w:w="1905" w:type="dxa"/>
            <w:tcBorders>
              <w:left w:val="nil"/>
            </w:tcBorders>
            <w:shd w:val="clear" w:color="000000" w:fill="FFFFFF"/>
            <w:vAlign w:val="center"/>
          </w:tcPr>
          <w:p w14:paraId="1CC6C0DA" w14:textId="77777777" w:rsidR="009935D1" w:rsidRPr="00924D3D" w:rsidRDefault="009935D1" w:rsidP="00021694">
            <w:pPr>
              <w:rPr>
                <w:rFonts w:ascii="Nirmala UI" w:hAnsi="Nirmala UI" w:cs="Nirmala UI"/>
                <w:color w:val="000000"/>
                <w:sz w:val="15"/>
                <w:szCs w:val="15"/>
                <w:lang w:val="en-US"/>
              </w:rPr>
            </w:pPr>
          </w:p>
        </w:tc>
      </w:tr>
      <w:tr w:rsidR="009935D1" w:rsidRPr="00924D3D" w14:paraId="0E7BE1B7" w14:textId="77777777" w:rsidTr="00BF1E86">
        <w:trPr>
          <w:trHeight w:val="306"/>
          <w:jc w:val="center"/>
        </w:trPr>
        <w:tc>
          <w:tcPr>
            <w:tcW w:w="535" w:type="dxa"/>
            <w:tcBorders>
              <w:right w:val="nil"/>
            </w:tcBorders>
            <w:shd w:val="clear" w:color="000000" w:fill="FFFFFF"/>
            <w:vAlign w:val="center"/>
          </w:tcPr>
          <w:p w14:paraId="0E7CEFD3" w14:textId="205EF3CF" w:rsidR="009935D1" w:rsidRPr="00924D3D" w:rsidRDefault="000A548A"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2</w:t>
            </w:r>
          </w:p>
        </w:tc>
        <w:tc>
          <w:tcPr>
            <w:tcW w:w="2140" w:type="dxa"/>
            <w:tcBorders>
              <w:left w:val="nil"/>
              <w:right w:val="nil"/>
            </w:tcBorders>
            <w:shd w:val="clear" w:color="000000" w:fill="FFFFFF"/>
            <w:vAlign w:val="center"/>
          </w:tcPr>
          <w:p w14:paraId="5C08F614" w14:textId="77777777" w:rsidR="002E5891" w:rsidRPr="00924D3D" w:rsidRDefault="002E5891" w:rsidP="002E5891">
            <w:pPr>
              <w:rPr>
                <w:rFonts w:ascii="Nirmala UI" w:hAnsi="Nirmala UI" w:cs="Nirmala UI"/>
                <w:color w:val="000000"/>
                <w:sz w:val="15"/>
                <w:szCs w:val="15"/>
                <w:lang w:val="en-US"/>
              </w:rPr>
            </w:pPr>
          </w:p>
          <w:p w14:paraId="5C3941BE" w14:textId="4C00F6CD" w:rsidR="002E5891" w:rsidRPr="00924D3D" w:rsidRDefault="002E5891" w:rsidP="002E5891">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Ethan </w:t>
            </w:r>
            <w:proofErr w:type="spellStart"/>
            <w:r w:rsidRPr="00924D3D">
              <w:rPr>
                <w:rFonts w:ascii="Nirmala UI" w:hAnsi="Nirmala UI" w:cs="Nirmala UI"/>
                <w:color w:val="000000"/>
                <w:sz w:val="15"/>
                <w:szCs w:val="15"/>
                <w:lang w:val="en-US"/>
              </w:rPr>
              <w:t>Budiansky</w:t>
            </w:r>
            <w:proofErr w:type="spellEnd"/>
          </w:p>
          <w:p w14:paraId="6A091936" w14:textId="77777777" w:rsidR="009935D1" w:rsidRPr="00924D3D" w:rsidRDefault="009935D1" w:rsidP="00021694">
            <w:pPr>
              <w:rPr>
                <w:rFonts w:ascii="Nirmala UI" w:hAnsi="Nirmala UI" w:cs="Nirmala UI"/>
                <w:color w:val="000000"/>
                <w:sz w:val="15"/>
                <w:szCs w:val="15"/>
                <w:lang w:val="en-US"/>
              </w:rPr>
            </w:pPr>
          </w:p>
        </w:tc>
        <w:tc>
          <w:tcPr>
            <w:tcW w:w="2185" w:type="dxa"/>
            <w:tcBorders>
              <w:left w:val="nil"/>
              <w:right w:val="nil"/>
            </w:tcBorders>
            <w:shd w:val="clear" w:color="000000" w:fill="FFFFFF"/>
            <w:vAlign w:val="center"/>
          </w:tcPr>
          <w:p w14:paraId="7A192938" w14:textId="3004BDE6" w:rsidR="009935D1" w:rsidRPr="00924D3D" w:rsidRDefault="002E5891"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Director of Environment, WCF</w:t>
            </w:r>
          </w:p>
        </w:tc>
        <w:tc>
          <w:tcPr>
            <w:tcW w:w="2235" w:type="dxa"/>
            <w:tcBorders>
              <w:left w:val="nil"/>
              <w:right w:val="nil"/>
            </w:tcBorders>
            <w:shd w:val="clear" w:color="000000" w:fill="FFFFFF"/>
            <w:vAlign w:val="center"/>
          </w:tcPr>
          <w:p w14:paraId="324F4C2B" w14:textId="77777777" w:rsidR="009935D1" w:rsidRPr="00924D3D" w:rsidRDefault="009935D1" w:rsidP="00021694">
            <w:pPr>
              <w:rPr>
                <w:rFonts w:ascii="Nirmala UI" w:hAnsi="Nirmala UI" w:cs="Nirmala UI"/>
                <w:color w:val="000000"/>
                <w:sz w:val="15"/>
                <w:szCs w:val="15"/>
                <w:lang w:val="en-US"/>
              </w:rPr>
            </w:pPr>
          </w:p>
        </w:tc>
        <w:tc>
          <w:tcPr>
            <w:tcW w:w="1905" w:type="dxa"/>
            <w:tcBorders>
              <w:left w:val="nil"/>
            </w:tcBorders>
            <w:shd w:val="clear" w:color="000000" w:fill="FFFFFF"/>
            <w:vAlign w:val="center"/>
          </w:tcPr>
          <w:p w14:paraId="2729ED28" w14:textId="77777777" w:rsidR="009935D1" w:rsidRPr="00924D3D" w:rsidRDefault="009935D1" w:rsidP="00021694">
            <w:pPr>
              <w:rPr>
                <w:rFonts w:ascii="Nirmala UI" w:hAnsi="Nirmala UI" w:cs="Nirmala UI"/>
                <w:color w:val="000000"/>
                <w:sz w:val="15"/>
                <w:szCs w:val="15"/>
                <w:lang w:val="en-US"/>
              </w:rPr>
            </w:pPr>
          </w:p>
        </w:tc>
      </w:tr>
      <w:tr w:rsidR="009935D1" w:rsidRPr="00924D3D" w14:paraId="68632FC5" w14:textId="77777777" w:rsidTr="00BF1E86">
        <w:trPr>
          <w:trHeight w:val="306"/>
          <w:jc w:val="center"/>
        </w:trPr>
        <w:tc>
          <w:tcPr>
            <w:tcW w:w="535" w:type="dxa"/>
            <w:tcBorders>
              <w:right w:val="nil"/>
            </w:tcBorders>
            <w:shd w:val="clear" w:color="000000" w:fill="FFFFFF"/>
            <w:vAlign w:val="center"/>
          </w:tcPr>
          <w:p w14:paraId="6874EA3D" w14:textId="75BC0DAF" w:rsidR="009935D1" w:rsidRPr="00924D3D" w:rsidRDefault="000A548A"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3</w:t>
            </w:r>
          </w:p>
        </w:tc>
        <w:tc>
          <w:tcPr>
            <w:tcW w:w="2140" w:type="dxa"/>
            <w:tcBorders>
              <w:left w:val="nil"/>
              <w:right w:val="nil"/>
            </w:tcBorders>
            <w:shd w:val="clear" w:color="000000" w:fill="FFFFFF"/>
            <w:vAlign w:val="center"/>
          </w:tcPr>
          <w:p w14:paraId="684B1E45" w14:textId="69D06AB2" w:rsidR="009935D1" w:rsidRPr="00924D3D" w:rsidRDefault="002E5891"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 xml:space="preserve">Vincent </w:t>
            </w:r>
            <w:proofErr w:type="spellStart"/>
            <w:r w:rsidRPr="00924D3D">
              <w:rPr>
                <w:rFonts w:ascii="Nirmala UI" w:hAnsi="Nirmala UI" w:cs="Nirmala UI"/>
                <w:color w:val="000000"/>
                <w:sz w:val="15"/>
                <w:szCs w:val="15"/>
                <w:lang w:val="en-US"/>
              </w:rPr>
              <w:t>Awotwe</w:t>
            </w:r>
            <w:proofErr w:type="spellEnd"/>
            <w:r w:rsidRPr="00924D3D">
              <w:rPr>
                <w:rFonts w:ascii="Nirmala UI" w:hAnsi="Nirmala UI" w:cs="Nirmala UI"/>
                <w:color w:val="000000"/>
                <w:sz w:val="15"/>
                <w:szCs w:val="15"/>
                <w:lang w:val="en-US"/>
              </w:rPr>
              <w:t>-Pratt</w:t>
            </w:r>
          </w:p>
        </w:tc>
        <w:tc>
          <w:tcPr>
            <w:tcW w:w="2185" w:type="dxa"/>
            <w:tcBorders>
              <w:left w:val="nil"/>
              <w:right w:val="nil"/>
            </w:tcBorders>
            <w:shd w:val="clear" w:color="000000" w:fill="FFFFFF"/>
            <w:vAlign w:val="center"/>
          </w:tcPr>
          <w:p w14:paraId="24D51D6D" w14:textId="2D52FE33" w:rsidR="009935D1" w:rsidRPr="00924D3D" w:rsidRDefault="002E5891" w:rsidP="00021694">
            <w:pPr>
              <w:rPr>
                <w:rFonts w:ascii="Nirmala UI" w:hAnsi="Nirmala UI" w:cs="Nirmala UI"/>
                <w:color w:val="000000"/>
                <w:sz w:val="15"/>
                <w:szCs w:val="15"/>
                <w:lang w:val="en-US"/>
              </w:rPr>
            </w:pPr>
            <w:r w:rsidRPr="00924D3D">
              <w:rPr>
                <w:rFonts w:ascii="Nirmala UI" w:hAnsi="Nirmala UI" w:cs="Nirmala UI"/>
                <w:color w:val="000000"/>
                <w:sz w:val="15"/>
                <w:szCs w:val="15"/>
                <w:lang w:val="en-US"/>
              </w:rPr>
              <w:t>Ghana Country Manager, Cocoa and Forest Initiative, WCF</w:t>
            </w:r>
          </w:p>
        </w:tc>
        <w:tc>
          <w:tcPr>
            <w:tcW w:w="2235" w:type="dxa"/>
            <w:tcBorders>
              <w:left w:val="nil"/>
              <w:right w:val="nil"/>
            </w:tcBorders>
            <w:shd w:val="clear" w:color="000000" w:fill="FFFFFF"/>
            <w:vAlign w:val="center"/>
          </w:tcPr>
          <w:p w14:paraId="1ED6A8B4" w14:textId="77777777" w:rsidR="009935D1" w:rsidRPr="00924D3D" w:rsidRDefault="009935D1" w:rsidP="00021694">
            <w:pPr>
              <w:rPr>
                <w:rFonts w:ascii="Nirmala UI" w:hAnsi="Nirmala UI" w:cs="Nirmala UI"/>
                <w:color w:val="000000"/>
                <w:sz w:val="15"/>
                <w:szCs w:val="15"/>
                <w:lang w:val="en-US"/>
              </w:rPr>
            </w:pPr>
          </w:p>
        </w:tc>
        <w:tc>
          <w:tcPr>
            <w:tcW w:w="1905" w:type="dxa"/>
            <w:tcBorders>
              <w:left w:val="nil"/>
            </w:tcBorders>
            <w:shd w:val="clear" w:color="000000" w:fill="FFFFFF"/>
            <w:vAlign w:val="center"/>
          </w:tcPr>
          <w:p w14:paraId="2C12CD85" w14:textId="77777777" w:rsidR="009935D1" w:rsidRPr="00924D3D" w:rsidRDefault="009935D1" w:rsidP="00021694">
            <w:pPr>
              <w:rPr>
                <w:rFonts w:ascii="Nirmala UI" w:hAnsi="Nirmala UI" w:cs="Nirmala UI"/>
                <w:color w:val="000000"/>
                <w:sz w:val="15"/>
                <w:szCs w:val="15"/>
                <w:lang w:val="en-US"/>
              </w:rPr>
            </w:pPr>
          </w:p>
        </w:tc>
      </w:tr>
    </w:tbl>
    <w:p w14:paraId="6A776EBF" w14:textId="77777777" w:rsidR="001A121D" w:rsidRPr="00924D3D" w:rsidRDefault="001A121D">
      <w:pPr>
        <w:spacing w:after="160" w:line="259" w:lineRule="auto"/>
        <w:rPr>
          <w:lang w:val="en-US"/>
        </w:rPr>
      </w:pPr>
    </w:p>
    <w:p w14:paraId="7CE8D2BF" w14:textId="77777777" w:rsidR="001A121D" w:rsidRPr="00924D3D" w:rsidRDefault="001A121D">
      <w:pPr>
        <w:spacing w:after="160" w:line="259" w:lineRule="auto"/>
        <w:rPr>
          <w:lang w:val="en-US"/>
        </w:rPr>
      </w:pPr>
      <w:r w:rsidRPr="00924D3D">
        <w:rPr>
          <w:lang w:val="en-US"/>
        </w:rPr>
        <w:br w:type="page"/>
      </w:r>
    </w:p>
    <w:p w14:paraId="4CAD17C5" w14:textId="09AC5D75" w:rsidR="001A121D" w:rsidRPr="00924D3D" w:rsidRDefault="001A121D" w:rsidP="001A121D">
      <w:pPr>
        <w:pStyle w:val="Heading3"/>
      </w:pPr>
      <w:bookmarkStart w:id="368" w:name="_Toc55739544"/>
      <w:r w:rsidRPr="00924D3D">
        <w:lastRenderedPageBreak/>
        <w:t>Annex 2 IMPLEMENTATION ARRANGEMENTS – GLRSSMP</w:t>
      </w:r>
      <w:bookmarkEnd w:id="368"/>
    </w:p>
    <w:p w14:paraId="6E2DF5DB" w14:textId="77777777" w:rsidR="001A121D" w:rsidRPr="00924D3D" w:rsidRDefault="001A121D" w:rsidP="001A121D">
      <w:pPr>
        <w:ind w:left="360" w:hanging="360"/>
        <w:jc w:val="both"/>
        <w:rPr>
          <w:b/>
          <w:bCs/>
          <w:u w:val="single"/>
        </w:rPr>
      </w:pPr>
    </w:p>
    <w:p w14:paraId="2775B47D" w14:textId="743DC0ED" w:rsidR="001A121D" w:rsidRPr="00924D3D" w:rsidRDefault="001A121D" w:rsidP="001A121D">
      <w:pPr>
        <w:ind w:left="360" w:hanging="360"/>
        <w:jc w:val="both"/>
        <w:rPr>
          <w:rFonts w:ascii="Nirmala UI" w:hAnsi="Nirmala UI" w:cs="Nirmala UI"/>
          <w:b/>
          <w:bCs/>
          <w:sz w:val="20"/>
          <w:szCs w:val="20"/>
          <w:u w:val="single"/>
        </w:rPr>
      </w:pPr>
      <w:r w:rsidRPr="00924D3D">
        <w:rPr>
          <w:rFonts w:ascii="Nirmala UI" w:hAnsi="Nirmala UI" w:cs="Nirmala UI"/>
          <w:b/>
          <w:bCs/>
          <w:sz w:val="20"/>
          <w:szCs w:val="20"/>
          <w:u w:val="single"/>
        </w:rPr>
        <w:t>NATIONAL LEVEL ARRANGEMENTS</w:t>
      </w:r>
    </w:p>
    <w:p w14:paraId="001F335F" w14:textId="77777777" w:rsidR="001A121D" w:rsidRPr="00924D3D" w:rsidRDefault="001A121D" w:rsidP="001A121D">
      <w:pPr>
        <w:ind w:left="360" w:hanging="360"/>
        <w:jc w:val="both"/>
        <w:rPr>
          <w:rFonts w:ascii="Nirmala UI" w:hAnsi="Nirmala UI" w:cs="Nirmala UI"/>
          <w:b/>
          <w:bCs/>
          <w:sz w:val="20"/>
          <w:szCs w:val="20"/>
          <w:u w:val="single"/>
        </w:rPr>
      </w:pPr>
    </w:p>
    <w:p w14:paraId="6999E3AB" w14:textId="77777777" w:rsidR="001A121D" w:rsidRPr="00924D3D" w:rsidRDefault="001A121D" w:rsidP="00455CCF">
      <w:pPr>
        <w:pStyle w:val="ListParagraph"/>
        <w:numPr>
          <w:ilvl w:val="0"/>
          <w:numId w:val="55"/>
        </w:numPr>
        <w:spacing w:after="160" w:line="259" w:lineRule="auto"/>
        <w:jc w:val="both"/>
        <w:rPr>
          <w:rFonts w:ascii="Nirmala UI" w:hAnsi="Nirmala UI" w:cs="Nirmala UI"/>
          <w:b/>
          <w:bCs/>
          <w:sz w:val="20"/>
          <w:szCs w:val="20"/>
        </w:rPr>
      </w:pPr>
      <w:r w:rsidRPr="00924D3D">
        <w:rPr>
          <w:rFonts w:ascii="Nirmala UI" w:hAnsi="Nirmala UI" w:cs="Nirmala UI"/>
          <w:b/>
          <w:bCs/>
          <w:sz w:val="20"/>
          <w:szCs w:val="20"/>
        </w:rPr>
        <w:t xml:space="preserve">Project Steering Committee </w:t>
      </w:r>
    </w:p>
    <w:p w14:paraId="4FC0032B" w14:textId="77777777" w:rsidR="001A121D" w:rsidRPr="00924D3D" w:rsidRDefault="001A121D" w:rsidP="001A121D">
      <w:pPr>
        <w:pStyle w:val="NoSpacing"/>
        <w:jc w:val="both"/>
        <w:rPr>
          <w:rFonts w:ascii="Nirmala UI" w:hAnsi="Nirmala UI" w:cs="Nirmala UI"/>
          <w:sz w:val="20"/>
          <w:szCs w:val="20"/>
        </w:rPr>
      </w:pPr>
      <w:r w:rsidRPr="00924D3D">
        <w:rPr>
          <w:rFonts w:ascii="Nirmala UI" w:hAnsi="Nirmala UI" w:cs="Nirmala UI"/>
          <w:sz w:val="20"/>
          <w:szCs w:val="20"/>
        </w:rPr>
        <w:t xml:space="preserve">The Project Steering Committee (PSC) is the project oversight body responsible for strategic policy decisions and effective administration of project through approval of project work plans and budgets. The PSC shall be co-chaired by the Ministers for MLNR and MESTI. Membership includes a </w:t>
      </w:r>
      <w:r w:rsidRPr="00924D3D">
        <w:rPr>
          <w:rFonts w:ascii="Nirmala UI" w:hAnsi="Nirmala UI" w:cs="Nirmala UI"/>
          <w:b/>
          <w:bCs/>
          <w:sz w:val="20"/>
          <w:szCs w:val="20"/>
        </w:rPr>
        <w:t>policy decision body</w:t>
      </w:r>
      <w:r w:rsidRPr="00924D3D">
        <w:rPr>
          <w:rFonts w:ascii="Nirmala UI" w:hAnsi="Nirmala UI" w:cs="Nirmala UI"/>
          <w:sz w:val="20"/>
          <w:szCs w:val="20"/>
        </w:rPr>
        <w:t xml:space="preserve"> made up of representatives from collaborating Ministries and an </w:t>
      </w:r>
      <w:r w:rsidRPr="00924D3D">
        <w:rPr>
          <w:rFonts w:ascii="Nirmala UI" w:hAnsi="Nirmala UI" w:cs="Nirmala UI"/>
          <w:b/>
          <w:bCs/>
          <w:sz w:val="20"/>
          <w:szCs w:val="20"/>
        </w:rPr>
        <w:t>expert advisory group</w:t>
      </w:r>
      <w:r w:rsidRPr="00924D3D">
        <w:rPr>
          <w:rFonts w:ascii="Nirmala UI" w:hAnsi="Nirmala UI" w:cs="Nirmala UI"/>
          <w:sz w:val="20"/>
          <w:szCs w:val="20"/>
        </w:rPr>
        <w:t xml:space="preserve"> made up of Chief Executive Officers and Executive Directors of Implementing Agencies. The executive Directors of Forest Services Division and Wildlife Division </w:t>
      </w:r>
      <w:proofErr w:type="gramStart"/>
      <w:r w:rsidRPr="00924D3D">
        <w:rPr>
          <w:rFonts w:ascii="Nirmala UI" w:hAnsi="Nirmala UI" w:cs="Nirmala UI"/>
          <w:sz w:val="20"/>
          <w:szCs w:val="20"/>
        </w:rPr>
        <w:t>both of the Forestry</w:t>
      </w:r>
      <w:proofErr w:type="gramEnd"/>
      <w:r w:rsidRPr="00924D3D">
        <w:rPr>
          <w:rFonts w:ascii="Nirmala UI" w:hAnsi="Nirmala UI" w:cs="Nirmala UI"/>
          <w:sz w:val="20"/>
          <w:szCs w:val="20"/>
        </w:rPr>
        <w:t xml:space="preserve"> Commission, the Director of Crop Services Directorate and the two secretaries to the PSC are non-officio members of the PSC. They have no voting rights but may contribute to technical and policy issues concerning project implementation. Other consultative groups providing support services to project implementation could be co-opted into the steering committee when needed. The PSC shall be required to convene meetings twice every year. The composition of the Project Steering Committee is provided below. </w:t>
      </w:r>
    </w:p>
    <w:p w14:paraId="14465F9E" w14:textId="77777777" w:rsidR="001A121D" w:rsidRPr="00924D3D" w:rsidRDefault="001A121D" w:rsidP="001A121D">
      <w:pPr>
        <w:ind w:left="720" w:hanging="720"/>
        <w:jc w:val="both"/>
        <w:rPr>
          <w:rFonts w:ascii="Nirmala UI" w:eastAsia="Calibri" w:hAnsi="Nirmala UI" w:cs="Nirmala UI"/>
          <w:sz w:val="20"/>
          <w:szCs w:val="20"/>
        </w:rPr>
      </w:pPr>
    </w:p>
    <w:p w14:paraId="6ACEDF73" w14:textId="77777777" w:rsidR="001A121D" w:rsidRPr="00924D3D" w:rsidRDefault="001A121D" w:rsidP="001A121D">
      <w:pPr>
        <w:ind w:left="720" w:hanging="720"/>
        <w:jc w:val="both"/>
        <w:rPr>
          <w:rFonts w:ascii="Nirmala UI" w:eastAsia="Calibri" w:hAnsi="Nirmala UI" w:cs="Nirmala UI"/>
          <w:sz w:val="20"/>
          <w:szCs w:val="20"/>
        </w:rPr>
      </w:pPr>
      <w:r w:rsidRPr="00924D3D">
        <w:rPr>
          <w:rFonts w:ascii="Nirmala UI" w:eastAsia="Calibri" w:hAnsi="Nirmala UI" w:cs="Nirmala UI"/>
          <w:sz w:val="20"/>
          <w:szCs w:val="20"/>
        </w:rPr>
        <w:t xml:space="preserve">A. The </w:t>
      </w:r>
      <w:r w:rsidRPr="00924D3D">
        <w:rPr>
          <w:rFonts w:ascii="Nirmala UI" w:eastAsia="Calibri" w:hAnsi="Nirmala UI" w:cs="Nirmala UI"/>
          <w:b/>
          <w:bCs/>
          <w:sz w:val="20"/>
          <w:szCs w:val="20"/>
        </w:rPr>
        <w:t>Policy Decision Body</w:t>
      </w:r>
      <w:r w:rsidRPr="00924D3D">
        <w:rPr>
          <w:rFonts w:ascii="Nirmala UI" w:eastAsia="Calibri" w:hAnsi="Nirmala UI" w:cs="Nirmala UI"/>
          <w:sz w:val="20"/>
          <w:szCs w:val="20"/>
        </w:rPr>
        <w:t xml:space="preserve"> comprises the following:  </w:t>
      </w:r>
    </w:p>
    <w:p w14:paraId="1D5F41AE"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Ministry of Lands and Natural </w:t>
      </w:r>
      <w:proofErr w:type="gramStart"/>
      <w:r w:rsidRPr="00924D3D">
        <w:rPr>
          <w:rFonts w:ascii="Nirmala UI" w:eastAsia="Calibri" w:hAnsi="Nirmala UI" w:cs="Nirmala UI"/>
          <w:sz w:val="20"/>
          <w:szCs w:val="20"/>
        </w:rPr>
        <w:t>Resources;</w:t>
      </w:r>
      <w:proofErr w:type="gramEnd"/>
    </w:p>
    <w:p w14:paraId="6A677046"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Ministry of Environment, Science, Technology &amp; </w:t>
      </w:r>
      <w:proofErr w:type="gramStart"/>
      <w:r w:rsidRPr="00924D3D">
        <w:rPr>
          <w:rFonts w:ascii="Nirmala UI" w:eastAsia="Calibri" w:hAnsi="Nirmala UI" w:cs="Nirmala UI"/>
          <w:sz w:val="20"/>
          <w:szCs w:val="20"/>
        </w:rPr>
        <w:t>Innovation;</w:t>
      </w:r>
      <w:proofErr w:type="gramEnd"/>
    </w:p>
    <w:p w14:paraId="1D4B12E3"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Ministry of Local Government and Rural </w:t>
      </w:r>
      <w:proofErr w:type="gramStart"/>
      <w:r w:rsidRPr="00924D3D">
        <w:rPr>
          <w:rFonts w:ascii="Nirmala UI" w:eastAsia="Calibri" w:hAnsi="Nirmala UI" w:cs="Nirmala UI"/>
          <w:sz w:val="20"/>
          <w:szCs w:val="20"/>
        </w:rPr>
        <w:t>Development;</w:t>
      </w:r>
      <w:proofErr w:type="gramEnd"/>
    </w:p>
    <w:p w14:paraId="64203FB1"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Ministry of Gender, Children and Social </w:t>
      </w:r>
      <w:proofErr w:type="gramStart"/>
      <w:r w:rsidRPr="00924D3D">
        <w:rPr>
          <w:rFonts w:ascii="Nirmala UI" w:eastAsia="Calibri" w:hAnsi="Nirmala UI" w:cs="Nirmala UI"/>
          <w:sz w:val="20"/>
          <w:szCs w:val="20"/>
        </w:rPr>
        <w:t>Protection;</w:t>
      </w:r>
      <w:proofErr w:type="gramEnd"/>
    </w:p>
    <w:p w14:paraId="4438501A" w14:textId="77777777" w:rsidR="001A121D" w:rsidRPr="00924D3D" w:rsidRDefault="001A121D" w:rsidP="00455CCF">
      <w:pPr>
        <w:numPr>
          <w:ilvl w:val="0"/>
          <w:numId w:val="54"/>
        </w:numPr>
        <w:spacing w:after="160" w:line="259" w:lineRule="auto"/>
        <w:contextualSpacing/>
        <w:jc w:val="both"/>
        <w:rPr>
          <w:rFonts w:ascii="Nirmala UI" w:hAnsi="Nirmala UI" w:cs="Nirmala UI"/>
          <w:sz w:val="20"/>
          <w:szCs w:val="20"/>
        </w:rPr>
      </w:pPr>
      <w:r w:rsidRPr="00924D3D">
        <w:rPr>
          <w:rFonts w:ascii="Nirmala UI" w:hAnsi="Nirmala UI" w:cs="Nirmala UI"/>
          <w:sz w:val="20"/>
          <w:szCs w:val="20"/>
        </w:rPr>
        <w:t xml:space="preserve">Ministry of Food and </w:t>
      </w:r>
      <w:proofErr w:type="gramStart"/>
      <w:r w:rsidRPr="00924D3D">
        <w:rPr>
          <w:rFonts w:ascii="Nirmala UI" w:hAnsi="Nirmala UI" w:cs="Nirmala UI"/>
          <w:sz w:val="20"/>
          <w:szCs w:val="20"/>
        </w:rPr>
        <w:t>Agriculture;</w:t>
      </w:r>
      <w:proofErr w:type="gramEnd"/>
    </w:p>
    <w:p w14:paraId="3F65D760"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Ministry of </w:t>
      </w:r>
      <w:proofErr w:type="gramStart"/>
      <w:r w:rsidRPr="00924D3D">
        <w:rPr>
          <w:rFonts w:ascii="Nirmala UI" w:eastAsia="Calibri" w:hAnsi="Nirmala UI" w:cs="Nirmala UI"/>
          <w:sz w:val="20"/>
          <w:szCs w:val="20"/>
        </w:rPr>
        <w:t>Finance;</w:t>
      </w:r>
      <w:proofErr w:type="gramEnd"/>
    </w:p>
    <w:p w14:paraId="41046739"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National Development Planning Commission</w:t>
      </w:r>
    </w:p>
    <w:p w14:paraId="60F8DE61"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CEO, Forestry </w:t>
      </w:r>
      <w:proofErr w:type="gramStart"/>
      <w:r w:rsidRPr="00924D3D">
        <w:rPr>
          <w:rFonts w:ascii="Nirmala UI" w:eastAsia="Calibri" w:hAnsi="Nirmala UI" w:cs="Nirmala UI"/>
          <w:sz w:val="20"/>
          <w:szCs w:val="20"/>
        </w:rPr>
        <w:t>Commission;</w:t>
      </w:r>
      <w:proofErr w:type="gramEnd"/>
    </w:p>
    <w:p w14:paraId="467825ED"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CEO, Minerals </w:t>
      </w:r>
      <w:proofErr w:type="gramStart"/>
      <w:r w:rsidRPr="00924D3D">
        <w:rPr>
          <w:rFonts w:ascii="Nirmala UI" w:eastAsia="Calibri" w:hAnsi="Nirmala UI" w:cs="Nirmala UI"/>
          <w:sz w:val="20"/>
          <w:szCs w:val="20"/>
        </w:rPr>
        <w:t>Commission;</w:t>
      </w:r>
      <w:proofErr w:type="gramEnd"/>
    </w:p>
    <w:p w14:paraId="0A53C427"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Executive Director, Land Use and Spatial Planning </w:t>
      </w:r>
      <w:proofErr w:type="gramStart"/>
      <w:r w:rsidRPr="00924D3D">
        <w:rPr>
          <w:rFonts w:ascii="Nirmala UI" w:eastAsia="Calibri" w:hAnsi="Nirmala UI" w:cs="Nirmala UI"/>
          <w:sz w:val="20"/>
          <w:szCs w:val="20"/>
        </w:rPr>
        <w:t>Authority;</w:t>
      </w:r>
      <w:proofErr w:type="gramEnd"/>
    </w:p>
    <w:p w14:paraId="4A98B17B"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Executive Director, Environmental Protection </w:t>
      </w:r>
      <w:proofErr w:type="gramStart"/>
      <w:r w:rsidRPr="00924D3D">
        <w:rPr>
          <w:rFonts w:ascii="Nirmala UI" w:eastAsia="Calibri" w:hAnsi="Nirmala UI" w:cs="Nirmala UI"/>
          <w:sz w:val="20"/>
          <w:szCs w:val="20"/>
        </w:rPr>
        <w:t>Agency;</w:t>
      </w:r>
      <w:proofErr w:type="gramEnd"/>
    </w:p>
    <w:p w14:paraId="5EDDA70E"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Executive Secretary, Water Resources </w:t>
      </w:r>
      <w:proofErr w:type="gramStart"/>
      <w:r w:rsidRPr="00924D3D">
        <w:rPr>
          <w:rFonts w:ascii="Nirmala UI" w:eastAsia="Calibri" w:hAnsi="Nirmala UI" w:cs="Nirmala UI"/>
          <w:sz w:val="20"/>
          <w:szCs w:val="20"/>
        </w:rPr>
        <w:t>Commission;</w:t>
      </w:r>
      <w:proofErr w:type="gramEnd"/>
      <w:r w:rsidRPr="00924D3D">
        <w:rPr>
          <w:rFonts w:ascii="Nirmala UI" w:eastAsia="Calibri" w:hAnsi="Nirmala UI" w:cs="Nirmala UI"/>
          <w:sz w:val="20"/>
          <w:szCs w:val="20"/>
        </w:rPr>
        <w:t xml:space="preserve"> </w:t>
      </w:r>
    </w:p>
    <w:p w14:paraId="785EA916"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CEO, </w:t>
      </w:r>
      <w:proofErr w:type="gramStart"/>
      <w:r w:rsidRPr="00924D3D">
        <w:rPr>
          <w:rFonts w:ascii="Nirmala UI" w:eastAsia="Calibri" w:hAnsi="Nirmala UI" w:cs="Nirmala UI"/>
          <w:sz w:val="20"/>
          <w:szCs w:val="20"/>
        </w:rPr>
        <w:t>COCOBOD;</w:t>
      </w:r>
      <w:proofErr w:type="gramEnd"/>
      <w:r w:rsidRPr="00924D3D">
        <w:rPr>
          <w:rFonts w:ascii="Nirmala UI" w:eastAsia="Calibri" w:hAnsi="Nirmala UI" w:cs="Nirmala UI"/>
          <w:sz w:val="20"/>
          <w:szCs w:val="20"/>
        </w:rPr>
        <w:t xml:space="preserve"> </w:t>
      </w:r>
    </w:p>
    <w:p w14:paraId="6289AB80"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Rep of Coalition of Environmental </w:t>
      </w:r>
      <w:proofErr w:type="gramStart"/>
      <w:r w:rsidRPr="00924D3D">
        <w:rPr>
          <w:rFonts w:ascii="Nirmala UI" w:eastAsia="Calibri" w:hAnsi="Nirmala UI" w:cs="Nirmala UI"/>
          <w:sz w:val="20"/>
          <w:szCs w:val="20"/>
        </w:rPr>
        <w:t>NGOs;</w:t>
      </w:r>
      <w:proofErr w:type="gramEnd"/>
    </w:p>
    <w:p w14:paraId="568526BD"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Ghana National Association of Small-Scale Miners (GNASSM) </w:t>
      </w:r>
    </w:p>
    <w:p w14:paraId="4D2C0750"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World Cocoa Foundation (WCF</w:t>
      </w:r>
      <w:proofErr w:type="gramStart"/>
      <w:r w:rsidRPr="00924D3D">
        <w:rPr>
          <w:rFonts w:ascii="Nirmala UI" w:eastAsia="Calibri" w:hAnsi="Nirmala UI" w:cs="Nirmala UI"/>
          <w:sz w:val="20"/>
          <w:szCs w:val="20"/>
        </w:rPr>
        <w:t>);</w:t>
      </w:r>
      <w:proofErr w:type="gramEnd"/>
    </w:p>
    <w:p w14:paraId="2D215C0F"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Women in Mining (WIM</w:t>
      </w:r>
      <w:proofErr w:type="gramStart"/>
      <w:r w:rsidRPr="00924D3D">
        <w:rPr>
          <w:rFonts w:ascii="Nirmala UI" w:eastAsia="Calibri" w:hAnsi="Nirmala UI" w:cs="Nirmala UI"/>
          <w:sz w:val="20"/>
          <w:szCs w:val="20"/>
        </w:rPr>
        <w:t>);</w:t>
      </w:r>
      <w:proofErr w:type="gramEnd"/>
    </w:p>
    <w:p w14:paraId="73D576AD"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Executive Director, Forest Services </w:t>
      </w:r>
      <w:proofErr w:type="gramStart"/>
      <w:r w:rsidRPr="00924D3D">
        <w:rPr>
          <w:rFonts w:ascii="Nirmala UI" w:eastAsia="Calibri" w:hAnsi="Nirmala UI" w:cs="Nirmala UI"/>
          <w:sz w:val="20"/>
          <w:szCs w:val="20"/>
        </w:rPr>
        <w:t>Division;</w:t>
      </w:r>
      <w:proofErr w:type="gramEnd"/>
    </w:p>
    <w:p w14:paraId="5F36B2C6"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Executive Director, Wildlife </w:t>
      </w:r>
      <w:proofErr w:type="gramStart"/>
      <w:r w:rsidRPr="00924D3D">
        <w:rPr>
          <w:rFonts w:ascii="Nirmala UI" w:eastAsia="Calibri" w:hAnsi="Nirmala UI" w:cs="Nirmala UI"/>
          <w:sz w:val="20"/>
          <w:szCs w:val="20"/>
        </w:rPr>
        <w:t>Division;</w:t>
      </w:r>
      <w:proofErr w:type="gramEnd"/>
    </w:p>
    <w:p w14:paraId="50752D5F"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Director, Directorate of Crop Services, </w:t>
      </w:r>
      <w:proofErr w:type="spellStart"/>
      <w:proofErr w:type="gramStart"/>
      <w:r w:rsidRPr="00924D3D">
        <w:rPr>
          <w:rFonts w:ascii="Nirmala UI" w:eastAsia="Calibri" w:hAnsi="Nirmala UI" w:cs="Nirmala UI"/>
          <w:sz w:val="20"/>
          <w:szCs w:val="20"/>
        </w:rPr>
        <w:t>MoFA</w:t>
      </w:r>
      <w:proofErr w:type="spellEnd"/>
      <w:r w:rsidRPr="00924D3D">
        <w:rPr>
          <w:rFonts w:ascii="Nirmala UI" w:eastAsia="Calibri" w:hAnsi="Nirmala UI" w:cs="Nirmala UI"/>
          <w:sz w:val="20"/>
          <w:szCs w:val="20"/>
        </w:rPr>
        <w:t>;</w:t>
      </w:r>
      <w:proofErr w:type="gramEnd"/>
    </w:p>
    <w:p w14:paraId="3A5A6E61"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Project Coordinator – PCU SSM (Secretary</w:t>
      </w:r>
      <w:proofErr w:type="gramStart"/>
      <w:r w:rsidRPr="00924D3D">
        <w:rPr>
          <w:rFonts w:ascii="Nirmala UI" w:eastAsia="Calibri" w:hAnsi="Nirmala UI" w:cs="Nirmala UI"/>
          <w:sz w:val="20"/>
          <w:szCs w:val="20"/>
        </w:rPr>
        <w:t>);</w:t>
      </w:r>
      <w:proofErr w:type="gramEnd"/>
    </w:p>
    <w:p w14:paraId="3A49430D" w14:textId="77777777" w:rsidR="001A121D" w:rsidRPr="00924D3D" w:rsidRDefault="001A121D" w:rsidP="00455CCF">
      <w:pPr>
        <w:numPr>
          <w:ilvl w:val="0"/>
          <w:numId w:val="54"/>
        </w:numPr>
        <w:spacing w:after="160" w:line="259" w:lineRule="auto"/>
        <w:contextualSpacing/>
        <w:jc w:val="both"/>
        <w:rPr>
          <w:rFonts w:ascii="Nirmala UI" w:eastAsia="Calibri" w:hAnsi="Nirmala UI" w:cs="Nirmala UI"/>
          <w:sz w:val="20"/>
          <w:szCs w:val="20"/>
        </w:rPr>
      </w:pPr>
      <w:r w:rsidRPr="00924D3D">
        <w:rPr>
          <w:rFonts w:ascii="Nirmala UI" w:eastAsia="Calibri" w:hAnsi="Nirmala UI" w:cs="Nirmala UI"/>
          <w:sz w:val="20"/>
          <w:szCs w:val="20"/>
        </w:rPr>
        <w:t>Project Coordinator – PUC LR (Secretary</w:t>
      </w:r>
      <w:proofErr w:type="gramStart"/>
      <w:r w:rsidRPr="00924D3D">
        <w:rPr>
          <w:rFonts w:ascii="Nirmala UI" w:eastAsia="Calibri" w:hAnsi="Nirmala UI" w:cs="Nirmala UI"/>
          <w:sz w:val="20"/>
          <w:szCs w:val="20"/>
        </w:rPr>
        <w:t>);</w:t>
      </w:r>
      <w:proofErr w:type="gramEnd"/>
    </w:p>
    <w:p w14:paraId="279E0BF6" w14:textId="77777777" w:rsidR="001A121D" w:rsidRPr="00924D3D" w:rsidRDefault="001A121D" w:rsidP="001A121D">
      <w:pPr>
        <w:contextualSpacing/>
        <w:jc w:val="both"/>
        <w:rPr>
          <w:rFonts w:ascii="Nirmala UI" w:eastAsia="Calibri" w:hAnsi="Nirmala UI" w:cs="Nirmala UI"/>
          <w:sz w:val="20"/>
          <w:szCs w:val="20"/>
        </w:rPr>
      </w:pPr>
    </w:p>
    <w:p w14:paraId="753DA5B8" w14:textId="77777777" w:rsidR="001A121D" w:rsidRPr="00924D3D" w:rsidRDefault="001A121D" w:rsidP="001A121D">
      <w:pPr>
        <w:contextualSpacing/>
        <w:jc w:val="both"/>
        <w:rPr>
          <w:rFonts w:ascii="Nirmala UI" w:eastAsia="Calibri" w:hAnsi="Nirmala UI" w:cs="Nirmala UI"/>
          <w:sz w:val="20"/>
          <w:szCs w:val="20"/>
        </w:rPr>
      </w:pPr>
    </w:p>
    <w:p w14:paraId="590B7D60" w14:textId="77777777" w:rsidR="001A121D" w:rsidRPr="00924D3D" w:rsidRDefault="001A121D" w:rsidP="00455CCF">
      <w:pPr>
        <w:pStyle w:val="ListParagraph"/>
        <w:numPr>
          <w:ilvl w:val="0"/>
          <w:numId w:val="55"/>
        </w:numPr>
        <w:spacing w:after="160" w:line="259" w:lineRule="auto"/>
        <w:jc w:val="both"/>
        <w:rPr>
          <w:rFonts w:ascii="Nirmala UI" w:eastAsia="Calibri" w:hAnsi="Nirmala UI" w:cs="Nirmala UI"/>
          <w:b/>
          <w:bCs/>
          <w:sz w:val="20"/>
          <w:szCs w:val="20"/>
        </w:rPr>
      </w:pPr>
      <w:r w:rsidRPr="00924D3D">
        <w:rPr>
          <w:rFonts w:ascii="Nirmala UI" w:eastAsia="Calibri" w:hAnsi="Nirmala UI" w:cs="Nirmala UI"/>
          <w:b/>
          <w:bCs/>
          <w:sz w:val="20"/>
          <w:szCs w:val="20"/>
        </w:rPr>
        <w:t>Project Management Platform (PMP)</w:t>
      </w:r>
    </w:p>
    <w:p w14:paraId="28D5BDB1" w14:textId="77777777" w:rsidR="001A121D" w:rsidRPr="00924D3D" w:rsidRDefault="001A121D" w:rsidP="001A121D">
      <w:pPr>
        <w:contextualSpacing/>
        <w:jc w:val="both"/>
        <w:rPr>
          <w:rFonts w:ascii="Nirmala UI" w:eastAsia="Calibri" w:hAnsi="Nirmala UI" w:cs="Nirmala UI"/>
          <w:sz w:val="20"/>
          <w:szCs w:val="20"/>
        </w:rPr>
      </w:pPr>
      <w:r w:rsidRPr="00924D3D">
        <w:rPr>
          <w:rFonts w:ascii="Nirmala UI" w:eastAsia="Calibri" w:hAnsi="Nirmala UI" w:cs="Nirmala UI"/>
          <w:sz w:val="20"/>
          <w:szCs w:val="20"/>
        </w:rPr>
        <w:t xml:space="preserve">Project Management Platform (PMP) provides a forum to deliberate on technical issues concerning project implementation. Membership includes the Project Focal Persons from Project Implementing Agencies and other technical institutions relevant for project implementation.  This platform is responsible for taking technical decisions on project implementation, including development of work plans and budgets, technical review of project performance and review of progress reports. The PMP </w:t>
      </w:r>
      <w:r w:rsidRPr="00924D3D">
        <w:rPr>
          <w:rFonts w:ascii="Nirmala UI" w:eastAsia="Calibri" w:hAnsi="Nirmala UI" w:cs="Nirmala UI"/>
          <w:sz w:val="20"/>
          <w:szCs w:val="20"/>
        </w:rPr>
        <w:lastRenderedPageBreak/>
        <w:t>shall be required to meet once every quarter to review project performance and discuss the way forward to achieving project objectives. At the early stages of project implementation, the PMP will be required to meet once every month. The PMP shall be jointly chaired by the Chief Directors of MLNR and MESTI.</w:t>
      </w:r>
    </w:p>
    <w:p w14:paraId="2ADB05C5" w14:textId="77777777" w:rsidR="001A121D" w:rsidRPr="00924D3D" w:rsidRDefault="001A121D" w:rsidP="001A121D">
      <w:pPr>
        <w:contextualSpacing/>
        <w:jc w:val="both"/>
        <w:rPr>
          <w:rFonts w:ascii="Nirmala UI" w:eastAsia="Calibri" w:hAnsi="Nirmala UI" w:cs="Nirmala UI"/>
          <w:sz w:val="20"/>
          <w:szCs w:val="20"/>
        </w:rPr>
      </w:pPr>
    </w:p>
    <w:p w14:paraId="2F792192" w14:textId="77777777" w:rsidR="001A121D" w:rsidRPr="00924D3D" w:rsidRDefault="001A121D" w:rsidP="001A121D">
      <w:pPr>
        <w:contextualSpacing/>
        <w:jc w:val="both"/>
        <w:rPr>
          <w:rFonts w:ascii="Nirmala UI" w:eastAsia="Calibri" w:hAnsi="Nirmala UI" w:cs="Nirmala UI"/>
          <w:sz w:val="20"/>
          <w:szCs w:val="20"/>
        </w:rPr>
      </w:pPr>
      <w:r w:rsidRPr="00924D3D">
        <w:rPr>
          <w:rFonts w:ascii="Nirmala UI" w:eastAsia="Calibri" w:hAnsi="Nirmala UI" w:cs="Nirmala UI"/>
          <w:sz w:val="20"/>
          <w:szCs w:val="20"/>
        </w:rPr>
        <w:t>Members of the PMP shall be drawn from implementing agencies as listed below:</w:t>
      </w:r>
    </w:p>
    <w:p w14:paraId="5509B10F" w14:textId="77777777" w:rsidR="001A121D" w:rsidRPr="00924D3D" w:rsidRDefault="001A121D" w:rsidP="001A121D">
      <w:pPr>
        <w:contextualSpacing/>
        <w:jc w:val="both"/>
        <w:rPr>
          <w:rFonts w:ascii="Nirmala UI" w:eastAsia="Calibri" w:hAnsi="Nirmala UI" w:cs="Nirmala UI"/>
          <w:sz w:val="20"/>
          <w:szCs w:val="20"/>
        </w:rPr>
      </w:pPr>
    </w:p>
    <w:p w14:paraId="6FDA702D"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Minerals </w:t>
      </w:r>
      <w:proofErr w:type="gramStart"/>
      <w:r w:rsidRPr="00924D3D">
        <w:rPr>
          <w:rFonts w:ascii="Nirmala UI" w:eastAsia="Calibri" w:hAnsi="Nirmala UI" w:cs="Nirmala UI"/>
          <w:sz w:val="20"/>
          <w:szCs w:val="20"/>
        </w:rPr>
        <w:t>Commission;</w:t>
      </w:r>
      <w:proofErr w:type="gramEnd"/>
    </w:p>
    <w:p w14:paraId="2A0E657C"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Forest Services Division (FC</w:t>
      </w:r>
      <w:proofErr w:type="gramStart"/>
      <w:r w:rsidRPr="00924D3D">
        <w:rPr>
          <w:rFonts w:ascii="Nirmala UI" w:eastAsia="Calibri" w:hAnsi="Nirmala UI" w:cs="Nirmala UI"/>
          <w:sz w:val="20"/>
          <w:szCs w:val="20"/>
        </w:rPr>
        <w:t>);</w:t>
      </w:r>
      <w:proofErr w:type="gramEnd"/>
    </w:p>
    <w:p w14:paraId="055818B2"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Wildlife Division (FC</w:t>
      </w:r>
      <w:proofErr w:type="gramStart"/>
      <w:r w:rsidRPr="00924D3D">
        <w:rPr>
          <w:rFonts w:ascii="Nirmala UI" w:eastAsia="Calibri" w:hAnsi="Nirmala UI" w:cs="Nirmala UI"/>
          <w:sz w:val="20"/>
          <w:szCs w:val="20"/>
        </w:rPr>
        <w:t>);</w:t>
      </w:r>
      <w:proofErr w:type="gramEnd"/>
    </w:p>
    <w:p w14:paraId="1FB8258E"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Lands </w:t>
      </w:r>
      <w:proofErr w:type="gramStart"/>
      <w:r w:rsidRPr="00924D3D">
        <w:rPr>
          <w:rFonts w:ascii="Nirmala UI" w:eastAsia="Calibri" w:hAnsi="Nirmala UI" w:cs="Nirmala UI"/>
          <w:sz w:val="20"/>
          <w:szCs w:val="20"/>
        </w:rPr>
        <w:t>Commission;</w:t>
      </w:r>
      <w:proofErr w:type="gramEnd"/>
    </w:p>
    <w:p w14:paraId="76857799"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Precious Mineral Marketing </w:t>
      </w:r>
      <w:proofErr w:type="gramStart"/>
      <w:r w:rsidRPr="00924D3D">
        <w:rPr>
          <w:rFonts w:ascii="Nirmala UI" w:eastAsia="Calibri" w:hAnsi="Nirmala UI" w:cs="Nirmala UI"/>
          <w:sz w:val="20"/>
          <w:szCs w:val="20"/>
        </w:rPr>
        <w:t>Company;</w:t>
      </w:r>
      <w:proofErr w:type="gramEnd"/>
      <w:r w:rsidRPr="00924D3D">
        <w:rPr>
          <w:rFonts w:ascii="Nirmala UI" w:eastAsia="Calibri" w:hAnsi="Nirmala UI" w:cs="Nirmala UI"/>
          <w:sz w:val="20"/>
          <w:szCs w:val="20"/>
        </w:rPr>
        <w:t xml:space="preserve"> </w:t>
      </w:r>
    </w:p>
    <w:p w14:paraId="794A1F91"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Environmental Protection </w:t>
      </w:r>
      <w:proofErr w:type="gramStart"/>
      <w:r w:rsidRPr="00924D3D">
        <w:rPr>
          <w:rFonts w:ascii="Nirmala UI" w:eastAsia="Calibri" w:hAnsi="Nirmala UI" w:cs="Nirmala UI"/>
          <w:sz w:val="20"/>
          <w:szCs w:val="20"/>
        </w:rPr>
        <w:t>Agency;</w:t>
      </w:r>
      <w:proofErr w:type="gramEnd"/>
    </w:p>
    <w:p w14:paraId="2BA9E89A"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Ghana Geological Survey </w:t>
      </w:r>
      <w:proofErr w:type="gramStart"/>
      <w:r w:rsidRPr="00924D3D">
        <w:rPr>
          <w:rFonts w:ascii="Nirmala UI" w:eastAsia="Calibri" w:hAnsi="Nirmala UI" w:cs="Nirmala UI"/>
          <w:sz w:val="20"/>
          <w:szCs w:val="20"/>
        </w:rPr>
        <w:t>Authority;</w:t>
      </w:r>
      <w:proofErr w:type="gramEnd"/>
    </w:p>
    <w:p w14:paraId="304D1737"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Water Resources </w:t>
      </w:r>
      <w:proofErr w:type="gramStart"/>
      <w:r w:rsidRPr="00924D3D">
        <w:rPr>
          <w:rFonts w:ascii="Nirmala UI" w:eastAsia="Calibri" w:hAnsi="Nirmala UI" w:cs="Nirmala UI"/>
          <w:sz w:val="20"/>
          <w:szCs w:val="20"/>
        </w:rPr>
        <w:t>Commission;</w:t>
      </w:r>
      <w:proofErr w:type="gramEnd"/>
      <w:r w:rsidRPr="00924D3D">
        <w:rPr>
          <w:rFonts w:ascii="Nirmala UI" w:eastAsia="Calibri" w:hAnsi="Nirmala UI" w:cs="Nirmala UI"/>
          <w:sz w:val="20"/>
          <w:szCs w:val="20"/>
        </w:rPr>
        <w:t xml:space="preserve"> </w:t>
      </w:r>
    </w:p>
    <w:p w14:paraId="18806676"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proofErr w:type="gramStart"/>
      <w:r w:rsidRPr="00924D3D">
        <w:rPr>
          <w:rFonts w:ascii="Nirmala UI" w:eastAsia="Calibri" w:hAnsi="Nirmala UI" w:cs="Nirmala UI"/>
          <w:sz w:val="20"/>
          <w:szCs w:val="20"/>
        </w:rPr>
        <w:t>COCOBOD;</w:t>
      </w:r>
      <w:proofErr w:type="gramEnd"/>
    </w:p>
    <w:p w14:paraId="10E7694E"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Extractive Industries Transparency Initiative</w:t>
      </w:r>
    </w:p>
    <w:p w14:paraId="18BF7DCD"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Directorate of Crop Services, </w:t>
      </w:r>
      <w:proofErr w:type="spellStart"/>
      <w:r w:rsidRPr="00924D3D">
        <w:rPr>
          <w:rFonts w:ascii="Nirmala UI" w:eastAsia="Calibri" w:hAnsi="Nirmala UI" w:cs="Nirmala UI"/>
          <w:sz w:val="20"/>
          <w:szCs w:val="20"/>
        </w:rPr>
        <w:t>MoFA</w:t>
      </w:r>
      <w:proofErr w:type="spellEnd"/>
    </w:p>
    <w:p w14:paraId="0549D840"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Project Coordinator PCU-SSM (Secretary)</w:t>
      </w:r>
    </w:p>
    <w:p w14:paraId="7CF9BA41" w14:textId="77777777" w:rsidR="001A121D" w:rsidRPr="00924D3D" w:rsidRDefault="001A121D" w:rsidP="00455CCF">
      <w:pPr>
        <w:pStyle w:val="ListParagraph"/>
        <w:numPr>
          <w:ilvl w:val="0"/>
          <w:numId w:val="58"/>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Project Coordinator PCU-LR (Secretary)</w:t>
      </w:r>
    </w:p>
    <w:p w14:paraId="136B59DC" w14:textId="77777777" w:rsidR="001A121D" w:rsidRPr="00924D3D" w:rsidRDefault="001A121D" w:rsidP="001A121D">
      <w:pPr>
        <w:contextualSpacing/>
        <w:jc w:val="both"/>
        <w:rPr>
          <w:rFonts w:ascii="Nirmala UI" w:eastAsia="Calibri" w:hAnsi="Nirmala UI" w:cs="Nirmala UI"/>
          <w:sz w:val="20"/>
          <w:szCs w:val="20"/>
        </w:rPr>
      </w:pPr>
    </w:p>
    <w:p w14:paraId="18630558" w14:textId="77777777" w:rsidR="001A121D" w:rsidRPr="00924D3D" w:rsidRDefault="001A121D" w:rsidP="001A121D">
      <w:pPr>
        <w:contextualSpacing/>
        <w:jc w:val="both"/>
        <w:rPr>
          <w:rFonts w:ascii="Nirmala UI" w:eastAsia="Calibri" w:hAnsi="Nirmala UI" w:cs="Nirmala UI"/>
          <w:sz w:val="20"/>
          <w:szCs w:val="20"/>
        </w:rPr>
      </w:pPr>
    </w:p>
    <w:p w14:paraId="29D0D231" w14:textId="77777777" w:rsidR="001A121D" w:rsidRPr="00924D3D" w:rsidRDefault="001A121D" w:rsidP="001A121D">
      <w:pPr>
        <w:contextualSpacing/>
        <w:jc w:val="both"/>
        <w:rPr>
          <w:rFonts w:ascii="Nirmala UI" w:eastAsia="Calibri" w:hAnsi="Nirmala UI" w:cs="Nirmala UI"/>
          <w:b/>
          <w:bCs/>
          <w:sz w:val="20"/>
          <w:szCs w:val="20"/>
          <w:u w:val="single"/>
        </w:rPr>
      </w:pPr>
      <w:r w:rsidRPr="00924D3D">
        <w:rPr>
          <w:rFonts w:ascii="Nirmala UI" w:eastAsia="Calibri" w:hAnsi="Nirmala UI" w:cs="Nirmala UI"/>
          <w:b/>
          <w:bCs/>
          <w:sz w:val="20"/>
          <w:szCs w:val="20"/>
          <w:u w:val="single"/>
        </w:rPr>
        <w:t>REGIONAL LEVEL ARRANGEMENTS</w:t>
      </w:r>
    </w:p>
    <w:p w14:paraId="4B1C77BE" w14:textId="77777777" w:rsidR="001A121D" w:rsidRPr="00924D3D" w:rsidRDefault="001A121D" w:rsidP="00455CCF">
      <w:pPr>
        <w:pStyle w:val="ListParagraph"/>
        <w:numPr>
          <w:ilvl w:val="0"/>
          <w:numId w:val="55"/>
        </w:numPr>
        <w:spacing w:after="160" w:line="259" w:lineRule="auto"/>
        <w:jc w:val="both"/>
        <w:rPr>
          <w:rFonts w:ascii="Nirmala UI" w:eastAsia="Calibri" w:hAnsi="Nirmala UI" w:cs="Nirmala UI"/>
          <w:b/>
          <w:sz w:val="20"/>
          <w:szCs w:val="20"/>
        </w:rPr>
      </w:pPr>
      <w:r w:rsidRPr="00924D3D">
        <w:rPr>
          <w:rFonts w:ascii="Nirmala UI" w:eastAsia="Calibri" w:hAnsi="Nirmala UI" w:cs="Nirmala UI"/>
          <w:b/>
          <w:sz w:val="20"/>
          <w:szCs w:val="20"/>
        </w:rPr>
        <w:t>Local Steering Committees</w:t>
      </w:r>
    </w:p>
    <w:p w14:paraId="1E2A9AFA" w14:textId="77777777" w:rsidR="001A121D" w:rsidRPr="00924D3D" w:rsidRDefault="001A121D" w:rsidP="001A121D">
      <w:pPr>
        <w:jc w:val="both"/>
        <w:rPr>
          <w:rFonts w:ascii="Nirmala UI" w:hAnsi="Nirmala UI" w:cs="Nirmala UI"/>
          <w:sz w:val="20"/>
          <w:szCs w:val="20"/>
        </w:rPr>
      </w:pPr>
      <w:r w:rsidRPr="00924D3D">
        <w:rPr>
          <w:rFonts w:ascii="Nirmala UI" w:hAnsi="Nirmala UI" w:cs="Nirmala UI"/>
          <w:sz w:val="20"/>
          <w:szCs w:val="20"/>
        </w:rPr>
        <w:t>The Local Steering Committee (LSC) is the project oversight body responsible for strategic policy decisions and effective administration of project within project implementing regions. The LSC shall be jointly chaired by the Regional Ministers for the project regions on rotational basis. Membership includes Regional Directors of implementing agencies, Regional Planning Officers of Project Regions, District Chief Executives of Project Districts, District Coordinating Directors of Project Districts with the head of the Technical Coordinating Office (TCO) serving as Secretary. There will be two LSCs: one for the Northern Savannah Zone project regions and one for the Cocoa landscape regions.</w:t>
      </w:r>
    </w:p>
    <w:p w14:paraId="63883253" w14:textId="77777777" w:rsidR="001A121D" w:rsidRPr="00924D3D" w:rsidRDefault="001A121D" w:rsidP="001A121D">
      <w:pPr>
        <w:jc w:val="both"/>
        <w:rPr>
          <w:rFonts w:ascii="Nirmala UI" w:hAnsi="Nirmala UI" w:cs="Nirmala UI"/>
          <w:sz w:val="20"/>
          <w:szCs w:val="20"/>
        </w:rPr>
      </w:pPr>
      <w:r w:rsidRPr="00924D3D">
        <w:rPr>
          <w:rFonts w:ascii="Nirmala UI" w:hAnsi="Nirmala UI" w:cs="Nirmala UI"/>
          <w:sz w:val="20"/>
          <w:szCs w:val="20"/>
        </w:rPr>
        <w:t>The LSC will meet twice a year to review project implementation progress within the regions and provide strategic directions to ensure project activities remain on track within the implementation districts. LSC will also provide the platform to resolve implementation challenges within their respective jurisdictions.</w:t>
      </w:r>
    </w:p>
    <w:p w14:paraId="52801927" w14:textId="77777777" w:rsidR="00021694" w:rsidRPr="00924D3D" w:rsidRDefault="00021694" w:rsidP="00021694">
      <w:pPr>
        <w:pStyle w:val="ListParagraph"/>
        <w:spacing w:after="160" w:line="259" w:lineRule="auto"/>
        <w:ind w:left="360"/>
        <w:jc w:val="both"/>
        <w:rPr>
          <w:rFonts w:ascii="Nirmala UI" w:eastAsia="Calibri" w:hAnsi="Nirmala UI" w:cs="Nirmala UI"/>
          <w:b/>
          <w:sz w:val="20"/>
          <w:szCs w:val="20"/>
        </w:rPr>
      </w:pPr>
    </w:p>
    <w:p w14:paraId="7AFF7B42" w14:textId="29C7010D" w:rsidR="001A121D" w:rsidRPr="00924D3D" w:rsidRDefault="001A121D" w:rsidP="00455CCF">
      <w:pPr>
        <w:pStyle w:val="ListParagraph"/>
        <w:numPr>
          <w:ilvl w:val="0"/>
          <w:numId w:val="55"/>
        </w:numPr>
        <w:spacing w:after="160" w:line="259" w:lineRule="auto"/>
        <w:jc w:val="both"/>
        <w:rPr>
          <w:rFonts w:ascii="Nirmala UI" w:eastAsia="Calibri" w:hAnsi="Nirmala UI" w:cs="Nirmala UI"/>
          <w:b/>
          <w:sz w:val="20"/>
          <w:szCs w:val="20"/>
        </w:rPr>
      </w:pPr>
      <w:r w:rsidRPr="00924D3D">
        <w:rPr>
          <w:rFonts w:ascii="Nirmala UI" w:eastAsia="Calibri" w:hAnsi="Nirmala UI" w:cs="Nirmala UI"/>
          <w:b/>
          <w:sz w:val="20"/>
          <w:szCs w:val="20"/>
        </w:rPr>
        <w:t xml:space="preserve">TCOs (NSZ and F&amp;TZ) </w:t>
      </w:r>
    </w:p>
    <w:p w14:paraId="36287C67" w14:textId="77777777" w:rsidR="001A121D" w:rsidRPr="00924D3D" w:rsidRDefault="001A121D" w:rsidP="001A121D">
      <w:pPr>
        <w:jc w:val="both"/>
        <w:rPr>
          <w:rFonts w:ascii="Nirmala UI" w:eastAsia="Calibri" w:hAnsi="Nirmala UI" w:cs="Nirmala UI"/>
          <w:sz w:val="20"/>
          <w:szCs w:val="20"/>
        </w:rPr>
      </w:pPr>
      <w:r w:rsidRPr="00924D3D">
        <w:rPr>
          <w:rFonts w:ascii="Nirmala UI" w:eastAsia="Calibri" w:hAnsi="Nirmala UI" w:cs="Nirmala UI"/>
          <w:sz w:val="20"/>
          <w:szCs w:val="20"/>
        </w:rPr>
        <w:t xml:space="preserve">Technical Coordinating Offices (TCOs) is responsible for providing Technical Backstopping to project Districts within their zonal areas of operation. TCOs will be hosted by the Ashanti and Upper East EPA Regional Offices. Membership includes Technical Personnel from Implementing Agencies within the host Region, Regional representative of Ghana National Fire Service, Basin Officer from the respective Basin offices (e.g. </w:t>
      </w:r>
      <w:proofErr w:type="spellStart"/>
      <w:r w:rsidRPr="00924D3D">
        <w:rPr>
          <w:rFonts w:ascii="Nirmala UI" w:eastAsia="Calibri" w:hAnsi="Nirmala UI" w:cs="Nirmala UI"/>
          <w:sz w:val="20"/>
          <w:szCs w:val="20"/>
        </w:rPr>
        <w:t>Pra</w:t>
      </w:r>
      <w:proofErr w:type="spellEnd"/>
      <w:r w:rsidRPr="00924D3D">
        <w:rPr>
          <w:rFonts w:ascii="Nirmala UI" w:eastAsia="Calibri" w:hAnsi="Nirmala UI" w:cs="Nirmala UI"/>
          <w:sz w:val="20"/>
          <w:szCs w:val="20"/>
        </w:rPr>
        <w:t xml:space="preserve"> Basin Board) and other relevant technical institutions relevant for the successful implementation of the project. The TCO for the Northern Savanna Zone will be responsible for project districts in Upper East, Upper West, North </w:t>
      </w:r>
      <w:proofErr w:type="gramStart"/>
      <w:r w:rsidRPr="00924D3D">
        <w:rPr>
          <w:rFonts w:ascii="Nirmala UI" w:eastAsia="Calibri" w:hAnsi="Nirmala UI" w:cs="Nirmala UI"/>
          <w:sz w:val="20"/>
          <w:szCs w:val="20"/>
        </w:rPr>
        <w:t>East</w:t>
      </w:r>
      <w:proofErr w:type="gramEnd"/>
      <w:r w:rsidRPr="00924D3D">
        <w:rPr>
          <w:rFonts w:ascii="Nirmala UI" w:eastAsia="Calibri" w:hAnsi="Nirmala UI" w:cs="Nirmala UI"/>
          <w:sz w:val="20"/>
          <w:szCs w:val="20"/>
        </w:rPr>
        <w:t xml:space="preserve"> and Savanna regions. TCO for Forest and Transitional Zone will be responsible for project districts within the forest and transitional ecological zones. TCO will host the secretariat of the LSC. </w:t>
      </w:r>
    </w:p>
    <w:p w14:paraId="4A3944C6" w14:textId="77777777" w:rsidR="001A121D" w:rsidRPr="00924D3D" w:rsidRDefault="001A121D" w:rsidP="001A121D">
      <w:pPr>
        <w:jc w:val="both"/>
        <w:rPr>
          <w:rFonts w:ascii="Nirmala UI" w:eastAsia="Calibri" w:hAnsi="Nirmala UI" w:cs="Nirmala UI"/>
          <w:sz w:val="20"/>
          <w:szCs w:val="20"/>
        </w:rPr>
      </w:pPr>
      <w:r w:rsidRPr="00924D3D">
        <w:rPr>
          <w:rFonts w:ascii="Nirmala UI" w:eastAsia="Calibri" w:hAnsi="Nirmala UI" w:cs="Nirmala UI"/>
          <w:sz w:val="20"/>
          <w:szCs w:val="20"/>
        </w:rPr>
        <w:t>Membership of the TCOs includes:</w:t>
      </w:r>
    </w:p>
    <w:p w14:paraId="1210331A" w14:textId="77777777" w:rsidR="001A121D" w:rsidRPr="00924D3D" w:rsidRDefault="001A121D" w:rsidP="00455CCF">
      <w:pPr>
        <w:pStyle w:val="ListParagraph"/>
        <w:numPr>
          <w:ilvl w:val="0"/>
          <w:numId w:val="57"/>
        </w:numPr>
        <w:spacing w:after="160" w:line="259" w:lineRule="auto"/>
        <w:jc w:val="both"/>
        <w:rPr>
          <w:rFonts w:ascii="Nirmala UI" w:eastAsia="Calibri" w:hAnsi="Nirmala UI" w:cs="Nirmala UI"/>
          <w:color w:val="000000" w:themeColor="text1"/>
          <w:sz w:val="20"/>
          <w:szCs w:val="20"/>
        </w:rPr>
      </w:pPr>
      <w:r w:rsidRPr="00924D3D">
        <w:rPr>
          <w:rFonts w:ascii="Nirmala UI" w:eastAsia="Calibri" w:hAnsi="Nirmala UI" w:cs="Nirmala UI"/>
          <w:color w:val="000000" w:themeColor="text1"/>
          <w:sz w:val="20"/>
          <w:szCs w:val="20"/>
        </w:rPr>
        <w:t xml:space="preserve">Regional Director, </w:t>
      </w:r>
      <w:proofErr w:type="gramStart"/>
      <w:r w:rsidRPr="00924D3D">
        <w:rPr>
          <w:rFonts w:ascii="Nirmala UI" w:eastAsia="Calibri" w:hAnsi="Nirmala UI" w:cs="Nirmala UI"/>
          <w:color w:val="000000" w:themeColor="text1"/>
          <w:sz w:val="20"/>
          <w:szCs w:val="20"/>
        </w:rPr>
        <w:t>EPA;</w:t>
      </w:r>
      <w:proofErr w:type="gramEnd"/>
    </w:p>
    <w:p w14:paraId="128537C0" w14:textId="77777777" w:rsidR="001A121D" w:rsidRPr="00924D3D" w:rsidRDefault="001A121D" w:rsidP="00455CCF">
      <w:pPr>
        <w:pStyle w:val="ListParagraph"/>
        <w:numPr>
          <w:ilvl w:val="0"/>
          <w:numId w:val="57"/>
        </w:numPr>
        <w:spacing w:after="160" w:line="259" w:lineRule="auto"/>
        <w:jc w:val="both"/>
        <w:rPr>
          <w:rFonts w:ascii="Nirmala UI" w:eastAsia="Calibri" w:hAnsi="Nirmala UI" w:cs="Nirmala UI"/>
          <w:color w:val="000000" w:themeColor="text1"/>
          <w:sz w:val="20"/>
          <w:szCs w:val="20"/>
        </w:rPr>
      </w:pPr>
      <w:r w:rsidRPr="00924D3D">
        <w:rPr>
          <w:rFonts w:ascii="Nirmala UI" w:eastAsia="Calibri" w:hAnsi="Nirmala UI" w:cs="Nirmala UI"/>
          <w:color w:val="000000" w:themeColor="text1"/>
          <w:sz w:val="20"/>
          <w:szCs w:val="20"/>
        </w:rPr>
        <w:t xml:space="preserve">Natural Resource Technical staff of Regional Department of </w:t>
      </w:r>
      <w:proofErr w:type="gramStart"/>
      <w:r w:rsidRPr="00924D3D">
        <w:rPr>
          <w:rFonts w:ascii="Nirmala UI" w:eastAsia="Calibri" w:hAnsi="Nirmala UI" w:cs="Nirmala UI"/>
          <w:color w:val="000000" w:themeColor="text1"/>
          <w:sz w:val="20"/>
          <w:szCs w:val="20"/>
        </w:rPr>
        <w:t>Agriculture;</w:t>
      </w:r>
      <w:proofErr w:type="gramEnd"/>
    </w:p>
    <w:p w14:paraId="1BB88948" w14:textId="77777777" w:rsidR="001A121D" w:rsidRPr="00924D3D" w:rsidRDefault="001A121D" w:rsidP="00455CCF">
      <w:pPr>
        <w:pStyle w:val="ListParagraph"/>
        <w:numPr>
          <w:ilvl w:val="0"/>
          <w:numId w:val="57"/>
        </w:numPr>
        <w:spacing w:after="160" w:line="259" w:lineRule="auto"/>
        <w:jc w:val="both"/>
        <w:rPr>
          <w:rFonts w:ascii="Nirmala UI" w:eastAsia="Calibri" w:hAnsi="Nirmala UI" w:cs="Nirmala UI"/>
          <w:color w:val="000000" w:themeColor="text1"/>
          <w:sz w:val="20"/>
          <w:szCs w:val="20"/>
        </w:rPr>
      </w:pPr>
      <w:r w:rsidRPr="00924D3D">
        <w:rPr>
          <w:rFonts w:ascii="Nirmala UI" w:eastAsia="Calibri" w:hAnsi="Nirmala UI" w:cs="Nirmala UI"/>
          <w:color w:val="000000" w:themeColor="text1"/>
          <w:sz w:val="20"/>
          <w:szCs w:val="20"/>
        </w:rPr>
        <w:t xml:space="preserve">Regional FSD </w:t>
      </w:r>
      <w:proofErr w:type="gramStart"/>
      <w:r w:rsidRPr="00924D3D">
        <w:rPr>
          <w:rFonts w:ascii="Nirmala UI" w:eastAsia="Calibri" w:hAnsi="Nirmala UI" w:cs="Nirmala UI"/>
          <w:color w:val="000000" w:themeColor="text1"/>
          <w:sz w:val="20"/>
          <w:szCs w:val="20"/>
        </w:rPr>
        <w:t>representative;</w:t>
      </w:r>
      <w:proofErr w:type="gramEnd"/>
    </w:p>
    <w:p w14:paraId="11776268" w14:textId="77777777" w:rsidR="001A121D" w:rsidRPr="00924D3D" w:rsidRDefault="001A121D" w:rsidP="00455CCF">
      <w:pPr>
        <w:pStyle w:val="ListParagraph"/>
        <w:numPr>
          <w:ilvl w:val="0"/>
          <w:numId w:val="57"/>
        </w:numPr>
        <w:spacing w:after="160" w:line="259" w:lineRule="auto"/>
        <w:jc w:val="both"/>
        <w:rPr>
          <w:rFonts w:ascii="Nirmala UI" w:eastAsia="Calibri" w:hAnsi="Nirmala UI" w:cs="Nirmala UI"/>
          <w:color w:val="000000" w:themeColor="text1"/>
          <w:sz w:val="20"/>
          <w:szCs w:val="20"/>
        </w:rPr>
      </w:pPr>
      <w:r w:rsidRPr="00924D3D">
        <w:rPr>
          <w:rFonts w:ascii="Nirmala UI" w:eastAsia="Calibri" w:hAnsi="Nirmala UI" w:cs="Nirmala UI"/>
          <w:color w:val="000000" w:themeColor="text1"/>
          <w:sz w:val="20"/>
          <w:szCs w:val="20"/>
        </w:rPr>
        <w:lastRenderedPageBreak/>
        <w:t xml:space="preserve">Regional WD </w:t>
      </w:r>
      <w:proofErr w:type="gramStart"/>
      <w:r w:rsidRPr="00924D3D">
        <w:rPr>
          <w:rFonts w:ascii="Nirmala UI" w:eastAsia="Calibri" w:hAnsi="Nirmala UI" w:cs="Nirmala UI"/>
          <w:color w:val="000000" w:themeColor="text1"/>
          <w:sz w:val="20"/>
          <w:szCs w:val="20"/>
        </w:rPr>
        <w:t>representative;</w:t>
      </w:r>
      <w:proofErr w:type="gramEnd"/>
    </w:p>
    <w:p w14:paraId="2C06DBB1" w14:textId="77777777" w:rsidR="001A121D" w:rsidRPr="00924D3D" w:rsidRDefault="001A121D" w:rsidP="00455CCF">
      <w:pPr>
        <w:pStyle w:val="ListParagraph"/>
        <w:numPr>
          <w:ilvl w:val="0"/>
          <w:numId w:val="57"/>
        </w:numPr>
        <w:spacing w:after="160" w:line="259" w:lineRule="auto"/>
        <w:jc w:val="both"/>
        <w:rPr>
          <w:rFonts w:ascii="Nirmala UI" w:eastAsia="Calibri" w:hAnsi="Nirmala UI" w:cs="Nirmala UI"/>
          <w:color w:val="000000" w:themeColor="text1"/>
          <w:sz w:val="20"/>
          <w:szCs w:val="20"/>
        </w:rPr>
      </w:pPr>
      <w:r w:rsidRPr="00924D3D">
        <w:rPr>
          <w:rFonts w:ascii="Nirmala UI" w:eastAsia="Calibri" w:hAnsi="Nirmala UI" w:cs="Nirmala UI"/>
          <w:color w:val="000000" w:themeColor="text1"/>
          <w:sz w:val="20"/>
          <w:szCs w:val="20"/>
        </w:rPr>
        <w:t xml:space="preserve">WRC Basin </w:t>
      </w:r>
      <w:proofErr w:type="gramStart"/>
      <w:r w:rsidRPr="00924D3D">
        <w:rPr>
          <w:rFonts w:ascii="Nirmala UI" w:eastAsia="Calibri" w:hAnsi="Nirmala UI" w:cs="Nirmala UI"/>
          <w:color w:val="000000" w:themeColor="text1"/>
          <w:sz w:val="20"/>
          <w:szCs w:val="20"/>
        </w:rPr>
        <w:t>Officer;</w:t>
      </w:r>
      <w:proofErr w:type="gramEnd"/>
    </w:p>
    <w:p w14:paraId="1E26D9B6" w14:textId="77777777" w:rsidR="001A121D" w:rsidRPr="00924D3D" w:rsidRDefault="001A121D" w:rsidP="00455CCF">
      <w:pPr>
        <w:pStyle w:val="ListParagraph"/>
        <w:numPr>
          <w:ilvl w:val="0"/>
          <w:numId w:val="57"/>
        </w:numPr>
        <w:spacing w:after="160" w:line="259" w:lineRule="auto"/>
        <w:jc w:val="both"/>
        <w:rPr>
          <w:rFonts w:ascii="Nirmala UI" w:eastAsia="Calibri" w:hAnsi="Nirmala UI" w:cs="Nirmala UI"/>
          <w:color w:val="000000" w:themeColor="text1"/>
          <w:sz w:val="20"/>
          <w:szCs w:val="20"/>
        </w:rPr>
      </w:pPr>
      <w:r w:rsidRPr="00924D3D">
        <w:rPr>
          <w:rFonts w:ascii="Nirmala UI" w:eastAsia="Calibri" w:hAnsi="Nirmala UI" w:cs="Nirmala UI"/>
          <w:color w:val="000000" w:themeColor="text1"/>
          <w:sz w:val="20"/>
          <w:szCs w:val="20"/>
        </w:rPr>
        <w:t xml:space="preserve">Regional representative of </w:t>
      </w:r>
      <w:proofErr w:type="gramStart"/>
      <w:r w:rsidRPr="00924D3D">
        <w:rPr>
          <w:rFonts w:ascii="Nirmala UI" w:eastAsia="Calibri" w:hAnsi="Nirmala UI" w:cs="Nirmala UI"/>
          <w:color w:val="000000" w:themeColor="text1"/>
          <w:sz w:val="20"/>
          <w:szCs w:val="20"/>
        </w:rPr>
        <w:t>GNFS;</w:t>
      </w:r>
      <w:proofErr w:type="gramEnd"/>
    </w:p>
    <w:p w14:paraId="537AEEBC" w14:textId="77777777" w:rsidR="001A121D" w:rsidRPr="00924D3D" w:rsidRDefault="001A121D" w:rsidP="00455CCF">
      <w:pPr>
        <w:pStyle w:val="ListParagraph"/>
        <w:numPr>
          <w:ilvl w:val="0"/>
          <w:numId w:val="57"/>
        </w:numPr>
        <w:spacing w:after="160" w:line="259" w:lineRule="auto"/>
        <w:jc w:val="both"/>
        <w:rPr>
          <w:rFonts w:ascii="Nirmala UI" w:eastAsia="Calibri" w:hAnsi="Nirmala UI" w:cs="Nirmala UI"/>
          <w:color w:val="000000" w:themeColor="text1"/>
          <w:sz w:val="20"/>
          <w:szCs w:val="20"/>
        </w:rPr>
      </w:pPr>
      <w:r w:rsidRPr="00924D3D">
        <w:rPr>
          <w:rFonts w:ascii="Nirmala UI" w:eastAsia="Calibri" w:hAnsi="Nirmala UI" w:cs="Nirmala UI"/>
          <w:color w:val="000000" w:themeColor="text1"/>
          <w:sz w:val="20"/>
          <w:szCs w:val="20"/>
        </w:rPr>
        <w:t>Technical Person from Minerals Commission (closest district office</w:t>
      </w:r>
      <w:proofErr w:type="gramStart"/>
      <w:r w:rsidRPr="00924D3D">
        <w:rPr>
          <w:rFonts w:ascii="Nirmala UI" w:eastAsia="Calibri" w:hAnsi="Nirmala UI" w:cs="Nirmala UI"/>
          <w:color w:val="000000" w:themeColor="text1"/>
          <w:sz w:val="20"/>
          <w:szCs w:val="20"/>
        </w:rPr>
        <w:t>);</w:t>
      </w:r>
      <w:proofErr w:type="gramEnd"/>
    </w:p>
    <w:p w14:paraId="2E259769" w14:textId="77777777" w:rsidR="001A121D" w:rsidRPr="00924D3D" w:rsidRDefault="001A121D" w:rsidP="00455CCF">
      <w:pPr>
        <w:pStyle w:val="ListParagraph"/>
        <w:numPr>
          <w:ilvl w:val="0"/>
          <w:numId w:val="57"/>
        </w:numPr>
        <w:spacing w:after="160" w:line="259" w:lineRule="auto"/>
        <w:jc w:val="both"/>
        <w:rPr>
          <w:rFonts w:ascii="Nirmala UI" w:eastAsia="Calibri" w:hAnsi="Nirmala UI" w:cs="Nirmala UI"/>
          <w:color w:val="000000" w:themeColor="text1"/>
          <w:sz w:val="20"/>
          <w:szCs w:val="20"/>
        </w:rPr>
      </w:pPr>
      <w:r w:rsidRPr="00924D3D">
        <w:rPr>
          <w:rFonts w:ascii="Nirmala UI" w:eastAsia="Calibri" w:hAnsi="Nirmala UI" w:cs="Nirmala UI"/>
          <w:color w:val="000000" w:themeColor="text1"/>
          <w:sz w:val="20"/>
          <w:szCs w:val="20"/>
        </w:rPr>
        <w:t>Regional representative from COCOBOD – CHED (for Cocoa landscape</w:t>
      </w:r>
      <w:proofErr w:type="gramStart"/>
      <w:r w:rsidRPr="00924D3D">
        <w:rPr>
          <w:rFonts w:ascii="Nirmala UI" w:eastAsia="Calibri" w:hAnsi="Nirmala UI" w:cs="Nirmala UI"/>
          <w:color w:val="000000" w:themeColor="text1"/>
          <w:sz w:val="20"/>
          <w:szCs w:val="20"/>
        </w:rPr>
        <w:t>);</w:t>
      </w:r>
      <w:proofErr w:type="gramEnd"/>
    </w:p>
    <w:p w14:paraId="732E6D4F" w14:textId="77777777" w:rsidR="001A121D" w:rsidRPr="00924D3D" w:rsidRDefault="001A121D" w:rsidP="00455CCF">
      <w:pPr>
        <w:pStyle w:val="ListParagraph"/>
        <w:numPr>
          <w:ilvl w:val="0"/>
          <w:numId w:val="57"/>
        </w:numPr>
        <w:ind w:left="714" w:hanging="357"/>
        <w:jc w:val="both"/>
        <w:rPr>
          <w:rFonts w:ascii="Nirmala UI" w:eastAsia="Calibri" w:hAnsi="Nirmala UI" w:cs="Nirmala UI"/>
          <w:color w:val="000000" w:themeColor="text1"/>
          <w:sz w:val="20"/>
          <w:szCs w:val="20"/>
        </w:rPr>
      </w:pPr>
      <w:r w:rsidRPr="00924D3D">
        <w:rPr>
          <w:rFonts w:ascii="Nirmala UI" w:eastAsia="Calibri" w:hAnsi="Nirmala UI" w:cs="Nirmala UI"/>
          <w:color w:val="000000" w:themeColor="text1"/>
          <w:sz w:val="20"/>
          <w:szCs w:val="20"/>
        </w:rPr>
        <w:t>Representative from one or two relevant technical institutions (may be co-opted); and</w:t>
      </w:r>
    </w:p>
    <w:p w14:paraId="57246B8E" w14:textId="77777777" w:rsidR="001A121D" w:rsidRPr="00924D3D" w:rsidRDefault="001A121D" w:rsidP="00455CCF">
      <w:pPr>
        <w:numPr>
          <w:ilvl w:val="0"/>
          <w:numId w:val="57"/>
        </w:numPr>
        <w:ind w:left="714" w:hanging="357"/>
        <w:contextualSpacing/>
        <w:jc w:val="both"/>
        <w:rPr>
          <w:rFonts w:ascii="Nirmala UI" w:eastAsia="Calibri" w:hAnsi="Nirmala UI" w:cs="Nirmala UI"/>
          <w:sz w:val="20"/>
          <w:szCs w:val="20"/>
        </w:rPr>
      </w:pPr>
      <w:r w:rsidRPr="00924D3D">
        <w:rPr>
          <w:rFonts w:ascii="Nirmala UI" w:eastAsia="Calibri" w:hAnsi="Nirmala UI" w:cs="Nirmala UI"/>
          <w:sz w:val="20"/>
          <w:szCs w:val="20"/>
        </w:rPr>
        <w:t>Regional Rep of Coalition of Environmental NGOs.</w:t>
      </w:r>
    </w:p>
    <w:p w14:paraId="2B3F0A2B" w14:textId="77777777" w:rsidR="001A121D" w:rsidRPr="00924D3D" w:rsidRDefault="001A121D" w:rsidP="001A121D">
      <w:pPr>
        <w:jc w:val="both"/>
        <w:rPr>
          <w:rFonts w:ascii="Nirmala UI" w:eastAsia="Calibri" w:hAnsi="Nirmala UI" w:cs="Nirmala UI"/>
          <w:color w:val="000000" w:themeColor="text1"/>
          <w:sz w:val="20"/>
          <w:szCs w:val="20"/>
        </w:rPr>
      </w:pPr>
    </w:p>
    <w:p w14:paraId="2C75D675" w14:textId="77777777" w:rsidR="001A121D" w:rsidRPr="00924D3D" w:rsidRDefault="001A121D" w:rsidP="001A121D">
      <w:pPr>
        <w:jc w:val="both"/>
        <w:rPr>
          <w:rFonts w:ascii="Nirmala UI" w:eastAsia="Calibri" w:hAnsi="Nirmala UI" w:cs="Nirmala UI"/>
          <w:b/>
          <w:bCs/>
          <w:color w:val="000000" w:themeColor="text1"/>
          <w:sz w:val="20"/>
          <w:szCs w:val="20"/>
          <w:u w:val="single"/>
        </w:rPr>
      </w:pPr>
      <w:r w:rsidRPr="00924D3D">
        <w:rPr>
          <w:rFonts w:ascii="Nirmala UI" w:eastAsia="Calibri" w:hAnsi="Nirmala UI" w:cs="Nirmala UI"/>
          <w:b/>
          <w:bCs/>
          <w:color w:val="000000" w:themeColor="text1"/>
          <w:sz w:val="20"/>
          <w:szCs w:val="20"/>
          <w:u w:val="single"/>
        </w:rPr>
        <w:t>DISTRICT LEVEL ARRANGEMENTS</w:t>
      </w:r>
    </w:p>
    <w:p w14:paraId="3FB1213E" w14:textId="77777777" w:rsidR="001A121D" w:rsidRPr="00924D3D" w:rsidRDefault="001A121D" w:rsidP="00455CCF">
      <w:pPr>
        <w:pStyle w:val="ListParagraph"/>
        <w:numPr>
          <w:ilvl w:val="0"/>
          <w:numId w:val="51"/>
        </w:numPr>
        <w:spacing w:after="160" w:line="259" w:lineRule="auto"/>
        <w:jc w:val="both"/>
        <w:rPr>
          <w:rFonts w:ascii="Nirmala UI" w:eastAsia="Calibri" w:hAnsi="Nirmala UI" w:cs="Nirmala UI"/>
          <w:b/>
          <w:bCs/>
          <w:sz w:val="20"/>
          <w:szCs w:val="20"/>
        </w:rPr>
      </w:pPr>
      <w:r w:rsidRPr="00924D3D">
        <w:rPr>
          <w:rFonts w:ascii="Nirmala UI" w:eastAsia="Calibri" w:hAnsi="Nirmala UI" w:cs="Nirmala UI"/>
          <w:b/>
          <w:bCs/>
          <w:sz w:val="20"/>
          <w:szCs w:val="20"/>
        </w:rPr>
        <w:t>District Small-Scale Mining Committee (DSMC)</w:t>
      </w:r>
    </w:p>
    <w:p w14:paraId="09552018" w14:textId="77777777" w:rsidR="001A121D" w:rsidRPr="00924D3D" w:rsidRDefault="001A121D" w:rsidP="001A121D">
      <w:pPr>
        <w:pStyle w:val="ListParagraph"/>
        <w:ind w:left="360"/>
        <w:jc w:val="both"/>
        <w:rPr>
          <w:rFonts w:ascii="Nirmala UI" w:eastAsia="Calibri" w:hAnsi="Nirmala UI" w:cs="Nirmala UI"/>
          <w:b/>
          <w:bCs/>
          <w:sz w:val="20"/>
          <w:szCs w:val="20"/>
        </w:rPr>
      </w:pPr>
    </w:p>
    <w:p w14:paraId="21BCE0A8" w14:textId="77777777" w:rsidR="001A121D" w:rsidRPr="00924D3D" w:rsidRDefault="001A121D" w:rsidP="001A121D">
      <w:pPr>
        <w:pStyle w:val="ListParagraph"/>
        <w:ind w:left="360"/>
        <w:jc w:val="both"/>
        <w:rPr>
          <w:rFonts w:ascii="Nirmala UI" w:eastAsia="Calibri" w:hAnsi="Nirmala UI" w:cs="Nirmala UI"/>
          <w:sz w:val="20"/>
          <w:szCs w:val="20"/>
        </w:rPr>
      </w:pPr>
      <w:r w:rsidRPr="00924D3D">
        <w:rPr>
          <w:rFonts w:ascii="Nirmala UI" w:eastAsia="Calibri" w:hAnsi="Nirmala UI" w:cs="Nirmala UI"/>
          <w:sz w:val="20"/>
          <w:szCs w:val="20"/>
        </w:rPr>
        <w:t>The Mineral and Mining Act 2015 section 92 makes provision for the establishment of District Small Scale Mining Committees. For the purposes of project implementation, the DSMC shall be responsible for project oversight and policy decisions on small-scale mining operations within the mining districts. This committee is chaired by the District Chief Executive who is the political Head of the District Assembly. They give approval to District work plans and budgets and empower the DPMC to implement project activities at the district and community level. Membership of the DSMC as provided in the law is given below:</w:t>
      </w:r>
    </w:p>
    <w:p w14:paraId="66035FC0" w14:textId="77777777" w:rsidR="001A121D" w:rsidRPr="00924D3D" w:rsidRDefault="001A121D" w:rsidP="001A121D">
      <w:pPr>
        <w:pStyle w:val="ListParagraph"/>
        <w:ind w:left="360"/>
        <w:jc w:val="both"/>
        <w:rPr>
          <w:rFonts w:ascii="Nirmala UI" w:eastAsia="Calibri" w:hAnsi="Nirmala UI" w:cs="Nirmala UI"/>
          <w:sz w:val="20"/>
          <w:szCs w:val="20"/>
        </w:rPr>
      </w:pPr>
    </w:p>
    <w:p w14:paraId="2A7D36F9" w14:textId="77777777" w:rsidR="001A121D" w:rsidRPr="00924D3D" w:rsidRDefault="001A121D" w:rsidP="00455CCF">
      <w:pPr>
        <w:pStyle w:val="ListParagraph"/>
        <w:numPr>
          <w:ilvl w:val="0"/>
          <w:numId w:val="56"/>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District Chief </w:t>
      </w:r>
      <w:proofErr w:type="gramStart"/>
      <w:r w:rsidRPr="00924D3D">
        <w:rPr>
          <w:rFonts w:ascii="Nirmala UI" w:eastAsia="Calibri" w:hAnsi="Nirmala UI" w:cs="Nirmala UI"/>
          <w:sz w:val="20"/>
          <w:szCs w:val="20"/>
        </w:rPr>
        <w:t>Executive;</w:t>
      </w:r>
      <w:proofErr w:type="gramEnd"/>
    </w:p>
    <w:p w14:paraId="20B2A95A" w14:textId="77777777" w:rsidR="001A121D" w:rsidRPr="00924D3D" w:rsidRDefault="001A121D" w:rsidP="00455CCF">
      <w:pPr>
        <w:pStyle w:val="ListParagraph"/>
        <w:numPr>
          <w:ilvl w:val="0"/>
          <w:numId w:val="56"/>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The District Officer appointed under section </w:t>
      </w:r>
      <w:proofErr w:type="gramStart"/>
      <w:r w:rsidRPr="00924D3D">
        <w:rPr>
          <w:rFonts w:ascii="Nirmala UI" w:eastAsia="Calibri" w:hAnsi="Nirmala UI" w:cs="Nirmala UI"/>
          <w:sz w:val="20"/>
          <w:szCs w:val="20"/>
        </w:rPr>
        <w:t>90(2);</w:t>
      </w:r>
      <w:proofErr w:type="gramEnd"/>
    </w:p>
    <w:p w14:paraId="0117B2B2" w14:textId="77777777" w:rsidR="001A121D" w:rsidRPr="00924D3D" w:rsidRDefault="001A121D" w:rsidP="00455CCF">
      <w:pPr>
        <w:pStyle w:val="ListParagraph"/>
        <w:numPr>
          <w:ilvl w:val="0"/>
          <w:numId w:val="56"/>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Representative from the Inspectorate Division of the Minerals Commission </w:t>
      </w:r>
      <w:proofErr w:type="gramStart"/>
      <w:r w:rsidRPr="00924D3D">
        <w:rPr>
          <w:rFonts w:ascii="Nirmala UI" w:eastAsia="Calibri" w:hAnsi="Nirmala UI" w:cs="Nirmala UI"/>
          <w:sz w:val="20"/>
          <w:szCs w:val="20"/>
        </w:rPr>
        <w:t>Office;</w:t>
      </w:r>
      <w:proofErr w:type="gramEnd"/>
    </w:p>
    <w:p w14:paraId="052F17B5" w14:textId="77777777" w:rsidR="001A121D" w:rsidRPr="00924D3D" w:rsidRDefault="001A121D" w:rsidP="00455CCF">
      <w:pPr>
        <w:pStyle w:val="ListParagraph"/>
        <w:numPr>
          <w:ilvl w:val="0"/>
          <w:numId w:val="56"/>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Representative from Regional/Zonal EPA </w:t>
      </w:r>
      <w:proofErr w:type="gramStart"/>
      <w:r w:rsidRPr="00924D3D">
        <w:rPr>
          <w:rFonts w:ascii="Nirmala UI" w:eastAsia="Calibri" w:hAnsi="Nirmala UI" w:cs="Nirmala UI"/>
          <w:sz w:val="20"/>
          <w:szCs w:val="20"/>
        </w:rPr>
        <w:t>Office;</w:t>
      </w:r>
      <w:proofErr w:type="gramEnd"/>
    </w:p>
    <w:p w14:paraId="7AAD2157" w14:textId="77777777" w:rsidR="001A121D" w:rsidRPr="00924D3D" w:rsidRDefault="001A121D" w:rsidP="00455CCF">
      <w:pPr>
        <w:pStyle w:val="ListParagraph"/>
        <w:numPr>
          <w:ilvl w:val="0"/>
          <w:numId w:val="56"/>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Representative from the relevant District Assembly</w:t>
      </w:r>
    </w:p>
    <w:p w14:paraId="5EE500D8" w14:textId="77777777" w:rsidR="001A121D" w:rsidRPr="00924D3D" w:rsidRDefault="001A121D" w:rsidP="00455CCF">
      <w:pPr>
        <w:pStyle w:val="ListParagraph"/>
        <w:numPr>
          <w:ilvl w:val="0"/>
          <w:numId w:val="56"/>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Representative from the relevant Traditional Council </w:t>
      </w:r>
    </w:p>
    <w:p w14:paraId="125E5130" w14:textId="77777777" w:rsidR="001A121D" w:rsidRPr="00924D3D" w:rsidRDefault="001A121D" w:rsidP="001A121D">
      <w:pPr>
        <w:pStyle w:val="ListParagraph"/>
        <w:ind w:left="360"/>
        <w:jc w:val="both"/>
        <w:rPr>
          <w:rFonts w:ascii="Nirmala UI" w:eastAsia="Calibri" w:hAnsi="Nirmala UI" w:cs="Nirmala UI"/>
          <w:sz w:val="20"/>
          <w:szCs w:val="20"/>
        </w:rPr>
      </w:pPr>
    </w:p>
    <w:p w14:paraId="475D556F" w14:textId="77777777" w:rsidR="001A121D" w:rsidRPr="00924D3D" w:rsidRDefault="001A121D" w:rsidP="00455CCF">
      <w:pPr>
        <w:pStyle w:val="ListParagraph"/>
        <w:numPr>
          <w:ilvl w:val="0"/>
          <w:numId w:val="51"/>
        </w:numPr>
        <w:spacing w:after="160" w:line="259" w:lineRule="auto"/>
        <w:jc w:val="both"/>
        <w:rPr>
          <w:rFonts w:ascii="Nirmala UI" w:hAnsi="Nirmala UI" w:cs="Nirmala UI"/>
          <w:b/>
          <w:bCs/>
          <w:sz w:val="20"/>
          <w:szCs w:val="20"/>
        </w:rPr>
      </w:pPr>
      <w:r w:rsidRPr="00924D3D">
        <w:rPr>
          <w:rFonts w:ascii="Nirmala UI" w:hAnsi="Nirmala UI" w:cs="Nirmala UI"/>
          <w:b/>
          <w:bCs/>
          <w:sz w:val="20"/>
          <w:szCs w:val="20"/>
        </w:rPr>
        <w:t xml:space="preserve"> District Planning and Management Committee (DPMC)</w:t>
      </w:r>
    </w:p>
    <w:p w14:paraId="62A36999" w14:textId="77777777" w:rsidR="001A121D" w:rsidRPr="00924D3D" w:rsidRDefault="001A121D" w:rsidP="001A121D">
      <w:pPr>
        <w:pStyle w:val="ListParagraph"/>
        <w:ind w:left="360"/>
        <w:jc w:val="both"/>
        <w:rPr>
          <w:rFonts w:ascii="Nirmala UI" w:hAnsi="Nirmala UI" w:cs="Nirmala UI"/>
          <w:sz w:val="20"/>
          <w:szCs w:val="20"/>
        </w:rPr>
      </w:pPr>
    </w:p>
    <w:p w14:paraId="32171076" w14:textId="77777777" w:rsidR="001A121D" w:rsidRPr="00924D3D" w:rsidRDefault="001A121D" w:rsidP="001A121D">
      <w:pPr>
        <w:pStyle w:val="ListParagraph"/>
        <w:ind w:left="360"/>
        <w:jc w:val="both"/>
        <w:rPr>
          <w:rFonts w:ascii="Nirmala UI" w:hAnsi="Nirmala UI" w:cs="Nirmala UI"/>
          <w:sz w:val="20"/>
          <w:szCs w:val="20"/>
        </w:rPr>
      </w:pPr>
      <w:r w:rsidRPr="00924D3D">
        <w:rPr>
          <w:rFonts w:ascii="Nirmala UI" w:hAnsi="Nirmala UI" w:cs="Nirmala UI"/>
          <w:sz w:val="20"/>
          <w:szCs w:val="20"/>
        </w:rPr>
        <w:t xml:space="preserve">The DPMC is responsible for coordinating project implementation at the district level. The DPMC is chaired by the District Chief Executive assisted by the District Coordinating Director who is the Technical and Administrative Head of the District Assembly. Membership of </w:t>
      </w:r>
      <w:r w:rsidRPr="00924D3D">
        <w:rPr>
          <w:rFonts w:ascii="Nirmala UI" w:hAnsi="Nirmala UI" w:cs="Nirmala UI"/>
          <w:i/>
          <w:sz w:val="20"/>
          <w:szCs w:val="20"/>
        </w:rPr>
        <w:t xml:space="preserve">DPMC </w:t>
      </w:r>
      <w:r w:rsidRPr="00924D3D">
        <w:rPr>
          <w:rFonts w:ascii="Nirmala UI" w:hAnsi="Nirmala UI" w:cs="Nirmala UI"/>
          <w:sz w:val="20"/>
          <w:szCs w:val="20"/>
        </w:rPr>
        <w:t>includes representatives of Implementing Agencies at the decentralized level on both sides of project (LR and SSM). They shall be responsible for project implementation, data generation, processing, archiving and transmission to the regional and national offices, preparation of work plans and budgets at the district level (where necessary) and monitoring and technical backstopping on project interventions. They will support project activities at the operational/community level and ASM Designated Areas.</w:t>
      </w:r>
    </w:p>
    <w:p w14:paraId="39DF5EB4" w14:textId="77777777" w:rsidR="001A121D" w:rsidRPr="00924D3D" w:rsidRDefault="001A121D" w:rsidP="001A121D">
      <w:pPr>
        <w:jc w:val="both"/>
        <w:rPr>
          <w:rFonts w:ascii="Nirmala UI" w:hAnsi="Nirmala UI" w:cs="Nirmala UI"/>
          <w:sz w:val="20"/>
          <w:szCs w:val="20"/>
        </w:rPr>
      </w:pPr>
    </w:p>
    <w:p w14:paraId="4940DF14" w14:textId="77777777" w:rsidR="001A121D" w:rsidRPr="00924D3D" w:rsidRDefault="001A121D" w:rsidP="001A121D">
      <w:pPr>
        <w:pStyle w:val="ListParagraph"/>
        <w:ind w:left="360"/>
        <w:jc w:val="both"/>
        <w:rPr>
          <w:rFonts w:ascii="Nirmala UI" w:hAnsi="Nirmala UI" w:cs="Nirmala UI"/>
          <w:sz w:val="20"/>
          <w:szCs w:val="20"/>
        </w:rPr>
      </w:pPr>
      <w:r w:rsidRPr="00924D3D">
        <w:rPr>
          <w:rFonts w:ascii="Nirmala UI" w:hAnsi="Nirmala UI" w:cs="Nirmala UI"/>
          <w:sz w:val="20"/>
          <w:szCs w:val="20"/>
        </w:rPr>
        <w:t>Membership of DPMC include:</w:t>
      </w:r>
    </w:p>
    <w:p w14:paraId="58BAEB3D" w14:textId="77777777" w:rsidR="001A121D" w:rsidRPr="00924D3D" w:rsidRDefault="001A121D" w:rsidP="00455CCF">
      <w:pPr>
        <w:pStyle w:val="ListParagraph"/>
        <w:numPr>
          <w:ilvl w:val="0"/>
          <w:numId w:val="52"/>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District Coordinating </w:t>
      </w:r>
      <w:proofErr w:type="gramStart"/>
      <w:r w:rsidRPr="00924D3D">
        <w:rPr>
          <w:rFonts w:ascii="Nirmala UI" w:eastAsia="Calibri" w:hAnsi="Nirmala UI" w:cs="Nirmala UI"/>
          <w:sz w:val="20"/>
          <w:szCs w:val="20"/>
        </w:rPr>
        <w:t>Director;</w:t>
      </w:r>
      <w:proofErr w:type="gramEnd"/>
    </w:p>
    <w:p w14:paraId="15DF6F5C" w14:textId="77777777" w:rsidR="001A121D" w:rsidRPr="00924D3D" w:rsidRDefault="001A121D" w:rsidP="00455CCF">
      <w:pPr>
        <w:pStyle w:val="ListParagraph"/>
        <w:numPr>
          <w:ilvl w:val="0"/>
          <w:numId w:val="52"/>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Representative from District Mineral Commission </w:t>
      </w:r>
      <w:proofErr w:type="gramStart"/>
      <w:r w:rsidRPr="00924D3D">
        <w:rPr>
          <w:rFonts w:ascii="Nirmala UI" w:eastAsia="Calibri" w:hAnsi="Nirmala UI" w:cs="Nirmala UI"/>
          <w:sz w:val="20"/>
          <w:szCs w:val="20"/>
        </w:rPr>
        <w:t>Office;</w:t>
      </w:r>
      <w:proofErr w:type="gramEnd"/>
    </w:p>
    <w:p w14:paraId="37BFDAFD" w14:textId="77777777" w:rsidR="001A121D" w:rsidRPr="00924D3D" w:rsidRDefault="001A121D" w:rsidP="00455CCF">
      <w:pPr>
        <w:pStyle w:val="ListParagraph"/>
        <w:numPr>
          <w:ilvl w:val="0"/>
          <w:numId w:val="52"/>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Representative from EPA Regional/Zonal </w:t>
      </w:r>
      <w:proofErr w:type="gramStart"/>
      <w:r w:rsidRPr="00924D3D">
        <w:rPr>
          <w:rFonts w:ascii="Nirmala UI" w:eastAsia="Calibri" w:hAnsi="Nirmala UI" w:cs="Nirmala UI"/>
          <w:sz w:val="20"/>
          <w:szCs w:val="20"/>
        </w:rPr>
        <w:t>Office;</w:t>
      </w:r>
      <w:proofErr w:type="gramEnd"/>
    </w:p>
    <w:p w14:paraId="5640E916" w14:textId="77777777" w:rsidR="001A121D" w:rsidRPr="00924D3D" w:rsidRDefault="001A121D" w:rsidP="00455CCF">
      <w:pPr>
        <w:pStyle w:val="ListParagraph"/>
        <w:numPr>
          <w:ilvl w:val="0"/>
          <w:numId w:val="52"/>
        </w:numPr>
        <w:spacing w:after="160" w:line="259" w:lineRule="auto"/>
        <w:jc w:val="both"/>
        <w:rPr>
          <w:rFonts w:ascii="Nirmala UI" w:eastAsia="Calibri" w:hAnsi="Nirmala UI" w:cs="Nirmala UI"/>
          <w:sz w:val="20"/>
          <w:szCs w:val="20"/>
        </w:rPr>
      </w:pPr>
      <w:r w:rsidRPr="00924D3D">
        <w:rPr>
          <w:rFonts w:ascii="Nirmala UI" w:eastAsia="Calibri" w:hAnsi="Nirmala UI" w:cs="Nirmala UI"/>
          <w:sz w:val="20"/>
          <w:szCs w:val="20"/>
        </w:rPr>
        <w:t xml:space="preserve">District Representative of the Ghana National Association of Small-Scale </w:t>
      </w:r>
      <w:proofErr w:type="gramStart"/>
      <w:r w:rsidRPr="00924D3D">
        <w:rPr>
          <w:rFonts w:ascii="Nirmala UI" w:eastAsia="Calibri" w:hAnsi="Nirmala UI" w:cs="Nirmala UI"/>
          <w:sz w:val="20"/>
          <w:szCs w:val="20"/>
        </w:rPr>
        <w:t>Miners;</w:t>
      </w:r>
      <w:proofErr w:type="gramEnd"/>
    </w:p>
    <w:p w14:paraId="133ACE48" w14:textId="77777777" w:rsidR="001A121D" w:rsidRPr="00924D3D" w:rsidRDefault="001A121D" w:rsidP="00455CCF">
      <w:pPr>
        <w:pStyle w:val="ListParagraph"/>
        <w:numPr>
          <w:ilvl w:val="0"/>
          <w:numId w:val="52"/>
        </w:numPr>
        <w:spacing w:after="160" w:line="259" w:lineRule="auto"/>
        <w:jc w:val="both"/>
        <w:rPr>
          <w:rFonts w:ascii="Nirmala UI" w:hAnsi="Nirmala UI" w:cs="Nirmala UI"/>
          <w:color w:val="000000" w:themeColor="text1"/>
          <w:sz w:val="20"/>
          <w:szCs w:val="20"/>
        </w:rPr>
      </w:pPr>
      <w:r w:rsidRPr="00924D3D">
        <w:rPr>
          <w:rFonts w:ascii="Nirmala UI" w:hAnsi="Nirmala UI" w:cs="Nirmala UI"/>
          <w:color w:val="000000" w:themeColor="text1"/>
          <w:sz w:val="20"/>
          <w:szCs w:val="20"/>
        </w:rPr>
        <w:t xml:space="preserve">Department of </w:t>
      </w:r>
      <w:proofErr w:type="gramStart"/>
      <w:r w:rsidRPr="00924D3D">
        <w:rPr>
          <w:rFonts w:ascii="Nirmala UI" w:hAnsi="Nirmala UI" w:cs="Nirmala UI"/>
          <w:color w:val="000000" w:themeColor="text1"/>
          <w:sz w:val="20"/>
          <w:szCs w:val="20"/>
        </w:rPr>
        <w:t>Agriculture;</w:t>
      </w:r>
      <w:proofErr w:type="gramEnd"/>
    </w:p>
    <w:p w14:paraId="5208591A" w14:textId="77777777" w:rsidR="001A121D" w:rsidRPr="00924D3D" w:rsidRDefault="001A121D" w:rsidP="00455CCF">
      <w:pPr>
        <w:pStyle w:val="ListParagraph"/>
        <w:numPr>
          <w:ilvl w:val="0"/>
          <w:numId w:val="52"/>
        </w:numPr>
        <w:spacing w:after="160" w:line="259" w:lineRule="auto"/>
        <w:jc w:val="both"/>
        <w:rPr>
          <w:rFonts w:ascii="Nirmala UI" w:hAnsi="Nirmala UI" w:cs="Nirmala UI"/>
          <w:color w:val="000000" w:themeColor="text1"/>
          <w:sz w:val="20"/>
          <w:szCs w:val="20"/>
        </w:rPr>
      </w:pPr>
      <w:r w:rsidRPr="00924D3D">
        <w:rPr>
          <w:rFonts w:ascii="Nirmala UI" w:hAnsi="Nirmala UI" w:cs="Nirmala UI"/>
          <w:color w:val="000000" w:themeColor="text1"/>
          <w:sz w:val="20"/>
          <w:szCs w:val="20"/>
        </w:rPr>
        <w:t xml:space="preserve">District Planning </w:t>
      </w:r>
      <w:proofErr w:type="gramStart"/>
      <w:r w:rsidRPr="00924D3D">
        <w:rPr>
          <w:rFonts w:ascii="Nirmala UI" w:hAnsi="Nirmala UI" w:cs="Nirmala UI"/>
          <w:color w:val="000000" w:themeColor="text1"/>
          <w:sz w:val="20"/>
          <w:szCs w:val="20"/>
        </w:rPr>
        <w:t>Officer;</w:t>
      </w:r>
      <w:proofErr w:type="gramEnd"/>
    </w:p>
    <w:p w14:paraId="254F1616" w14:textId="77777777" w:rsidR="001A121D" w:rsidRPr="00924D3D" w:rsidRDefault="001A121D" w:rsidP="00455CCF">
      <w:pPr>
        <w:pStyle w:val="ListParagraph"/>
        <w:numPr>
          <w:ilvl w:val="0"/>
          <w:numId w:val="52"/>
        </w:numPr>
        <w:spacing w:after="160" w:line="259" w:lineRule="auto"/>
        <w:jc w:val="both"/>
        <w:rPr>
          <w:rFonts w:ascii="Nirmala UI" w:hAnsi="Nirmala UI" w:cs="Nirmala UI"/>
          <w:color w:val="000000" w:themeColor="text1"/>
          <w:sz w:val="20"/>
          <w:szCs w:val="20"/>
        </w:rPr>
      </w:pPr>
      <w:r w:rsidRPr="00924D3D">
        <w:rPr>
          <w:rFonts w:ascii="Nirmala UI" w:hAnsi="Nirmala UI" w:cs="Nirmala UI"/>
          <w:color w:val="000000" w:themeColor="text1"/>
          <w:sz w:val="20"/>
          <w:szCs w:val="20"/>
        </w:rPr>
        <w:t xml:space="preserve">District Gender </w:t>
      </w:r>
      <w:proofErr w:type="gramStart"/>
      <w:r w:rsidRPr="00924D3D">
        <w:rPr>
          <w:rFonts w:ascii="Nirmala UI" w:hAnsi="Nirmala UI" w:cs="Nirmala UI"/>
          <w:color w:val="000000" w:themeColor="text1"/>
          <w:sz w:val="20"/>
          <w:szCs w:val="20"/>
        </w:rPr>
        <w:t>Officer;</w:t>
      </w:r>
      <w:proofErr w:type="gramEnd"/>
    </w:p>
    <w:p w14:paraId="660F0316" w14:textId="77777777" w:rsidR="001A121D" w:rsidRPr="00924D3D" w:rsidRDefault="001A121D" w:rsidP="00455CCF">
      <w:pPr>
        <w:pStyle w:val="ListParagraph"/>
        <w:numPr>
          <w:ilvl w:val="0"/>
          <w:numId w:val="52"/>
        </w:numPr>
        <w:spacing w:after="160" w:line="259" w:lineRule="auto"/>
        <w:jc w:val="both"/>
        <w:rPr>
          <w:rFonts w:ascii="Nirmala UI" w:hAnsi="Nirmala UI" w:cs="Nirmala UI"/>
          <w:color w:val="000000" w:themeColor="text1"/>
          <w:sz w:val="20"/>
          <w:szCs w:val="20"/>
        </w:rPr>
      </w:pPr>
      <w:r w:rsidRPr="00924D3D">
        <w:rPr>
          <w:rFonts w:ascii="Nirmala UI" w:hAnsi="Nirmala UI" w:cs="Nirmala UI"/>
          <w:color w:val="000000" w:themeColor="text1"/>
          <w:sz w:val="20"/>
          <w:szCs w:val="20"/>
        </w:rPr>
        <w:t xml:space="preserve">District Forest </w:t>
      </w:r>
      <w:proofErr w:type="gramStart"/>
      <w:r w:rsidRPr="00924D3D">
        <w:rPr>
          <w:rFonts w:ascii="Nirmala UI" w:hAnsi="Nirmala UI" w:cs="Nirmala UI"/>
          <w:color w:val="000000" w:themeColor="text1"/>
          <w:sz w:val="20"/>
          <w:szCs w:val="20"/>
        </w:rPr>
        <w:t>Manager;</w:t>
      </w:r>
      <w:proofErr w:type="gramEnd"/>
      <w:r w:rsidRPr="00924D3D">
        <w:rPr>
          <w:rFonts w:ascii="Nirmala UI" w:hAnsi="Nirmala UI" w:cs="Nirmala UI"/>
          <w:color w:val="000000" w:themeColor="text1"/>
          <w:sz w:val="20"/>
          <w:szCs w:val="20"/>
        </w:rPr>
        <w:t xml:space="preserve"> </w:t>
      </w:r>
    </w:p>
    <w:p w14:paraId="68F64C90" w14:textId="77777777" w:rsidR="001A121D" w:rsidRPr="00924D3D" w:rsidRDefault="001A121D" w:rsidP="00455CCF">
      <w:pPr>
        <w:pStyle w:val="ListParagraph"/>
        <w:numPr>
          <w:ilvl w:val="0"/>
          <w:numId w:val="52"/>
        </w:numPr>
        <w:spacing w:after="160" w:line="259" w:lineRule="auto"/>
        <w:jc w:val="both"/>
        <w:rPr>
          <w:rFonts w:ascii="Nirmala UI" w:hAnsi="Nirmala UI" w:cs="Nirmala UI"/>
          <w:sz w:val="20"/>
          <w:szCs w:val="20"/>
        </w:rPr>
      </w:pPr>
      <w:r w:rsidRPr="00924D3D">
        <w:rPr>
          <w:rFonts w:ascii="Nirmala UI" w:hAnsi="Nirmala UI" w:cs="Nirmala UI"/>
          <w:color w:val="000000" w:themeColor="text1"/>
          <w:sz w:val="20"/>
          <w:szCs w:val="20"/>
        </w:rPr>
        <w:t>WD Park Manager (where applicable).</w:t>
      </w:r>
    </w:p>
    <w:p w14:paraId="4BE42DE4" w14:textId="77777777" w:rsidR="001A121D" w:rsidRPr="00924D3D" w:rsidRDefault="001A121D" w:rsidP="00455CCF">
      <w:pPr>
        <w:pStyle w:val="ListParagraph"/>
        <w:numPr>
          <w:ilvl w:val="0"/>
          <w:numId w:val="52"/>
        </w:numPr>
        <w:spacing w:after="160" w:line="259" w:lineRule="auto"/>
        <w:jc w:val="both"/>
        <w:rPr>
          <w:rFonts w:ascii="Nirmala UI" w:hAnsi="Nirmala UI" w:cs="Nirmala UI"/>
          <w:color w:val="000000" w:themeColor="text1"/>
          <w:sz w:val="20"/>
          <w:szCs w:val="20"/>
        </w:rPr>
      </w:pPr>
      <w:r w:rsidRPr="00924D3D">
        <w:rPr>
          <w:rFonts w:ascii="Nirmala UI" w:hAnsi="Nirmala UI" w:cs="Nirmala UI"/>
          <w:color w:val="000000" w:themeColor="text1"/>
          <w:sz w:val="20"/>
          <w:szCs w:val="20"/>
        </w:rPr>
        <w:t>District Community Development/ Social Welfare Officer; and</w:t>
      </w:r>
    </w:p>
    <w:p w14:paraId="0BC16E28" w14:textId="77777777" w:rsidR="001A121D" w:rsidRPr="00924D3D" w:rsidRDefault="001A121D" w:rsidP="00455CCF">
      <w:pPr>
        <w:pStyle w:val="ListParagraph"/>
        <w:numPr>
          <w:ilvl w:val="0"/>
          <w:numId w:val="52"/>
        </w:numPr>
        <w:spacing w:after="160" w:line="259" w:lineRule="auto"/>
        <w:jc w:val="both"/>
        <w:rPr>
          <w:rFonts w:ascii="Nirmala UI" w:hAnsi="Nirmala UI" w:cs="Nirmala UI"/>
          <w:color w:val="000000" w:themeColor="text1"/>
          <w:sz w:val="20"/>
          <w:szCs w:val="20"/>
        </w:rPr>
      </w:pPr>
      <w:r w:rsidRPr="00924D3D">
        <w:rPr>
          <w:rFonts w:ascii="Nirmala UI" w:hAnsi="Nirmala UI" w:cs="Nirmala UI"/>
          <w:color w:val="000000" w:themeColor="text1"/>
          <w:sz w:val="20"/>
          <w:szCs w:val="20"/>
        </w:rPr>
        <w:lastRenderedPageBreak/>
        <w:t xml:space="preserve">Ghana National Fire </w:t>
      </w:r>
      <w:proofErr w:type="gramStart"/>
      <w:r w:rsidRPr="00924D3D">
        <w:rPr>
          <w:rFonts w:ascii="Nirmala UI" w:hAnsi="Nirmala UI" w:cs="Nirmala UI"/>
          <w:color w:val="000000" w:themeColor="text1"/>
          <w:sz w:val="20"/>
          <w:szCs w:val="20"/>
        </w:rPr>
        <w:t>Service;</w:t>
      </w:r>
      <w:proofErr w:type="gramEnd"/>
      <w:r w:rsidRPr="00924D3D">
        <w:rPr>
          <w:rFonts w:ascii="Nirmala UI" w:hAnsi="Nirmala UI" w:cs="Nirmala UI"/>
          <w:color w:val="000000" w:themeColor="text1"/>
          <w:sz w:val="20"/>
          <w:szCs w:val="20"/>
        </w:rPr>
        <w:t xml:space="preserve"> </w:t>
      </w:r>
    </w:p>
    <w:p w14:paraId="16AB9E58" w14:textId="77777777" w:rsidR="001A121D" w:rsidRPr="00924D3D" w:rsidRDefault="001A121D" w:rsidP="001A121D">
      <w:pPr>
        <w:rPr>
          <w:rFonts w:ascii="Nirmala UI" w:hAnsi="Nirmala UI" w:cs="Nirmala UI"/>
          <w:sz w:val="20"/>
          <w:szCs w:val="20"/>
        </w:rPr>
      </w:pPr>
      <w:r w:rsidRPr="00924D3D">
        <w:rPr>
          <w:rFonts w:ascii="Nirmala UI" w:hAnsi="Nirmala UI" w:cs="Nirmala UI"/>
          <w:color w:val="000000" w:themeColor="text1"/>
          <w:sz w:val="20"/>
          <w:szCs w:val="20"/>
        </w:rPr>
        <w:t>The DPMC will meet on quarterly basis to review project implementation progress and resolve implementation challenges. Implementation challenges that go beyond the DPMC will be referred to the LSC in the case of land restoration and the DSC in the case of mining.</w:t>
      </w:r>
    </w:p>
    <w:p w14:paraId="50E65715" w14:textId="77777777" w:rsidR="001A121D" w:rsidRPr="00924D3D" w:rsidRDefault="001A121D" w:rsidP="001A121D">
      <w:pPr>
        <w:jc w:val="both"/>
        <w:rPr>
          <w:rFonts w:ascii="Nirmala UI" w:hAnsi="Nirmala UI" w:cs="Nirmala UI"/>
          <w:b/>
          <w:color w:val="000000" w:themeColor="text1"/>
          <w:sz w:val="20"/>
          <w:szCs w:val="20"/>
          <w:u w:val="single"/>
        </w:rPr>
      </w:pPr>
    </w:p>
    <w:p w14:paraId="2FA7948D" w14:textId="77777777" w:rsidR="001A121D" w:rsidRPr="00924D3D" w:rsidRDefault="001A121D" w:rsidP="001A121D">
      <w:pPr>
        <w:jc w:val="both"/>
        <w:rPr>
          <w:rFonts w:ascii="Nirmala UI" w:hAnsi="Nirmala UI" w:cs="Nirmala UI"/>
          <w:b/>
          <w:color w:val="000000" w:themeColor="text1"/>
          <w:sz w:val="20"/>
          <w:szCs w:val="20"/>
          <w:u w:val="single"/>
        </w:rPr>
      </w:pPr>
      <w:r w:rsidRPr="00924D3D">
        <w:rPr>
          <w:rFonts w:ascii="Nirmala UI" w:hAnsi="Nirmala UI" w:cs="Nirmala UI"/>
          <w:b/>
          <w:color w:val="000000" w:themeColor="text1"/>
          <w:sz w:val="20"/>
          <w:szCs w:val="20"/>
          <w:u w:val="single"/>
        </w:rPr>
        <w:t>SUB-DISTRICT AND COMMUNITY LEVEL ARRANGEMENT</w:t>
      </w:r>
    </w:p>
    <w:p w14:paraId="4AFAA97B" w14:textId="77777777" w:rsidR="001A121D" w:rsidRPr="00924D3D" w:rsidRDefault="001A121D" w:rsidP="00455CCF">
      <w:pPr>
        <w:pStyle w:val="ListParagraph"/>
        <w:numPr>
          <w:ilvl w:val="0"/>
          <w:numId w:val="51"/>
        </w:numPr>
        <w:spacing w:after="160" w:line="259" w:lineRule="auto"/>
        <w:jc w:val="both"/>
        <w:rPr>
          <w:rFonts w:ascii="Nirmala UI" w:hAnsi="Nirmala UI" w:cs="Nirmala UI"/>
          <w:b/>
          <w:color w:val="000000" w:themeColor="text1"/>
          <w:sz w:val="20"/>
          <w:szCs w:val="20"/>
        </w:rPr>
      </w:pPr>
      <w:r w:rsidRPr="00924D3D">
        <w:rPr>
          <w:rFonts w:ascii="Nirmala UI" w:hAnsi="Nirmala UI" w:cs="Nirmala UI"/>
          <w:b/>
          <w:color w:val="000000" w:themeColor="text1"/>
          <w:sz w:val="20"/>
          <w:szCs w:val="20"/>
        </w:rPr>
        <w:t>Community Watershed Management Team (CWMT)</w:t>
      </w:r>
    </w:p>
    <w:p w14:paraId="0D44BFBC" w14:textId="77777777" w:rsidR="001A121D" w:rsidRPr="00924D3D" w:rsidRDefault="001A121D" w:rsidP="001A121D">
      <w:pPr>
        <w:jc w:val="both"/>
        <w:rPr>
          <w:rFonts w:ascii="Nirmala UI" w:hAnsi="Nirmala UI" w:cs="Nirmala UI"/>
          <w:color w:val="000000" w:themeColor="text1"/>
          <w:sz w:val="20"/>
          <w:szCs w:val="20"/>
        </w:rPr>
      </w:pPr>
      <w:r w:rsidRPr="00924D3D">
        <w:rPr>
          <w:rFonts w:ascii="Nirmala UI" w:hAnsi="Nirmala UI" w:cs="Nirmala UI"/>
          <w:color w:val="000000" w:themeColor="text1"/>
          <w:sz w:val="20"/>
          <w:szCs w:val="20"/>
        </w:rPr>
        <w:t>CWMT leads watershed management activities at the community level and is responsible for mobilizing community members for project activities. It is the link between the community and the DPMU. CWMT is also responsible for receiving project input incentives supplied to the community for implementation of project activities and support the Department of Agriculture and FSD Manager to distribute inputs to project beneficiaries. It has additional responsibility of monitoring project implementation at community level. Membership are selected by the community from different sections/ethnic groups of the community with strong gender representation. Depending on the population of the community, membership should range between 7 – 9. The CWMT will work in close collaboration with the Community chief.</w:t>
      </w:r>
    </w:p>
    <w:p w14:paraId="217C3FED" w14:textId="77777777" w:rsidR="001A121D" w:rsidRPr="00924D3D" w:rsidRDefault="001A121D" w:rsidP="001A121D">
      <w:pPr>
        <w:pStyle w:val="ListParagraph"/>
        <w:tabs>
          <w:tab w:val="left" w:pos="1134"/>
        </w:tabs>
        <w:ind w:left="780"/>
        <w:jc w:val="both"/>
        <w:rPr>
          <w:rFonts w:ascii="Nirmala UI" w:hAnsi="Nirmala UI" w:cs="Nirmala UI"/>
          <w:color w:val="000000" w:themeColor="text1"/>
          <w:sz w:val="20"/>
          <w:szCs w:val="20"/>
        </w:rPr>
      </w:pPr>
    </w:p>
    <w:p w14:paraId="36AD3C84" w14:textId="77777777" w:rsidR="001A121D" w:rsidRPr="00924D3D" w:rsidRDefault="001A121D" w:rsidP="00455CCF">
      <w:pPr>
        <w:pStyle w:val="ListParagraph"/>
        <w:numPr>
          <w:ilvl w:val="0"/>
          <w:numId w:val="51"/>
        </w:numPr>
        <w:spacing w:after="160" w:line="259" w:lineRule="auto"/>
        <w:jc w:val="both"/>
        <w:rPr>
          <w:rFonts w:ascii="Nirmala UI" w:hAnsi="Nirmala UI" w:cs="Nirmala UI"/>
          <w:b/>
          <w:color w:val="000000" w:themeColor="text1"/>
          <w:sz w:val="20"/>
          <w:szCs w:val="20"/>
        </w:rPr>
      </w:pPr>
      <w:r w:rsidRPr="00924D3D">
        <w:rPr>
          <w:rFonts w:ascii="Nirmala UI" w:hAnsi="Nirmala UI" w:cs="Nirmala UI"/>
          <w:b/>
          <w:color w:val="000000" w:themeColor="text1"/>
          <w:sz w:val="20"/>
          <w:szCs w:val="20"/>
        </w:rPr>
        <w:t>Community Resource Management Committees (CRMC) – in CREMAs</w:t>
      </w:r>
    </w:p>
    <w:p w14:paraId="2EF7707E" w14:textId="77777777" w:rsidR="001A121D" w:rsidRPr="00924D3D" w:rsidRDefault="001A121D" w:rsidP="001A121D">
      <w:pPr>
        <w:jc w:val="both"/>
        <w:rPr>
          <w:rFonts w:ascii="Nirmala UI" w:hAnsi="Nirmala UI" w:cs="Nirmala UI"/>
          <w:color w:val="000000" w:themeColor="text1"/>
          <w:sz w:val="20"/>
          <w:szCs w:val="20"/>
        </w:rPr>
      </w:pPr>
      <w:r w:rsidRPr="00924D3D">
        <w:rPr>
          <w:rFonts w:ascii="Nirmala UI" w:hAnsi="Nirmala UI" w:cs="Nirmala UI"/>
          <w:sz w:val="20"/>
          <w:szCs w:val="20"/>
        </w:rPr>
        <w:t xml:space="preserve">The CRMC is the local unit of organization and forms at the level of each community, based on existing community decision-making structures. </w:t>
      </w:r>
      <w:r w:rsidRPr="00924D3D">
        <w:rPr>
          <w:rFonts w:ascii="Nirmala UI" w:hAnsi="Nirmala UI" w:cs="Nirmala UI"/>
          <w:color w:val="000000" w:themeColor="text1"/>
          <w:sz w:val="20"/>
          <w:szCs w:val="20"/>
        </w:rPr>
        <w:t xml:space="preserve">CRMC is responsible for mobilizing community members for the planning, development, </w:t>
      </w:r>
      <w:proofErr w:type="gramStart"/>
      <w:r w:rsidRPr="00924D3D">
        <w:rPr>
          <w:rFonts w:ascii="Nirmala UI" w:hAnsi="Nirmala UI" w:cs="Nirmala UI"/>
          <w:color w:val="000000" w:themeColor="text1"/>
          <w:sz w:val="20"/>
          <w:szCs w:val="20"/>
        </w:rPr>
        <w:t>implementation</w:t>
      </w:r>
      <w:proofErr w:type="gramEnd"/>
      <w:r w:rsidRPr="00924D3D">
        <w:rPr>
          <w:rFonts w:ascii="Nirmala UI" w:hAnsi="Nirmala UI" w:cs="Nirmala UI"/>
          <w:color w:val="000000" w:themeColor="text1"/>
          <w:sz w:val="20"/>
          <w:szCs w:val="20"/>
        </w:rPr>
        <w:t xml:space="preserve"> and monitoring of Community Resources Management Plans. CRMC is also responsible for the enforcement of by-laws governing natural resources within the jurisdiction of the community which is part of a CREMA. Membership of CRMCs is by election organized in the community and females are well represented.</w:t>
      </w:r>
    </w:p>
    <w:p w14:paraId="65A351C3" w14:textId="77777777" w:rsidR="001A121D" w:rsidRPr="00924D3D" w:rsidRDefault="001A121D" w:rsidP="001A121D">
      <w:pPr>
        <w:jc w:val="both"/>
        <w:rPr>
          <w:rFonts w:ascii="Nirmala UI" w:hAnsi="Nirmala UI" w:cs="Nirmala UI"/>
          <w:color w:val="000000" w:themeColor="text1"/>
          <w:sz w:val="20"/>
          <w:szCs w:val="20"/>
        </w:rPr>
      </w:pPr>
    </w:p>
    <w:p w14:paraId="45848453" w14:textId="77777777" w:rsidR="001A121D" w:rsidRPr="00924D3D" w:rsidRDefault="001A121D" w:rsidP="00455CCF">
      <w:pPr>
        <w:pStyle w:val="ListParagraph"/>
        <w:numPr>
          <w:ilvl w:val="0"/>
          <w:numId w:val="51"/>
        </w:numPr>
        <w:spacing w:after="160" w:line="259" w:lineRule="auto"/>
        <w:jc w:val="both"/>
        <w:rPr>
          <w:rFonts w:ascii="Nirmala UI" w:hAnsi="Nirmala UI" w:cs="Nirmala UI"/>
          <w:b/>
          <w:color w:val="000000" w:themeColor="text1"/>
          <w:sz w:val="20"/>
          <w:szCs w:val="20"/>
        </w:rPr>
      </w:pPr>
      <w:r w:rsidRPr="00924D3D">
        <w:rPr>
          <w:rFonts w:ascii="Nirmala UI" w:hAnsi="Nirmala UI" w:cs="Nirmala UI"/>
          <w:b/>
          <w:color w:val="000000" w:themeColor="text1"/>
          <w:sz w:val="20"/>
          <w:szCs w:val="20"/>
        </w:rPr>
        <w:t>CREMA Executive Committee (CEC)</w:t>
      </w:r>
    </w:p>
    <w:p w14:paraId="66691691" w14:textId="3757E8E2" w:rsidR="001A121D" w:rsidRPr="00924D3D" w:rsidRDefault="001A121D" w:rsidP="00021694">
      <w:pPr>
        <w:jc w:val="both"/>
        <w:rPr>
          <w:rFonts w:ascii="Nirmala UI" w:hAnsi="Nirmala UI" w:cs="Nirmala UI"/>
          <w:color w:val="000000" w:themeColor="text1"/>
          <w:sz w:val="20"/>
          <w:szCs w:val="20"/>
        </w:rPr>
      </w:pPr>
      <w:r w:rsidRPr="00924D3D">
        <w:rPr>
          <w:rFonts w:ascii="Nirmala UI" w:hAnsi="Nirmala UI" w:cs="Nirmala UI"/>
          <w:sz w:val="20"/>
          <w:szCs w:val="20"/>
        </w:rPr>
        <w:t xml:space="preserve">The CREMA Executive Committee is the highest decision-making body of the CREMA, formed from the Community Resource Management Committees (or CRMCs) with technical support from the Wildlife Division. It is recognized by the District Assembly, Traditional </w:t>
      </w:r>
      <w:proofErr w:type="gramStart"/>
      <w:r w:rsidRPr="00924D3D">
        <w:rPr>
          <w:rFonts w:ascii="Nirmala UI" w:hAnsi="Nirmala UI" w:cs="Nirmala UI"/>
          <w:sz w:val="20"/>
          <w:szCs w:val="20"/>
        </w:rPr>
        <w:t>authorities</w:t>
      </w:r>
      <w:proofErr w:type="gramEnd"/>
      <w:r w:rsidRPr="00924D3D">
        <w:rPr>
          <w:rFonts w:ascii="Nirmala UI" w:hAnsi="Nirmala UI" w:cs="Nirmala UI"/>
          <w:sz w:val="20"/>
          <w:szCs w:val="20"/>
        </w:rPr>
        <w:t xml:space="preserve"> and any relevant local organization as the duly constituted Governance body for the CREMA. Its powers are derived from the constitution of the CREMA and the CREMA gazettment instruments. </w:t>
      </w:r>
      <w:r w:rsidRPr="00924D3D">
        <w:rPr>
          <w:rFonts w:ascii="Nirmala UI" w:hAnsi="Nirmala UI" w:cs="Nirmala UI"/>
          <w:color w:val="000000" w:themeColor="text1"/>
          <w:sz w:val="20"/>
          <w:szCs w:val="20"/>
        </w:rPr>
        <w:t xml:space="preserve">CEC is an umbrella executive of all CREMA communities within a CREMA establishment. CEC is responsible for facilitating the planning, development, </w:t>
      </w:r>
      <w:proofErr w:type="gramStart"/>
      <w:r w:rsidRPr="00924D3D">
        <w:rPr>
          <w:rFonts w:ascii="Nirmala UI" w:hAnsi="Nirmala UI" w:cs="Nirmala UI"/>
          <w:color w:val="000000" w:themeColor="text1"/>
          <w:sz w:val="20"/>
          <w:szCs w:val="20"/>
        </w:rPr>
        <w:t>implementation</w:t>
      </w:r>
      <w:proofErr w:type="gramEnd"/>
      <w:r w:rsidRPr="00924D3D">
        <w:rPr>
          <w:rFonts w:ascii="Nirmala UI" w:hAnsi="Nirmala UI" w:cs="Nirmala UI"/>
          <w:color w:val="000000" w:themeColor="text1"/>
          <w:sz w:val="20"/>
          <w:szCs w:val="20"/>
        </w:rPr>
        <w:t xml:space="preserve"> and monitoring of CREMA management plans. CEC is also responsible for liaising between the District Assembly and CREMA communities with respect to mobilizing support for the implementation of CREMA management plans and enforcement of by-laws governing the CREMA.</w:t>
      </w:r>
    </w:p>
    <w:p w14:paraId="6893B6A1" w14:textId="77777777" w:rsidR="001A121D" w:rsidRPr="00924D3D" w:rsidRDefault="001A121D" w:rsidP="001A121D">
      <w:pPr>
        <w:jc w:val="center"/>
        <w:rPr>
          <w:rFonts w:ascii="Nirmala UI" w:hAnsi="Nirmala UI" w:cs="Nirmala UI"/>
          <w:color w:val="000000" w:themeColor="text1"/>
          <w:sz w:val="20"/>
          <w:szCs w:val="20"/>
        </w:rPr>
      </w:pPr>
    </w:p>
    <w:p w14:paraId="05D2254B" w14:textId="77777777" w:rsidR="001A121D" w:rsidRPr="00924D3D" w:rsidRDefault="001A121D" w:rsidP="001A121D">
      <w:pPr>
        <w:jc w:val="center"/>
        <w:rPr>
          <w:rFonts w:ascii="Nirmala UI" w:hAnsi="Nirmala UI" w:cs="Nirmala UI"/>
          <w:color w:val="000000" w:themeColor="text1"/>
          <w:sz w:val="20"/>
          <w:szCs w:val="20"/>
        </w:rPr>
      </w:pPr>
    </w:p>
    <w:p w14:paraId="69ED69D0" w14:textId="77777777" w:rsidR="001A121D" w:rsidRPr="00924D3D" w:rsidRDefault="001A121D" w:rsidP="001A121D">
      <w:pPr>
        <w:jc w:val="center"/>
        <w:rPr>
          <w:rFonts w:ascii="Nirmala UI" w:hAnsi="Nirmala UI" w:cs="Nirmala UI"/>
          <w:color w:val="000000" w:themeColor="text1"/>
          <w:sz w:val="20"/>
          <w:szCs w:val="20"/>
        </w:rPr>
      </w:pPr>
    </w:p>
    <w:p w14:paraId="540139E9" w14:textId="77777777" w:rsidR="001A121D" w:rsidRPr="00924D3D" w:rsidRDefault="001A121D" w:rsidP="001A121D">
      <w:pPr>
        <w:jc w:val="center"/>
        <w:rPr>
          <w:rFonts w:ascii="Nirmala UI" w:hAnsi="Nirmala UI" w:cs="Nirmala UI"/>
          <w:color w:val="000000" w:themeColor="text1"/>
          <w:sz w:val="20"/>
          <w:szCs w:val="20"/>
        </w:rPr>
      </w:pPr>
    </w:p>
    <w:p w14:paraId="4E178852" w14:textId="77777777" w:rsidR="001A121D" w:rsidRPr="00924D3D" w:rsidRDefault="001A121D" w:rsidP="001A121D">
      <w:pPr>
        <w:jc w:val="center"/>
        <w:rPr>
          <w:rFonts w:ascii="Nirmala UI" w:hAnsi="Nirmala UI" w:cs="Nirmala UI"/>
          <w:color w:val="000000" w:themeColor="text1"/>
          <w:sz w:val="20"/>
          <w:szCs w:val="20"/>
        </w:rPr>
      </w:pPr>
    </w:p>
    <w:p w14:paraId="77D5821C" w14:textId="77777777" w:rsidR="001A121D" w:rsidRPr="00924D3D" w:rsidRDefault="001A121D" w:rsidP="001A121D">
      <w:pPr>
        <w:jc w:val="center"/>
        <w:rPr>
          <w:rFonts w:ascii="Nirmala UI" w:hAnsi="Nirmala UI" w:cs="Nirmala UI"/>
          <w:color w:val="000000" w:themeColor="text1"/>
          <w:sz w:val="20"/>
          <w:szCs w:val="20"/>
        </w:rPr>
      </w:pPr>
    </w:p>
    <w:p w14:paraId="54ED6195" w14:textId="77777777" w:rsidR="001A121D" w:rsidRPr="00924D3D" w:rsidRDefault="001A121D" w:rsidP="001A121D">
      <w:pPr>
        <w:jc w:val="center"/>
        <w:rPr>
          <w:rFonts w:ascii="Nirmala UI" w:hAnsi="Nirmala UI" w:cs="Nirmala UI"/>
          <w:color w:val="000000" w:themeColor="text1"/>
          <w:sz w:val="20"/>
          <w:szCs w:val="20"/>
        </w:rPr>
      </w:pPr>
    </w:p>
    <w:p w14:paraId="31C5833F" w14:textId="77777777" w:rsidR="001A121D" w:rsidRPr="00924D3D" w:rsidRDefault="001A121D" w:rsidP="001A121D">
      <w:pPr>
        <w:jc w:val="center"/>
        <w:rPr>
          <w:rFonts w:ascii="Nirmala UI" w:hAnsi="Nirmala UI" w:cs="Nirmala UI"/>
          <w:color w:val="000000" w:themeColor="text1"/>
          <w:sz w:val="20"/>
          <w:szCs w:val="20"/>
        </w:rPr>
      </w:pPr>
    </w:p>
    <w:p w14:paraId="0148D3DE" w14:textId="77777777" w:rsidR="001A121D" w:rsidRPr="00924D3D" w:rsidRDefault="001A121D" w:rsidP="001A121D">
      <w:pPr>
        <w:jc w:val="center"/>
        <w:rPr>
          <w:rFonts w:ascii="Nirmala UI" w:hAnsi="Nirmala UI" w:cs="Nirmala UI"/>
          <w:color w:val="000000" w:themeColor="text1"/>
          <w:sz w:val="20"/>
          <w:szCs w:val="20"/>
        </w:rPr>
      </w:pPr>
    </w:p>
    <w:p w14:paraId="61F4A62A" w14:textId="77777777" w:rsidR="001A121D" w:rsidRPr="00924D3D" w:rsidRDefault="001A121D" w:rsidP="001A121D">
      <w:pPr>
        <w:jc w:val="center"/>
        <w:rPr>
          <w:rFonts w:ascii="Nirmala UI" w:hAnsi="Nirmala UI" w:cs="Nirmala UI"/>
          <w:color w:val="000000" w:themeColor="text1"/>
          <w:sz w:val="20"/>
          <w:szCs w:val="20"/>
        </w:rPr>
      </w:pPr>
    </w:p>
    <w:p w14:paraId="397A761D" w14:textId="77777777" w:rsidR="001A121D" w:rsidRPr="00924D3D" w:rsidRDefault="001A121D">
      <w:pPr>
        <w:spacing w:after="160" w:line="259" w:lineRule="auto"/>
        <w:rPr>
          <w:rFonts w:ascii="Nirmala UI" w:hAnsi="Nirmala UI" w:cs="Nirmala UI"/>
          <w:b/>
          <w:sz w:val="20"/>
          <w:szCs w:val="20"/>
          <w:u w:val="single"/>
        </w:rPr>
      </w:pPr>
      <w:r w:rsidRPr="00924D3D">
        <w:rPr>
          <w:rFonts w:ascii="Nirmala UI" w:hAnsi="Nirmala UI" w:cs="Nirmala UI"/>
          <w:b/>
          <w:sz w:val="20"/>
          <w:szCs w:val="20"/>
          <w:u w:val="single"/>
        </w:rPr>
        <w:br w:type="page"/>
      </w:r>
    </w:p>
    <w:p w14:paraId="01979425" w14:textId="393ECE3B" w:rsidR="001A121D" w:rsidRPr="00924D3D" w:rsidRDefault="001A121D" w:rsidP="001A121D">
      <w:pPr>
        <w:jc w:val="center"/>
        <w:rPr>
          <w:rFonts w:ascii="Nirmala UI" w:hAnsi="Nirmala UI" w:cs="Nirmala UI"/>
          <w:b/>
          <w:sz w:val="20"/>
          <w:szCs w:val="20"/>
          <w:u w:val="single"/>
        </w:rPr>
      </w:pPr>
      <w:r w:rsidRPr="00924D3D">
        <w:rPr>
          <w:rFonts w:ascii="Nirmala UI" w:hAnsi="Nirmala UI" w:cs="Nirmala UI"/>
          <w:b/>
          <w:sz w:val="20"/>
          <w:szCs w:val="20"/>
          <w:u w:val="single"/>
        </w:rPr>
        <w:lastRenderedPageBreak/>
        <w:t>SCHEMATIC IMPLEMENTATION ARRANGEMENT - GLRSSMP</w:t>
      </w:r>
    </w:p>
    <w:p w14:paraId="0E6630CC" w14:textId="7C84E76B" w:rsidR="00761751" w:rsidRPr="00924D3D" w:rsidRDefault="004B3E71" w:rsidP="001165AA">
      <w:pPr>
        <w:rPr>
          <w:rFonts w:ascii="Nirmala UI" w:hAnsi="Nirmala UI" w:cs="Nirmala UI"/>
          <w:sz w:val="20"/>
          <w:szCs w:val="20"/>
        </w:rPr>
      </w:pPr>
      <w:r w:rsidRPr="00924D3D">
        <w:rPr>
          <w:rFonts w:ascii="Nirmala UI" w:hAnsi="Nirmala UI" w:cs="Nirmala UI"/>
          <w:noProof/>
          <w:sz w:val="20"/>
          <w:szCs w:val="20"/>
        </w:rPr>
        <w:object w:dxaOrig="14025" w:dyaOrig="14182" w14:anchorId="1F01B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473pt;mso-width-percent:0;mso-height-percent:0;mso-width-percent:0;mso-height-percent:0" o:ole="">
            <v:imagedata r:id="rId45" o:title=""/>
          </v:shape>
          <o:OLEObject Type="Embed" ProgID="Visio.Drawing.15" ShapeID="_x0000_i1025" DrawAspect="Content" ObjectID="_1681040384" r:id="rId46"/>
        </w:object>
      </w:r>
      <w:r w:rsidR="00761751" w:rsidRPr="00924D3D">
        <w:rPr>
          <w:rFonts w:ascii="Nirmala UI" w:hAnsi="Nirmala UI" w:cs="Nirmala UI"/>
          <w:sz w:val="20"/>
          <w:szCs w:val="20"/>
          <w:lang w:val="en-US"/>
        </w:rPr>
        <w:br w:type="page"/>
      </w:r>
    </w:p>
    <w:p w14:paraId="62FE677E" w14:textId="3A920397" w:rsidR="003A702C" w:rsidRPr="00924D3D" w:rsidRDefault="00155497" w:rsidP="007D7BFD">
      <w:pPr>
        <w:pStyle w:val="Heading3"/>
      </w:pPr>
      <w:bookmarkStart w:id="369" w:name="_Toc48577980"/>
      <w:bookmarkStart w:id="370" w:name="_Toc55739545"/>
      <w:r w:rsidRPr="00924D3D">
        <w:lastRenderedPageBreak/>
        <w:t xml:space="preserve">Annex </w:t>
      </w:r>
      <w:r w:rsidR="001A121D" w:rsidRPr="00924D3D">
        <w:t>3</w:t>
      </w:r>
      <w:r w:rsidRPr="00924D3D">
        <w:t xml:space="preserve"> </w:t>
      </w:r>
      <w:r w:rsidR="003A702C" w:rsidRPr="00924D3D">
        <w:t>Stakeholder Engagement Pictures</w:t>
      </w:r>
      <w:bookmarkEnd w:id="365"/>
      <w:bookmarkEnd w:id="366"/>
      <w:bookmarkEnd w:id="367"/>
      <w:bookmarkEnd w:id="369"/>
      <w:bookmarkEnd w:id="370"/>
    </w:p>
    <w:p w14:paraId="54D54ACD" w14:textId="77777777" w:rsidR="003A702C" w:rsidRPr="00924D3D" w:rsidRDefault="003A702C" w:rsidP="003A702C">
      <w:pPr>
        <w:rPr>
          <w:rFonts w:ascii="Nirmala UI" w:hAnsi="Nirmala UI" w:cs="Nirmala UI"/>
          <w:sz w:val="16"/>
          <w:szCs w:val="16"/>
        </w:rPr>
      </w:pPr>
    </w:p>
    <w:p w14:paraId="15A3883F" w14:textId="261EBB0C" w:rsidR="003A702C" w:rsidRPr="00924D3D" w:rsidRDefault="003A702C" w:rsidP="003A702C">
      <w:pPr>
        <w:spacing w:line="360" w:lineRule="auto"/>
        <w:jc w:val="both"/>
        <w:rPr>
          <w:rFonts w:ascii="Nirmala UI" w:hAnsi="Nirmala UI" w:cs="Nirmala UI"/>
          <w:sz w:val="16"/>
          <w:szCs w:val="16"/>
        </w:rPr>
      </w:pPr>
      <w:r w:rsidRPr="00924D3D">
        <w:rPr>
          <w:rFonts w:ascii="Nirmala UI" w:hAnsi="Nirmala UI"/>
          <w:noProof/>
          <w:sz w:val="16"/>
          <w:lang w:val="en-US"/>
        </w:rPr>
        <w:drawing>
          <wp:inline distT="0" distB="0" distL="0" distR="0" wp14:anchorId="2CB62508" wp14:editId="5E6D673F">
            <wp:extent cx="5029200" cy="3331210"/>
            <wp:effectExtent l="0" t="0" r="0" b="2540"/>
            <wp:docPr id="9859" name="Picture 9859" descr="C:\Users\user1\Downloads\Joint meeting at W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wnloads\Joint meeting at WB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3331210"/>
                    </a:xfrm>
                    <a:prstGeom prst="rect">
                      <a:avLst/>
                    </a:prstGeom>
                    <a:noFill/>
                    <a:ln>
                      <a:noFill/>
                    </a:ln>
                  </pic:spPr>
                </pic:pic>
              </a:graphicData>
            </a:graphic>
          </wp:inline>
        </w:drawing>
      </w:r>
    </w:p>
    <w:p w14:paraId="3DAE9056" w14:textId="54E6EDA2" w:rsidR="003A702C" w:rsidRPr="00924D3D" w:rsidRDefault="003A702C" w:rsidP="003A702C">
      <w:pPr>
        <w:spacing w:line="360" w:lineRule="auto"/>
        <w:jc w:val="both"/>
        <w:rPr>
          <w:rFonts w:ascii="Nirmala UI" w:hAnsi="Nirmala UI" w:cs="Nirmala UI"/>
          <w:b/>
          <w:i/>
          <w:iCs/>
          <w:sz w:val="16"/>
          <w:szCs w:val="16"/>
        </w:rPr>
      </w:pPr>
      <w:r w:rsidRPr="00924D3D">
        <w:rPr>
          <w:rFonts w:ascii="Nirmala UI" w:hAnsi="Nirmala UI" w:cs="Nirmala UI"/>
          <w:b/>
          <w:i/>
          <w:iCs/>
          <w:sz w:val="16"/>
          <w:szCs w:val="16"/>
        </w:rPr>
        <w:t>Consultation with IAs and World Bank</w:t>
      </w:r>
    </w:p>
    <w:p w14:paraId="6CE3F69A" w14:textId="29B7A765" w:rsidR="003A702C" w:rsidRPr="00924D3D" w:rsidRDefault="003A702C" w:rsidP="003A702C">
      <w:pPr>
        <w:spacing w:line="360" w:lineRule="auto"/>
        <w:jc w:val="both"/>
        <w:rPr>
          <w:rFonts w:ascii="Nirmala UI" w:hAnsi="Nirmala UI" w:cs="Nirmala UI"/>
          <w:noProof/>
          <w:sz w:val="16"/>
          <w:szCs w:val="16"/>
        </w:rPr>
      </w:pPr>
      <w:r w:rsidRPr="00924D3D">
        <w:rPr>
          <w:rFonts w:ascii="Nirmala UI" w:hAnsi="Nirmala UI"/>
          <w:noProof/>
          <w:sz w:val="16"/>
          <w:lang w:val="en-US"/>
        </w:rPr>
        <w:drawing>
          <wp:inline distT="0" distB="0" distL="0" distR="0" wp14:anchorId="62B77487" wp14:editId="06C75FEC">
            <wp:extent cx="5290185" cy="3526790"/>
            <wp:effectExtent l="0" t="0" r="5715" b="0"/>
            <wp:docPr id="9858" name="Picture 9858" descr="C:\Users\user1\Downloads\cocoaMee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ownloads\cocoaMeeting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0185" cy="3526790"/>
                    </a:xfrm>
                    <a:prstGeom prst="rect">
                      <a:avLst/>
                    </a:prstGeom>
                    <a:noFill/>
                    <a:ln>
                      <a:noFill/>
                    </a:ln>
                  </pic:spPr>
                </pic:pic>
              </a:graphicData>
            </a:graphic>
          </wp:inline>
        </w:drawing>
      </w:r>
    </w:p>
    <w:p w14:paraId="0078571A" w14:textId="3A373F63" w:rsidR="003A702C" w:rsidRPr="00924D3D" w:rsidRDefault="003A702C" w:rsidP="003A702C">
      <w:pPr>
        <w:spacing w:line="360" w:lineRule="auto"/>
        <w:jc w:val="both"/>
        <w:rPr>
          <w:rFonts w:ascii="Nirmala UI" w:hAnsi="Nirmala UI" w:cs="Nirmala UI"/>
          <w:b/>
          <w:i/>
          <w:sz w:val="16"/>
          <w:szCs w:val="16"/>
        </w:rPr>
      </w:pPr>
      <w:r w:rsidRPr="00924D3D">
        <w:rPr>
          <w:rFonts w:ascii="Nirmala UI" w:hAnsi="Nirmala UI" w:cs="Nirmala UI"/>
          <w:b/>
          <w:i/>
          <w:sz w:val="16"/>
          <w:szCs w:val="16"/>
        </w:rPr>
        <w:t>Joint consultation with IAs, WB, COCOBOD, FIP</w:t>
      </w:r>
      <w:r w:rsidR="001E4B45" w:rsidRPr="00924D3D">
        <w:rPr>
          <w:rFonts w:ascii="Nirmala UI" w:hAnsi="Nirmala UI" w:cs="Nirmala UI"/>
          <w:b/>
          <w:i/>
          <w:sz w:val="16"/>
          <w:szCs w:val="16"/>
        </w:rPr>
        <w:t>,</w:t>
      </w:r>
      <w:r w:rsidRPr="00924D3D">
        <w:rPr>
          <w:rFonts w:ascii="Nirmala UI" w:hAnsi="Nirmala UI" w:cs="Nirmala UI"/>
          <w:b/>
          <w:i/>
          <w:sz w:val="16"/>
          <w:szCs w:val="16"/>
        </w:rPr>
        <w:t xml:space="preserve"> etc</w:t>
      </w:r>
      <w:r w:rsidR="001E4B45" w:rsidRPr="00924D3D">
        <w:rPr>
          <w:rFonts w:ascii="Nirmala UI" w:hAnsi="Nirmala UI" w:cs="Nirmala UI"/>
          <w:b/>
          <w:i/>
          <w:sz w:val="16"/>
          <w:szCs w:val="16"/>
        </w:rPr>
        <w:t>.</w:t>
      </w:r>
    </w:p>
    <w:p w14:paraId="23B23C51" w14:textId="77777777" w:rsidR="003A702C" w:rsidRPr="00924D3D" w:rsidRDefault="003A702C" w:rsidP="003A702C">
      <w:pPr>
        <w:jc w:val="both"/>
        <w:rPr>
          <w:rFonts w:ascii="Nirmala UI" w:hAnsi="Nirmala UI" w:cs="Nirmala UI"/>
          <w:color w:val="000000"/>
          <w:sz w:val="16"/>
          <w:szCs w:val="16"/>
        </w:rPr>
      </w:pPr>
    </w:p>
    <w:p w14:paraId="07C0A7ED" w14:textId="59805F26" w:rsidR="003A702C" w:rsidRPr="00924D3D" w:rsidRDefault="003A702C" w:rsidP="003A702C">
      <w:pPr>
        <w:jc w:val="both"/>
        <w:rPr>
          <w:rFonts w:ascii="Nirmala UI" w:hAnsi="Nirmala UI" w:cs="Nirmala UI"/>
          <w:color w:val="000000"/>
          <w:sz w:val="16"/>
          <w:szCs w:val="16"/>
        </w:rPr>
      </w:pPr>
      <w:r w:rsidRPr="00924D3D">
        <w:rPr>
          <w:rFonts w:ascii="Nirmala UI" w:hAnsi="Nirmala UI"/>
          <w:b/>
          <w:noProof/>
          <w:color w:val="000000"/>
          <w:sz w:val="16"/>
          <w:lang w:val="en-US"/>
        </w:rPr>
        <w:lastRenderedPageBreak/>
        <w:drawing>
          <wp:inline distT="0" distB="0" distL="0" distR="0" wp14:anchorId="32FE49F7" wp14:editId="5C37889A">
            <wp:extent cx="4572000" cy="3069590"/>
            <wp:effectExtent l="0" t="0" r="0" b="0"/>
            <wp:docPr id="9857" name="Picture 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069590"/>
                    </a:xfrm>
                    <a:prstGeom prst="rect">
                      <a:avLst/>
                    </a:prstGeom>
                    <a:noFill/>
                    <a:ln>
                      <a:noFill/>
                    </a:ln>
                  </pic:spPr>
                </pic:pic>
              </a:graphicData>
            </a:graphic>
          </wp:inline>
        </w:drawing>
      </w:r>
    </w:p>
    <w:p w14:paraId="04F6EC6E" w14:textId="77777777" w:rsidR="003A702C" w:rsidRPr="00924D3D" w:rsidRDefault="003A702C" w:rsidP="003A702C">
      <w:pPr>
        <w:jc w:val="both"/>
        <w:rPr>
          <w:rFonts w:ascii="Nirmala UI" w:hAnsi="Nirmala UI" w:cs="Nirmala UI"/>
          <w:b/>
          <w:i/>
          <w:color w:val="000000"/>
          <w:sz w:val="16"/>
          <w:szCs w:val="16"/>
        </w:rPr>
      </w:pPr>
      <w:r w:rsidRPr="00924D3D">
        <w:rPr>
          <w:rFonts w:ascii="Nirmala UI" w:hAnsi="Nirmala UI" w:cs="Nirmala UI"/>
          <w:b/>
          <w:i/>
          <w:color w:val="000000"/>
          <w:sz w:val="16"/>
          <w:szCs w:val="16"/>
        </w:rPr>
        <w:t xml:space="preserve">Stakeholder Consultation at West </w:t>
      </w:r>
      <w:proofErr w:type="spellStart"/>
      <w:r w:rsidRPr="00924D3D">
        <w:rPr>
          <w:rFonts w:ascii="Nirmala UI" w:hAnsi="Nirmala UI" w:cs="Nirmala UI"/>
          <w:b/>
          <w:i/>
          <w:color w:val="000000"/>
          <w:sz w:val="16"/>
          <w:szCs w:val="16"/>
        </w:rPr>
        <w:t>Mamprusi</w:t>
      </w:r>
      <w:proofErr w:type="spellEnd"/>
      <w:r w:rsidRPr="00924D3D">
        <w:rPr>
          <w:rFonts w:ascii="Nirmala UI" w:hAnsi="Nirmala UI" w:cs="Nirmala UI"/>
          <w:b/>
          <w:i/>
          <w:color w:val="000000"/>
          <w:sz w:val="16"/>
          <w:szCs w:val="16"/>
        </w:rPr>
        <w:t xml:space="preserve"> Municipality</w:t>
      </w:r>
    </w:p>
    <w:p w14:paraId="0FD8F212" w14:textId="77777777" w:rsidR="003A702C" w:rsidRPr="00924D3D" w:rsidRDefault="003A702C" w:rsidP="003A702C">
      <w:pPr>
        <w:jc w:val="both"/>
        <w:rPr>
          <w:rFonts w:ascii="Nirmala UI" w:hAnsi="Nirmala UI" w:cs="Nirmala UI"/>
          <w:color w:val="000000"/>
          <w:sz w:val="16"/>
          <w:szCs w:val="16"/>
        </w:rPr>
      </w:pPr>
    </w:p>
    <w:p w14:paraId="10CB5DEB" w14:textId="56340D7D" w:rsidR="003A702C" w:rsidRPr="00924D3D" w:rsidRDefault="003A702C" w:rsidP="003A702C">
      <w:pPr>
        <w:jc w:val="both"/>
        <w:rPr>
          <w:rFonts w:ascii="Nirmala UI" w:hAnsi="Nirmala UI" w:cs="Nirmala UI"/>
          <w:color w:val="000000"/>
          <w:sz w:val="16"/>
          <w:szCs w:val="16"/>
        </w:rPr>
      </w:pPr>
      <w:r w:rsidRPr="00924D3D">
        <w:rPr>
          <w:rFonts w:ascii="Nirmala UI" w:hAnsi="Nirmala UI"/>
          <w:noProof/>
          <w:color w:val="000000"/>
          <w:sz w:val="16"/>
          <w:lang w:val="en-US"/>
        </w:rPr>
        <w:drawing>
          <wp:inline distT="0" distB="0" distL="0" distR="0" wp14:anchorId="60686A49" wp14:editId="7C72ABC1">
            <wp:extent cx="4832985" cy="3265805"/>
            <wp:effectExtent l="0" t="0" r="5715" b="0"/>
            <wp:docPr id="9856" name="Picture 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2985" cy="3265805"/>
                    </a:xfrm>
                    <a:prstGeom prst="rect">
                      <a:avLst/>
                    </a:prstGeom>
                    <a:noFill/>
                    <a:ln>
                      <a:noFill/>
                    </a:ln>
                  </pic:spPr>
                </pic:pic>
              </a:graphicData>
            </a:graphic>
          </wp:inline>
        </w:drawing>
      </w:r>
    </w:p>
    <w:p w14:paraId="64DEB322" w14:textId="77777777" w:rsidR="003A702C" w:rsidRPr="00924D3D" w:rsidRDefault="003A702C" w:rsidP="003A702C">
      <w:pPr>
        <w:jc w:val="both"/>
        <w:rPr>
          <w:rFonts w:ascii="Nirmala UI" w:hAnsi="Nirmala UI" w:cs="Nirmala UI"/>
          <w:b/>
          <w:i/>
          <w:color w:val="000000"/>
          <w:sz w:val="16"/>
          <w:szCs w:val="16"/>
        </w:rPr>
      </w:pPr>
      <w:r w:rsidRPr="00924D3D">
        <w:rPr>
          <w:rFonts w:ascii="Nirmala UI" w:hAnsi="Nirmala UI" w:cs="Nirmala UI"/>
          <w:b/>
          <w:i/>
          <w:color w:val="000000"/>
          <w:sz w:val="16"/>
          <w:szCs w:val="16"/>
        </w:rPr>
        <w:t>Stakeholder Consultation at Kwahu West District Assembly</w:t>
      </w:r>
    </w:p>
    <w:p w14:paraId="4E8B0EBB" w14:textId="77777777" w:rsidR="003A702C" w:rsidRPr="00924D3D" w:rsidRDefault="003A702C" w:rsidP="003A702C">
      <w:pPr>
        <w:jc w:val="both"/>
        <w:rPr>
          <w:rFonts w:ascii="Nirmala UI" w:hAnsi="Nirmala UI" w:cs="Nirmala UI"/>
          <w:color w:val="000000"/>
          <w:sz w:val="16"/>
          <w:szCs w:val="16"/>
        </w:rPr>
      </w:pPr>
    </w:p>
    <w:p w14:paraId="47C10954" w14:textId="77777777" w:rsidR="003A702C" w:rsidRPr="00924D3D" w:rsidRDefault="003A702C" w:rsidP="003A702C">
      <w:pPr>
        <w:jc w:val="both"/>
        <w:rPr>
          <w:rFonts w:ascii="Nirmala UI" w:hAnsi="Nirmala UI" w:cs="Nirmala UI"/>
          <w:color w:val="000000"/>
          <w:sz w:val="16"/>
          <w:szCs w:val="16"/>
        </w:rPr>
      </w:pPr>
    </w:p>
    <w:p w14:paraId="538FBCD9" w14:textId="77777777" w:rsidR="003A702C" w:rsidRPr="00924D3D" w:rsidRDefault="003A702C" w:rsidP="003A702C">
      <w:pPr>
        <w:jc w:val="both"/>
        <w:rPr>
          <w:rFonts w:ascii="Nirmala UI" w:hAnsi="Nirmala UI" w:cs="Nirmala UI"/>
          <w:color w:val="000000"/>
          <w:sz w:val="16"/>
          <w:szCs w:val="16"/>
        </w:rPr>
      </w:pPr>
    </w:p>
    <w:p w14:paraId="4C4CA8CC" w14:textId="77777777" w:rsidR="003A702C" w:rsidRPr="00924D3D" w:rsidRDefault="003A702C" w:rsidP="003A702C">
      <w:pPr>
        <w:jc w:val="both"/>
        <w:rPr>
          <w:rFonts w:ascii="Nirmala UI" w:hAnsi="Nirmala UI" w:cs="Nirmala UI"/>
          <w:color w:val="000000"/>
          <w:sz w:val="16"/>
          <w:szCs w:val="16"/>
        </w:rPr>
      </w:pPr>
    </w:p>
    <w:p w14:paraId="33F47D64" w14:textId="73B100DF" w:rsidR="003A702C" w:rsidRPr="00924D3D" w:rsidRDefault="003A702C" w:rsidP="003A702C">
      <w:pPr>
        <w:jc w:val="both"/>
        <w:rPr>
          <w:rFonts w:ascii="Nirmala UI" w:hAnsi="Nirmala UI" w:cs="Nirmala UI"/>
          <w:color w:val="000000"/>
          <w:sz w:val="16"/>
          <w:szCs w:val="16"/>
        </w:rPr>
      </w:pPr>
      <w:r w:rsidRPr="00924D3D">
        <w:rPr>
          <w:rFonts w:ascii="Nirmala UI" w:hAnsi="Nirmala UI"/>
          <w:noProof/>
          <w:color w:val="000000"/>
          <w:sz w:val="16"/>
          <w:lang w:val="en-US"/>
        </w:rPr>
        <w:lastRenderedPageBreak/>
        <w:drawing>
          <wp:inline distT="0" distB="0" distL="0" distR="0" wp14:anchorId="20C25F64" wp14:editId="779A40B3">
            <wp:extent cx="5029200" cy="333121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3331210"/>
                    </a:xfrm>
                    <a:prstGeom prst="rect">
                      <a:avLst/>
                    </a:prstGeom>
                    <a:noFill/>
                    <a:ln>
                      <a:noFill/>
                    </a:ln>
                  </pic:spPr>
                </pic:pic>
              </a:graphicData>
            </a:graphic>
          </wp:inline>
        </w:drawing>
      </w:r>
    </w:p>
    <w:p w14:paraId="457B32A7" w14:textId="77777777" w:rsidR="003A702C" w:rsidRPr="00924D3D" w:rsidRDefault="003A702C" w:rsidP="003A702C">
      <w:pPr>
        <w:jc w:val="both"/>
        <w:rPr>
          <w:rFonts w:ascii="Nirmala UI" w:hAnsi="Nirmala UI" w:cs="Nirmala UI"/>
          <w:b/>
          <w:i/>
          <w:color w:val="000000"/>
          <w:sz w:val="16"/>
          <w:szCs w:val="16"/>
        </w:rPr>
      </w:pPr>
      <w:r w:rsidRPr="00924D3D">
        <w:rPr>
          <w:rFonts w:ascii="Nirmala UI" w:hAnsi="Nirmala UI" w:cs="Nirmala UI"/>
          <w:b/>
          <w:i/>
          <w:color w:val="000000"/>
          <w:sz w:val="16"/>
          <w:szCs w:val="16"/>
        </w:rPr>
        <w:t xml:space="preserve">Community Engagement at </w:t>
      </w:r>
      <w:proofErr w:type="spellStart"/>
      <w:r w:rsidRPr="00924D3D">
        <w:rPr>
          <w:rFonts w:ascii="Nirmala UI" w:hAnsi="Nirmala UI" w:cs="Nirmala UI"/>
          <w:b/>
          <w:i/>
          <w:color w:val="000000"/>
          <w:sz w:val="16"/>
          <w:szCs w:val="16"/>
        </w:rPr>
        <w:t>Takorayiri</w:t>
      </w:r>
      <w:proofErr w:type="spellEnd"/>
      <w:r w:rsidRPr="00924D3D">
        <w:rPr>
          <w:rFonts w:ascii="Nirmala UI" w:hAnsi="Nirmala UI" w:cs="Nirmala UI"/>
          <w:b/>
          <w:i/>
          <w:color w:val="000000"/>
          <w:sz w:val="16"/>
          <w:szCs w:val="16"/>
        </w:rPr>
        <w:t xml:space="preserve"> community - West </w:t>
      </w:r>
      <w:proofErr w:type="spellStart"/>
      <w:r w:rsidRPr="00924D3D">
        <w:rPr>
          <w:rFonts w:ascii="Nirmala UI" w:hAnsi="Nirmala UI" w:cs="Nirmala UI"/>
          <w:b/>
          <w:i/>
          <w:color w:val="000000"/>
          <w:sz w:val="16"/>
          <w:szCs w:val="16"/>
        </w:rPr>
        <w:t>Mamprusi</w:t>
      </w:r>
      <w:proofErr w:type="spellEnd"/>
      <w:r w:rsidRPr="00924D3D">
        <w:rPr>
          <w:rFonts w:ascii="Nirmala UI" w:hAnsi="Nirmala UI" w:cs="Nirmala UI"/>
          <w:b/>
          <w:i/>
          <w:color w:val="000000"/>
          <w:sz w:val="16"/>
          <w:szCs w:val="16"/>
        </w:rPr>
        <w:t xml:space="preserve"> Municipal, North East Region</w:t>
      </w:r>
    </w:p>
    <w:p w14:paraId="22531BE4" w14:textId="77777777" w:rsidR="003A702C" w:rsidRPr="00924D3D" w:rsidRDefault="003A702C" w:rsidP="003A702C">
      <w:pPr>
        <w:jc w:val="both"/>
        <w:rPr>
          <w:rFonts w:ascii="Nirmala UI" w:hAnsi="Nirmala UI" w:cs="Nirmala UI"/>
          <w:i/>
          <w:color w:val="000000"/>
          <w:sz w:val="16"/>
          <w:szCs w:val="16"/>
        </w:rPr>
      </w:pPr>
    </w:p>
    <w:p w14:paraId="6961D0E5" w14:textId="42FDFDE8" w:rsidR="003A702C" w:rsidRPr="00924D3D" w:rsidRDefault="003A702C" w:rsidP="003A702C">
      <w:pPr>
        <w:jc w:val="both"/>
        <w:rPr>
          <w:rFonts w:ascii="Nirmala UI" w:hAnsi="Nirmala UI" w:cs="Nirmala UI"/>
          <w:color w:val="000000"/>
          <w:sz w:val="16"/>
          <w:szCs w:val="16"/>
        </w:rPr>
      </w:pPr>
      <w:r w:rsidRPr="00924D3D">
        <w:rPr>
          <w:rFonts w:ascii="Nirmala UI" w:hAnsi="Nirmala UI"/>
          <w:noProof/>
          <w:color w:val="000000"/>
          <w:sz w:val="16"/>
          <w:lang w:val="en-US"/>
        </w:rPr>
        <w:drawing>
          <wp:inline distT="0" distB="0" distL="0" distR="0" wp14:anchorId="5BD2563E" wp14:editId="40316BB6">
            <wp:extent cx="5029200" cy="359219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3592195"/>
                    </a:xfrm>
                    <a:prstGeom prst="rect">
                      <a:avLst/>
                    </a:prstGeom>
                    <a:noFill/>
                    <a:ln>
                      <a:noFill/>
                    </a:ln>
                  </pic:spPr>
                </pic:pic>
              </a:graphicData>
            </a:graphic>
          </wp:inline>
        </w:drawing>
      </w:r>
    </w:p>
    <w:p w14:paraId="6897BD93" w14:textId="77777777" w:rsidR="003A702C" w:rsidRPr="00924D3D" w:rsidRDefault="003A702C" w:rsidP="003A702C">
      <w:pPr>
        <w:jc w:val="both"/>
        <w:rPr>
          <w:rFonts w:ascii="Nirmala UI" w:hAnsi="Nirmala UI" w:cs="Nirmala UI"/>
          <w:b/>
          <w:i/>
          <w:color w:val="000000"/>
          <w:sz w:val="16"/>
          <w:szCs w:val="16"/>
        </w:rPr>
      </w:pPr>
      <w:r w:rsidRPr="00924D3D">
        <w:rPr>
          <w:rFonts w:ascii="Nirmala UI" w:hAnsi="Nirmala UI" w:cs="Nirmala UI"/>
          <w:b/>
          <w:i/>
          <w:color w:val="000000"/>
          <w:sz w:val="16"/>
          <w:szCs w:val="16"/>
        </w:rPr>
        <w:t xml:space="preserve">Community Engagement at </w:t>
      </w:r>
      <w:proofErr w:type="spellStart"/>
      <w:r w:rsidRPr="00924D3D">
        <w:rPr>
          <w:rFonts w:ascii="Nirmala UI" w:hAnsi="Nirmala UI" w:cs="Nirmala UI"/>
          <w:b/>
          <w:i/>
          <w:color w:val="000000"/>
          <w:sz w:val="16"/>
          <w:szCs w:val="16"/>
        </w:rPr>
        <w:t>Goyiri</w:t>
      </w:r>
      <w:proofErr w:type="spellEnd"/>
      <w:r w:rsidRPr="00924D3D">
        <w:rPr>
          <w:rFonts w:ascii="Nirmala UI" w:hAnsi="Nirmala UI" w:cs="Nirmala UI"/>
          <w:b/>
          <w:i/>
          <w:color w:val="000000"/>
          <w:sz w:val="16"/>
          <w:szCs w:val="16"/>
        </w:rPr>
        <w:t xml:space="preserve"> community in STK District, Savannah Region</w:t>
      </w:r>
    </w:p>
    <w:p w14:paraId="2050AF2F" w14:textId="171AC525" w:rsidR="003A702C" w:rsidRPr="00924D3D" w:rsidRDefault="003A702C" w:rsidP="003A702C">
      <w:pPr>
        <w:spacing w:line="360" w:lineRule="auto"/>
        <w:rPr>
          <w:rFonts w:ascii="Nirmala UI" w:hAnsi="Nirmala UI" w:cs="Nirmala UI"/>
          <w:sz w:val="16"/>
          <w:szCs w:val="16"/>
        </w:rPr>
      </w:pPr>
    </w:p>
    <w:p w14:paraId="7909D695" w14:textId="097A1089" w:rsidR="009C7D53" w:rsidRPr="00924D3D" w:rsidRDefault="009C7D53" w:rsidP="003A702C">
      <w:pPr>
        <w:spacing w:line="360" w:lineRule="auto"/>
        <w:rPr>
          <w:rFonts w:ascii="Nirmala UI" w:hAnsi="Nirmala UI" w:cs="Nirmala UI"/>
          <w:sz w:val="16"/>
          <w:szCs w:val="16"/>
        </w:rPr>
      </w:pPr>
    </w:p>
    <w:p w14:paraId="2AD91BBB" w14:textId="4BB59870" w:rsidR="009C7D53" w:rsidRPr="00924D3D" w:rsidRDefault="009C7D53" w:rsidP="003A702C">
      <w:pPr>
        <w:spacing w:line="360" w:lineRule="auto"/>
        <w:rPr>
          <w:rFonts w:ascii="Nirmala UI" w:hAnsi="Nirmala UI" w:cs="Nirmala UI"/>
          <w:sz w:val="16"/>
          <w:szCs w:val="16"/>
        </w:rPr>
      </w:pPr>
    </w:p>
    <w:p w14:paraId="10A5EB50" w14:textId="102F25A9" w:rsidR="009C7D53" w:rsidRPr="00924D3D" w:rsidRDefault="009C7D53" w:rsidP="003A702C">
      <w:pPr>
        <w:spacing w:line="360" w:lineRule="auto"/>
        <w:rPr>
          <w:rFonts w:ascii="Nirmala UI" w:hAnsi="Nirmala UI" w:cs="Nirmala UI"/>
          <w:sz w:val="16"/>
          <w:szCs w:val="16"/>
        </w:rPr>
      </w:pPr>
    </w:p>
    <w:p w14:paraId="7BC47A90" w14:textId="7637D1FE" w:rsidR="009C7D53" w:rsidRPr="00924D3D" w:rsidRDefault="009C7D53" w:rsidP="003A702C">
      <w:pPr>
        <w:spacing w:line="360" w:lineRule="auto"/>
        <w:rPr>
          <w:rFonts w:ascii="Nirmala UI" w:hAnsi="Nirmala UI" w:cs="Nirmala UI"/>
          <w:sz w:val="16"/>
          <w:szCs w:val="16"/>
        </w:rPr>
      </w:pPr>
    </w:p>
    <w:p w14:paraId="568001D2" w14:textId="55D314A2" w:rsidR="009C7D53" w:rsidRPr="00924D3D" w:rsidRDefault="009C7D53" w:rsidP="003A702C">
      <w:pPr>
        <w:spacing w:line="360" w:lineRule="auto"/>
        <w:rPr>
          <w:rFonts w:ascii="Nirmala UI" w:hAnsi="Nirmala UI" w:cs="Nirmala UI"/>
          <w:sz w:val="16"/>
          <w:szCs w:val="16"/>
        </w:rPr>
      </w:pPr>
    </w:p>
    <w:p w14:paraId="27B2C65F" w14:textId="77777777" w:rsidR="009C7D53" w:rsidRPr="00924D3D" w:rsidRDefault="009C7D53" w:rsidP="009C7D53">
      <w:pPr>
        <w:spacing w:line="360" w:lineRule="auto"/>
        <w:rPr>
          <w:rFonts w:ascii="Nirmala UI" w:hAnsi="Nirmala UI" w:cs="Nirmala UI"/>
          <w:sz w:val="16"/>
          <w:szCs w:val="16"/>
        </w:rPr>
      </w:pPr>
    </w:p>
    <w:p w14:paraId="5A33FAA5" w14:textId="3BDA9058" w:rsidR="009C7D53" w:rsidRPr="00924D3D" w:rsidRDefault="009C7D53" w:rsidP="009C7D53">
      <w:pPr>
        <w:spacing w:line="360" w:lineRule="auto"/>
        <w:rPr>
          <w:rFonts w:ascii="Nirmala UI" w:hAnsi="Nirmala UI" w:cs="Nirmala UI"/>
          <w:b/>
          <w:bCs/>
          <w:i/>
          <w:iCs/>
          <w:sz w:val="16"/>
          <w:szCs w:val="16"/>
        </w:rPr>
      </w:pPr>
      <w:r w:rsidRPr="00924D3D">
        <w:rPr>
          <w:rFonts w:ascii="Nirmala UI" w:hAnsi="Nirmala UI" w:cs="Nirmala UI"/>
          <w:b/>
          <w:bCs/>
          <w:i/>
          <w:iCs/>
          <w:sz w:val="16"/>
          <w:szCs w:val="16"/>
        </w:rPr>
        <w:lastRenderedPageBreak/>
        <w:t xml:space="preserve">Stakeholder Engagement Validation Workshop at </w:t>
      </w:r>
      <w:proofErr w:type="spellStart"/>
      <w:r w:rsidRPr="00924D3D">
        <w:rPr>
          <w:rFonts w:ascii="Nirmala UI" w:hAnsi="Nirmala UI" w:cs="Nirmala UI"/>
          <w:b/>
          <w:bCs/>
          <w:i/>
          <w:iCs/>
          <w:sz w:val="16"/>
          <w:szCs w:val="16"/>
        </w:rPr>
        <w:t>Kibi</w:t>
      </w:r>
      <w:proofErr w:type="spellEnd"/>
      <w:r w:rsidRPr="00924D3D">
        <w:rPr>
          <w:rFonts w:ascii="Nirmala UI" w:hAnsi="Nirmala UI" w:cs="Nirmala UI"/>
          <w:b/>
          <w:bCs/>
          <w:i/>
          <w:iCs/>
          <w:sz w:val="16"/>
          <w:szCs w:val="16"/>
        </w:rPr>
        <w:t xml:space="preserve">, </w:t>
      </w:r>
      <w:r w:rsidRPr="00924D3D">
        <w:rPr>
          <w:rFonts w:ascii="Nirmala UI" w:hAnsi="Nirmala UI" w:cs="Nirmala UI"/>
          <w:b/>
          <w:bCs/>
          <w:i/>
          <w:iCs/>
          <w:sz w:val="16"/>
          <w:szCs w:val="16"/>
          <w:shd w:val="clear" w:color="auto" w:fill="FFFFFF"/>
        </w:rPr>
        <w:t xml:space="preserve">East </w:t>
      </w:r>
      <w:proofErr w:type="spellStart"/>
      <w:r w:rsidRPr="00924D3D">
        <w:rPr>
          <w:rFonts w:ascii="Nirmala UI" w:hAnsi="Nirmala UI" w:cs="Nirmala UI"/>
          <w:b/>
          <w:bCs/>
          <w:i/>
          <w:iCs/>
          <w:sz w:val="16"/>
          <w:szCs w:val="16"/>
          <w:shd w:val="clear" w:color="auto" w:fill="FFFFFF"/>
        </w:rPr>
        <w:t>Akim</w:t>
      </w:r>
      <w:proofErr w:type="spellEnd"/>
      <w:r w:rsidRPr="00924D3D">
        <w:rPr>
          <w:rFonts w:ascii="Nirmala UI" w:hAnsi="Nirmala UI" w:cs="Nirmala UI"/>
          <w:b/>
          <w:bCs/>
          <w:i/>
          <w:iCs/>
          <w:sz w:val="16"/>
          <w:szCs w:val="16"/>
          <w:shd w:val="clear" w:color="auto" w:fill="FFFFFF"/>
        </w:rPr>
        <w:t xml:space="preserve"> Municipal District, Eastern Region</w:t>
      </w:r>
      <w:r w:rsidRPr="00924D3D">
        <w:rPr>
          <w:rFonts w:ascii="Nirmala UI" w:hAnsi="Nirmala UI" w:cs="Nirmala UI"/>
          <w:b/>
          <w:bCs/>
          <w:i/>
          <w:iCs/>
          <w:sz w:val="16"/>
          <w:szCs w:val="16"/>
        </w:rPr>
        <w:t xml:space="preserve"> </w:t>
      </w:r>
    </w:p>
    <w:p w14:paraId="4AE0529D" w14:textId="5BACD194" w:rsidR="00D65E33" w:rsidRPr="00924D3D" w:rsidRDefault="00D65E33" w:rsidP="009C7D53">
      <w:pPr>
        <w:spacing w:line="360" w:lineRule="auto"/>
        <w:rPr>
          <w:rFonts w:ascii="Nirmala UI" w:hAnsi="Nirmala UI" w:cs="Nirmala UI"/>
          <w:b/>
          <w:bCs/>
          <w:i/>
          <w:iCs/>
          <w:sz w:val="16"/>
          <w:szCs w:val="16"/>
        </w:rPr>
      </w:pPr>
    </w:p>
    <w:p w14:paraId="0DB2F950" w14:textId="7BB16FBC" w:rsidR="00D65E33" w:rsidRPr="00924D3D" w:rsidRDefault="00D65E33" w:rsidP="009C7D53">
      <w:pPr>
        <w:spacing w:line="360" w:lineRule="auto"/>
        <w:rPr>
          <w:rFonts w:ascii="Nirmala UI" w:hAnsi="Nirmala UI" w:cs="Nirmala UI"/>
          <w:b/>
          <w:bCs/>
          <w:sz w:val="16"/>
          <w:szCs w:val="16"/>
        </w:rPr>
      </w:pPr>
      <w:r w:rsidRPr="00924D3D">
        <w:rPr>
          <w:rFonts w:asciiTheme="minorHAnsi" w:hAnsiTheme="minorHAnsi" w:cstheme="minorHAnsi"/>
          <w:noProof/>
          <w:lang w:val="en-US"/>
        </w:rPr>
        <w:drawing>
          <wp:anchor distT="0" distB="0" distL="114300" distR="114300" simplePos="0" relativeHeight="251658252" behindDoc="1" locked="0" layoutInCell="1" allowOverlap="1" wp14:anchorId="22AD93C5" wp14:editId="1985E19E">
            <wp:simplePos x="0" y="0"/>
            <wp:positionH relativeFrom="margin">
              <wp:align>left</wp:align>
            </wp:positionH>
            <wp:positionV relativeFrom="paragraph">
              <wp:posOffset>24022</wp:posOffset>
            </wp:positionV>
            <wp:extent cx="5486400" cy="3656686"/>
            <wp:effectExtent l="0" t="0" r="0" b="1270"/>
            <wp:wrapNone/>
            <wp:docPr id="9897" name="Picture 9897" descr="E:\PROJECT PHOTOS\SEP Validation Kyebi 16 sept 2020\IMG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OJECT PHOTOS\SEP Validation Kyebi 16 sept 2020\IMG_13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06126" cy="3669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27BAB" w14:textId="77777777" w:rsidR="00D65E33" w:rsidRPr="00924D3D" w:rsidRDefault="00D65E33" w:rsidP="009C7D53">
      <w:pPr>
        <w:spacing w:line="360" w:lineRule="auto"/>
        <w:rPr>
          <w:rFonts w:ascii="Nirmala UI" w:hAnsi="Nirmala UI" w:cs="Nirmala UI"/>
          <w:b/>
          <w:bCs/>
          <w:sz w:val="16"/>
          <w:szCs w:val="16"/>
        </w:rPr>
      </w:pPr>
    </w:p>
    <w:p w14:paraId="5D947643" w14:textId="7F1B1D7B" w:rsidR="00D65E33" w:rsidRPr="00924D3D" w:rsidRDefault="00D65E33" w:rsidP="009C7D53">
      <w:pPr>
        <w:spacing w:line="360" w:lineRule="auto"/>
        <w:rPr>
          <w:rFonts w:ascii="Nirmala UI" w:hAnsi="Nirmala UI" w:cs="Nirmala UI"/>
          <w:b/>
          <w:bCs/>
          <w:sz w:val="16"/>
          <w:szCs w:val="16"/>
        </w:rPr>
      </w:pPr>
    </w:p>
    <w:p w14:paraId="78E5199E" w14:textId="77777777" w:rsidR="00D65E33" w:rsidRPr="00924D3D" w:rsidRDefault="00D65E33" w:rsidP="009C7D53">
      <w:pPr>
        <w:spacing w:line="360" w:lineRule="auto"/>
        <w:rPr>
          <w:rFonts w:ascii="Nirmala UI" w:hAnsi="Nirmala UI" w:cs="Nirmala UI"/>
          <w:b/>
          <w:bCs/>
          <w:sz w:val="16"/>
          <w:szCs w:val="16"/>
        </w:rPr>
      </w:pPr>
    </w:p>
    <w:p w14:paraId="1FF31A43" w14:textId="77777777" w:rsidR="00D65E33" w:rsidRPr="00924D3D" w:rsidRDefault="00D65E33" w:rsidP="009C7D53">
      <w:pPr>
        <w:spacing w:line="360" w:lineRule="auto"/>
        <w:rPr>
          <w:rFonts w:ascii="Nirmala UI" w:hAnsi="Nirmala UI" w:cs="Nirmala UI"/>
          <w:b/>
          <w:bCs/>
          <w:sz w:val="16"/>
          <w:szCs w:val="16"/>
        </w:rPr>
      </w:pPr>
    </w:p>
    <w:p w14:paraId="4C56EB04" w14:textId="77777777" w:rsidR="00D65E33" w:rsidRPr="00924D3D" w:rsidRDefault="00D65E33" w:rsidP="009C7D53">
      <w:pPr>
        <w:spacing w:line="360" w:lineRule="auto"/>
        <w:rPr>
          <w:rFonts w:ascii="Nirmala UI" w:hAnsi="Nirmala UI" w:cs="Nirmala UI"/>
          <w:b/>
          <w:bCs/>
          <w:sz w:val="16"/>
          <w:szCs w:val="16"/>
        </w:rPr>
      </w:pPr>
    </w:p>
    <w:p w14:paraId="5D910703" w14:textId="77777777" w:rsidR="00D65E33" w:rsidRPr="00924D3D" w:rsidRDefault="00D65E33" w:rsidP="009C7D53">
      <w:pPr>
        <w:spacing w:line="360" w:lineRule="auto"/>
        <w:rPr>
          <w:rFonts w:ascii="Nirmala UI" w:hAnsi="Nirmala UI" w:cs="Nirmala UI"/>
          <w:b/>
          <w:bCs/>
          <w:sz w:val="16"/>
          <w:szCs w:val="16"/>
        </w:rPr>
      </w:pPr>
    </w:p>
    <w:p w14:paraId="2E58C8F7" w14:textId="77777777" w:rsidR="00D65E33" w:rsidRPr="00924D3D" w:rsidRDefault="00D65E33" w:rsidP="009C7D53">
      <w:pPr>
        <w:spacing w:line="360" w:lineRule="auto"/>
        <w:rPr>
          <w:rFonts w:ascii="Nirmala UI" w:hAnsi="Nirmala UI" w:cs="Nirmala UI"/>
          <w:b/>
          <w:bCs/>
          <w:sz w:val="16"/>
          <w:szCs w:val="16"/>
        </w:rPr>
      </w:pPr>
    </w:p>
    <w:p w14:paraId="08573BA4" w14:textId="77777777" w:rsidR="00D65E33" w:rsidRPr="00924D3D" w:rsidRDefault="00D65E33" w:rsidP="009C7D53">
      <w:pPr>
        <w:spacing w:line="360" w:lineRule="auto"/>
        <w:rPr>
          <w:rFonts w:ascii="Nirmala UI" w:hAnsi="Nirmala UI" w:cs="Nirmala UI"/>
          <w:b/>
          <w:bCs/>
          <w:sz w:val="16"/>
          <w:szCs w:val="16"/>
        </w:rPr>
      </w:pPr>
    </w:p>
    <w:p w14:paraId="7763F1F0" w14:textId="77777777" w:rsidR="00D65E33" w:rsidRPr="00924D3D" w:rsidRDefault="00D65E33" w:rsidP="009C7D53">
      <w:pPr>
        <w:spacing w:line="360" w:lineRule="auto"/>
        <w:rPr>
          <w:rFonts w:ascii="Nirmala UI" w:hAnsi="Nirmala UI" w:cs="Nirmala UI"/>
          <w:b/>
          <w:bCs/>
          <w:sz w:val="16"/>
          <w:szCs w:val="16"/>
        </w:rPr>
      </w:pPr>
    </w:p>
    <w:p w14:paraId="13BE7BA1" w14:textId="77777777" w:rsidR="00D65E33" w:rsidRPr="00924D3D" w:rsidRDefault="00D65E33" w:rsidP="009C7D53">
      <w:pPr>
        <w:spacing w:line="360" w:lineRule="auto"/>
        <w:rPr>
          <w:rFonts w:ascii="Nirmala UI" w:hAnsi="Nirmala UI" w:cs="Nirmala UI"/>
          <w:b/>
          <w:bCs/>
          <w:sz w:val="16"/>
          <w:szCs w:val="16"/>
        </w:rPr>
      </w:pPr>
    </w:p>
    <w:p w14:paraId="58360D63" w14:textId="77777777" w:rsidR="00D65E33" w:rsidRPr="00924D3D" w:rsidRDefault="00D65E33" w:rsidP="009C7D53">
      <w:pPr>
        <w:spacing w:line="360" w:lineRule="auto"/>
        <w:rPr>
          <w:rFonts w:ascii="Nirmala UI" w:hAnsi="Nirmala UI" w:cs="Nirmala UI"/>
          <w:b/>
          <w:bCs/>
          <w:sz w:val="16"/>
          <w:szCs w:val="16"/>
        </w:rPr>
      </w:pPr>
    </w:p>
    <w:p w14:paraId="645C069F" w14:textId="4AAA2099" w:rsidR="00D65E33" w:rsidRPr="00924D3D" w:rsidRDefault="00D65E33" w:rsidP="009C7D53">
      <w:pPr>
        <w:spacing w:line="360" w:lineRule="auto"/>
        <w:rPr>
          <w:rFonts w:ascii="Nirmala UI" w:hAnsi="Nirmala UI" w:cs="Nirmala UI"/>
          <w:b/>
          <w:bCs/>
          <w:sz w:val="16"/>
          <w:szCs w:val="16"/>
        </w:rPr>
      </w:pPr>
    </w:p>
    <w:p w14:paraId="2033EC1A" w14:textId="02F555C0" w:rsidR="00D65E33" w:rsidRPr="00924D3D" w:rsidRDefault="00D65E33" w:rsidP="009C7D53">
      <w:pPr>
        <w:spacing w:line="360" w:lineRule="auto"/>
        <w:rPr>
          <w:rFonts w:ascii="Nirmala UI" w:hAnsi="Nirmala UI" w:cs="Nirmala UI"/>
          <w:b/>
          <w:bCs/>
          <w:i/>
          <w:iCs/>
          <w:sz w:val="16"/>
          <w:szCs w:val="16"/>
        </w:rPr>
      </w:pPr>
    </w:p>
    <w:p w14:paraId="18E751FD" w14:textId="618A6570" w:rsidR="00D65E33" w:rsidRPr="00924D3D" w:rsidRDefault="00D65E33" w:rsidP="009C7D53">
      <w:pPr>
        <w:spacing w:line="360" w:lineRule="auto"/>
        <w:rPr>
          <w:rFonts w:ascii="Nirmala UI" w:hAnsi="Nirmala UI" w:cs="Nirmala UI"/>
          <w:b/>
          <w:bCs/>
          <w:sz w:val="16"/>
          <w:szCs w:val="16"/>
        </w:rPr>
      </w:pPr>
    </w:p>
    <w:p w14:paraId="158E4717" w14:textId="77777777" w:rsidR="00D65E33" w:rsidRPr="00924D3D" w:rsidRDefault="00D65E33" w:rsidP="009C7D53">
      <w:pPr>
        <w:spacing w:line="360" w:lineRule="auto"/>
        <w:rPr>
          <w:rFonts w:ascii="Nirmala UI" w:hAnsi="Nirmala UI" w:cs="Nirmala UI"/>
          <w:b/>
          <w:bCs/>
          <w:sz w:val="16"/>
          <w:szCs w:val="16"/>
        </w:rPr>
      </w:pPr>
    </w:p>
    <w:p w14:paraId="479756CE" w14:textId="77777777" w:rsidR="00D65E33" w:rsidRPr="00924D3D" w:rsidRDefault="00D65E33" w:rsidP="009C7D53">
      <w:pPr>
        <w:spacing w:line="360" w:lineRule="auto"/>
        <w:rPr>
          <w:rFonts w:ascii="Nirmala UI" w:hAnsi="Nirmala UI" w:cs="Nirmala UI"/>
          <w:b/>
          <w:bCs/>
          <w:sz w:val="16"/>
          <w:szCs w:val="16"/>
        </w:rPr>
      </w:pPr>
    </w:p>
    <w:p w14:paraId="149A3AA4" w14:textId="77777777" w:rsidR="00D65E33" w:rsidRPr="00924D3D" w:rsidRDefault="00D65E33" w:rsidP="009C7D53">
      <w:pPr>
        <w:spacing w:line="360" w:lineRule="auto"/>
        <w:rPr>
          <w:rFonts w:ascii="Nirmala UI" w:hAnsi="Nirmala UI" w:cs="Nirmala UI"/>
          <w:b/>
          <w:bCs/>
          <w:sz w:val="16"/>
          <w:szCs w:val="16"/>
        </w:rPr>
      </w:pPr>
    </w:p>
    <w:p w14:paraId="4F274A1A" w14:textId="77777777" w:rsidR="00D65E33" w:rsidRPr="00924D3D" w:rsidRDefault="00D65E33" w:rsidP="009C7D53">
      <w:pPr>
        <w:spacing w:line="360" w:lineRule="auto"/>
        <w:rPr>
          <w:rFonts w:ascii="Nirmala UI" w:hAnsi="Nirmala UI" w:cs="Nirmala UI"/>
          <w:b/>
          <w:bCs/>
          <w:sz w:val="16"/>
          <w:szCs w:val="16"/>
        </w:rPr>
      </w:pPr>
    </w:p>
    <w:p w14:paraId="73202E4C" w14:textId="7BC8530E" w:rsidR="00D65E33" w:rsidRPr="00924D3D" w:rsidRDefault="00D65E33" w:rsidP="009C7D53">
      <w:pPr>
        <w:spacing w:line="360" w:lineRule="auto"/>
        <w:rPr>
          <w:rFonts w:ascii="Nirmala UI" w:hAnsi="Nirmala UI" w:cs="Nirmala UI"/>
          <w:b/>
          <w:bCs/>
          <w:sz w:val="16"/>
          <w:szCs w:val="16"/>
        </w:rPr>
      </w:pPr>
      <w:r w:rsidRPr="00924D3D">
        <w:rPr>
          <w:rFonts w:asciiTheme="minorHAnsi" w:hAnsiTheme="minorHAnsi" w:cstheme="minorHAnsi"/>
          <w:noProof/>
          <w:lang w:val="en-US"/>
        </w:rPr>
        <w:drawing>
          <wp:anchor distT="0" distB="0" distL="114300" distR="114300" simplePos="0" relativeHeight="251658251" behindDoc="1" locked="0" layoutInCell="1" allowOverlap="1" wp14:anchorId="3D9AB99B" wp14:editId="0F542BAA">
            <wp:simplePos x="0" y="0"/>
            <wp:positionH relativeFrom="margin">
              <wp:posOffset>-22301</wp:posOffset>
            </wp:positionH>
            <wp:positionV relativeFrom="paragraph">
              <wp:posOffset>172797</wp:posOffset>
            </wp:positionV>
            <wp:extent cx="5531004" cy="3790255"/>
            <wp:effectExtent l="0" t="0" r="0" b="1270"/>
            <wp:wrapNone/>
            <wp:docPr id="8" name="Picture 8" descr="E:\PROJECT PHOTOS\SEP Validation Kyebi 16 sept 2020\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 PHOTOS\SEP Validation Kyebi 16 sept 2020\IMG_124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6665" cy="3794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8DF1B" w14:textId="34EE212E" w:rsidR="00D65E33" w:rsidRPr="00924D3D" w:rsidRDefault="00D65E33" w:rsidP="009C7D53">
      <w:pPr>
        <w:spacing w:line="360" w:lineRule="auto"/>
        <w:rPr>
          <w:rFonts w:ascii="Nirmala UI" w:hAnsi="Nirmala UI" w:cs="Nirmala UI"/>
          <w:b/>
          <w:bCs/>
          <w:sz w:val="16"/>
          <w:szCs w:val="16"/>
        </w:rPr>
      </w:pPr>
    </w:p>
    <w:p w14:paraId="07EDDB5A" w14:textId="0C2D2965" w:rsidR="009C7D53" w:rsidRPr="00924D3D" w:rsidRDefault="009C7D53" w:rsidP="003A702C">
      <w:pPr>
        <w:spacing w:line="360" w:lineRule="auto"/>
        <w:rPr>
          <w:rFonts w:ascii="Nirmala UI" w:hAnsi="Nirmala UI" w:cs="Nirmala UI"/>
          <w:sz w:val="16"/>
          <w:szCs w:val="16"/>
        </w:rPr>
      </w:pPr>
    </w:p>
    <w:p w14:paraId="3B99C0CA" w14:textId="77777777" w:rsidR="009C7D53" w:rsidRPr="00924D3D" w:rsidRDefault="009C7D53" w:rsidP="003A702C">
      <w:pPr>
        <w:spacing w:line="360" w:lineRule="auto"/>
        <w:rPr>
          <w:rFonts w:ascii="Nirmala UI" w:hAnsi="Nirmala UI" w:cs="Nirmala UI"/>
          <w:sz w:val="16"/>
          <w:szCs w:val="16"/>
        </w:rPr>
      </w:pPr>
    </w:p>
    <w:p w14:paraId="525D5E70" w14:textId="5F38661C" w:rsidR="003A702C" w:rsidRPr="00924D3D" w:rsidRDefault="003A702C" w:rsidP="003A702C">
      <w:pPr>
        <w:spacing w:line="360" w:lineRule="auto"/>
        <w:rPr>
          <w:rFonts w:ascii="Nirmala UI" w:hAnsi="Nirmala UI" w:cs="Nirmala UI"/>
          <w:sz w:val="16"/>
          <w:szCs w:val="16"/>
        </w:rPr>
      </w:pPr>
      <w:bookmarkStart w:id="371" w:name="_Toc52007028"/>
      <w:bookmarkStart w:id="372" w:name="_Toc52016412"/>
    </w:p>
    <w:p w14:paraId="62FCC9A6" w14:textId="77777777" w:rsidR="003A702C" w:rsidRPr="00924D3D" w:rsidRDefault="003A702C" w:rsidP="003A702C">
      <w:pPr>
        <w:spacing w:line="360" w:lineRule="auto"/>
        <w:rPr>
          <w:rFonts w:ascii="Nirmala UI" w:hAnsi="Nirmala UI" w:cs="Nirmala UI"/>
          <w:sz w:val="16"/>
          <w:szCs w:val="16"/>
        </w:rPr>
      </w:pPr>
    </w:p>
    <w:p w14:paraId="16D0D2C7" w14:textId="77777777" w:rsidR="003A702C" w:rsidRPr="00924D3D" w:rsidRDefault="003A702C" w:rsidP="003A702C">
      <w:pPr>
        <w:spacing w:line="360" w:lineRule="auto"/>
        <w:rPr>
          <w:rFonts w:ascii="Nirmala UI" w:hAnsi="Nirmala UI" w:cs="Nirmala UI"/>
          <w:sz w:val="16"/>
          <w:szCs w:val="16"/>
        </w:rPr>
      </w:pPr>
    </w:p>
    <w:p w14:paraId="6432DE3A" w14:textId="77777777" w:rsidR="003A702C" w:rsidRPr="00924D3D" w:rsidRDefault="003A702C" w:rsidP="003A702C">
      <w:pPr>
        <w:pStyle w:val="NoSpacing"/>
        <w:rPr>
          <w:rFonts w:ascii="Times New Roman" w:hAnsi="Times New Roman"/>
          <w:b/>
        </w:rPr>
      </w:pPr>
    </w:p>
    <w:p w14:paraId="46FFE0FF" w14:textId="67587E36" w:rsidR="008B69E1" w:rsidRPr="00924D3D" w:rsidRDefault="008B69E1">
      <w:pPr>
        <w:spacing w:after="160" w:line="259" w:lineRule="auto"/>
        <w:rPr>
          <w:rFonts w:asciiTheme="minorHAnsi" w:hAnsiTheme="minorHAnsi" w:cstheme="minorHAnsi"/>
          <w:color w:val="000000"/>
        </w:rPr>
      </w:pPr>
      <w:r w:rsidRPr="00924D3D">
        <w:rPr>
          <w:rFonts w:asciiTheme="minorHAnsi" w:hAnsiTheme="minorHAnsi" w:cstheme="minorHAnsi"/>
          <w:color w:val="000000"/>
        </w:rPr>
        <w:br w:type="page"/>
      </w:r>
    </w:p>
    <w:p w14:paraId="48EEDA39" w14:textId="5550AF67" w:rsidR="00D65E33" w:rsidRPr="00924D3D" w:rsidRDefault="00D65E33">
      <w:pPr>
        <w:spacing w:after="160" w:line="259" w:lineRule="auto"/>
        <w:rPr>
          <w:rFonts w:asciiTheme="minorHAnsi" w:hAnsiTheme="minorHAnsi" w:cstheme="minorHAnsi"/>
          <w:color w:val="000000"/>
        </w:rPr>
      </w:pPr>
      <w:r w:rsidRPr="00924D3D">
        <w:rPr>
          <w:rFonts w:asciiTheme="minorHAnsi" w:hAnsiTheme="minorHAnsi" w:cstheme="minorHAnsi"/>
          <w:noProof/>
          <w:lang w:val="en-US"/>
        </w:rPr>
        <w:lastRenderedPageBreak/>
        <w:drawing>
          <wp:inline distT="0" distB="0" distL="0" distR="0" wp14:anchorId="1365D4C4" wp14:editId="44A02E95">
            <wp:extent cx="5363737" cy="3835863"/>
            <wp:effectExtent l="0" t="0" r="8890" b="0"/>
            <wp:docPr id="9893" name="Picture 9893" descr="E:\PROJECT PHOTOS\SEP Validation Kyebi 16 sept 2020\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 PHOTOS\SEP Validation Kyebi 16 sept 2020\IMG_123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4551" cy="3857900"/>
                    </a:xfrm>
                    <a:prstGeom prst="rect">
                      <a:avLst/>
                    </a:prstGeom>
                    <a:noFill/>
                    <a:ln>
                      <a:noFill/>
                    </a:ln>
                  </pic:spPr>
                </pic:pic>
              </a:graphicData>
            </a:graphic>
          </wp:inline>
        </w:drawing>
      </w:r>
    </w:p>
    <w:p w14:paraId="50F4FCFC" w14:textId="12ACA44C" w:rsidR="00D65E33" w:rsidRPr="00924D3D" w:rsidRDefault="009E6607">
      <w:pPr>
        <w:spacing w:after="160" w:line="259" w:lineRule="auto"/>
        <w:rPr>
          <w:rFonts w:asciiTheme="minorHAnsi" w:hAnsiTheme="minorHAnsi" w:cstheme="minorHAnsi"/>
          <w:color w:val="000000"/>
        </w:rPr>
      </w:pPr>
      <w:r w:rsidRPr="00924D3D">
        <w:rPr>
          <w:rFonts w:asciiTheme="minorHAnsi" w:hAnsiTheme="minorHAnsi" w:cstheme="minorHAnsi"/>
          <w:noProof/>
          <w:lang w:val="en-US"/>
        </w:rPr>
        <w:drawing>
          <wp:anchor distT="0" distB="0" distL="114300" distR="114300" simplePos="0" relativeHeight="251658253" behindDoc="1" locked="0" layoutInCell="1" allowOverlap="1" wp14:anchorId="1D895B77" wp14:editId="0427A1B9">
            <wp:simplePos x="0" y="0"/>
            <wp:positionH relativeFrom="margin">
              <wp:align>left</wp:align>
            </wp:positionH>
            <wp:positionV relativeFrom="paragraph">
              <wp:posOffset>299812</wp:posOffset>
            </wp:positionV>
            <wp:extent cx="5374888" cy="3581643"/>
            <wp:effectExtent l="0" t="0" r="0" b="0"/>
            <wp:wrapNone/>
            <wp:docPr id="14" name="Picture 14" descr="E:\PROJECT PHOTOS\SEP Validation Kyebi 16 sept 2020\IMG_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OJECT PHOTOS\SEP Validation Kyebi 16 sept 2020\IMG_13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4888" cy="3581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33376" w14:textId="4707D614" w:rsidR="00D65E33" w:rsidRPr="00924D3D" w:rsidRDefault="00D65E33">
      <w:pPr>
        <w:spacing w:after="160" w:line="259" w:lineRule="auto"/>
        <w:rPr>
          <w:rFonts w:asciiTheme="minorHAnsi" w:hAnsiTheme="minorHAnsi" w:cstheme="minorHAnsi"/>
          <w:color w:val="000000"/>
        </w:rPr>
      </w:pPr>
    </w:p>
    <w:p w14:paraId="7A1C315C" w14:textId="1BF91895" w:rsidR="00D65E33" w:rsidRPr="00924D3D" w:rsidRDefault="00D65E33">
      <w:pPr>
        <w:spacing w:after="160" w:line="259" w:lineRule="auto"/>
        <w:rPr>
          <w:rFonts w:asciiTheme="minorHAnsi" w:hAnsiTheme="minorHAnsi" w:cstheme="minorHAnsi"/>
          <w:color w:val="000000"/>
        </w:rPr>
      </w:pPr>
    </w:p>
    <w:p w14:paraId="3E30C24D" w14:textId="4A4E5900" w:rsidR="00D65E33" w:rsidRPr="00924D3D" w:rsidRDefault="00D65E33">
      <w:pPr>
        <w:spacing w:after="160" w:line="259" w:lineRule="auto"/>
        <w:rPr>
          <w:rFonts w:asciiTheme="minorHAnsi" w:hAnsiTheme="minorHAnsi" w:cstheme="minorHAnsi"/>
          <w:color w:val="000000"/>
        </w:rPr>
      </w:pPr>
    </w:p>
    <w:p w14:paraId="3AB94265" w14:textId="3465E2DF" w:rsidR="00D65E33" w:rsidRPr="00924D3D" w:rsidRDefault="00D65E33">
      <w:pPr>
        <w:spacing w:after="160" w:line="259" w:lineRule="auto"/>
        <w:rPr>
          <w:rFonts w:asciiTheme="minorHAnsi" w:hAnsiTheme="minorHAnsi" w:cstheme="minorHAnsi"/>
          <w:color w:val="000000"/>
        </w:rPr>
      </w:pPr>
    </w:p>
    <w:p w14:paraId="43BD6046" w14:textId="3F5259B6" w:rsidR="00D65E33" w:rsidRPr="00924D3D" w:rsidRDefault="00D65E33">
      <w:pPr>
        <w:spacing w:after="160" w:line="259" w:lineRule="auto"/>
        <w:rPr>
          <w:rFonts w:asciiTheme="minorHAnsi" w:hAnsiTheme="minorHAnsi" w:cstheme="minorHAnsi"/>
          <w:color w:val="000000"/>
        </w:rPr>
      </w:pPr>
    </w:p>
    <w:p w14:paraId="554870AF" w14:textId="41E810D4" w:rsidR="00D65E33" w:rsidRPr="00924D3D" w:rsidRDefault="00D65E33">
      <w:pPr>
        <w:spacing w:after="160" w:line="259" w:lineRule="auto"/>
        <w:rPr>
          <w:rFonts w:asciiTheme="minorHAnsi" w:hAnsiTheme="minorHAnsi" w:cstheme="minorHAnsi"/>
          <w:color w:val="000000"/>
        </w:rPr>
      </w:pPr>
    </w:p>
    <w:p w14:paraId="7EDA69AE" w14:textId="35FEBFC2" w:rsidR="00D65E33" w:rsidRPr="00924D3D" w:rsidRDefault="00D65E33">
      <w:pPr>
        <w:spacing w:after="160" w:line="259" w:lineRule="auto"/>
        <w:rPr>
          <w:rFonts w:asciiTheme="minorHAnsi" w:hAnsiTheme="minorHAnsi" w:cstheme="minorHAnsi"/>
          <w:color w:val="000000"/>
        </w:rPr>
      </w:pPr>
    </w:p>
    <w:p w14:paraId="090F49ED" w14:textId="37BD8195" w:rsidR="00D65E33" w:rsidRPr="00924D3D" w:rsidRDefault="00D65E33">
      <w:pPr>
        <w:spacing w:after="160" w:line="259" w:lineRule="auto"/>
        <w:rPr>
          <w:rFonts w:asciiTheme="minorHAnsi" w:hAnsiTheme="minorHAnsi" w:cstheme="minorHAnsi"/>
          <w:color w:val="000000"/>
        </w:rPr>
      </w:pPr>
    </w:p>
    <w:p w14:paraId="7C211441" w14:textId="56C8CB54" w:rsidR="00D65E33" w:rsidRPr="00924D3D" w:rsidRDefault="00D65E33">
      <w:pPr>
        <w:spacing w:after="160" w:line="259" w:lineRule="auto"/>
        <w:rPr>
          <w:rFonts w:asciiTheme="minorHAnsi" w:hAnsiTheme="minorHAnsi" w:cstheme="minorHAnsi"/>
          <w:color w:val="000000"/>
        </w:rPr>
      </w:pPr>
    </w:p>
    <w:p w14:paraId="702D30B3" w14:textId="5B6CE407" w:rsidR="00D65E33" w:rsidRPr="00924D3D" w:rsidRDefault="00D65E33">
      <w:pPr>
        <w:spacing w:after="160" w:line="259" w:lineRule="auto"/>
        <w:rPr>
          <w:rFonts w:asciiTheme="minorHAnsi" w:hAnsiTheme="minorHAnsi" w:cstheme="minorHAnsi"/>
          <w:color w:val="000000"/>
        </w:rPr>
      </w:pPr>
    </w:p>
    <w:p w14:paraId="7B74B9A1" w14:textId="06DC4D7E" w:rsidR="00D65E33" w:rsidRPr="00924D3D" w:rsidRDefault="00D65E33">
      <w:pPr>
        <w:spacing w:after="160" w:line="259" w:lineRule="auto"/>
        <w:rPr>
          <w:rFonts w:asciiTheme="minorHAnsi" w:hAnsiTheme="minorHAnsi" w:cstheme="minorHAnsi"/>
          <w:color w:val="000000"/>
        </w:rPr>
      </w:pPr>
    </w:p>
    <w:p w14:paraId="4C957D04" w14:textId="746AF436" w:rsidR="00D65E33" w:rsidRPr="00924D3D" w:rsidRDefault="00D65E33">
      <w:pPr>
        <w:spacing w:after="160" w:line="259" w:lineRule="auto"/>
        <w:rPr>
          <w:rFonts w:asciiTheme="minorHAnsi" w:hAnsiTheme="minorHAnsi" w:cstheme="minorHAnsi"/>
          <w:color w:val="000000"/>
        </w:rPr>
      </w:pPr>
    </w:p>
    <w:p w14:paraId="4627B214" w14:textId="274BA63C" w:rsidR="00D65E33" w:rsidRPr="00924D3D" w:rsidRDefault="00D65E33">
      <w:pPr>
        <w:spacing w:after="160" w:line="259" w:lineRule="auto"/>
        <w:rPr>
          <w:rFonts w:asciiTheme="minorHAnsi" w:hAnsiTheme="minorHAnsi" w:cstheme="minorHAnsi"/>
          <w:color w:val="000000"/>
        </w:rPr>
      </w:pPr>
    </w:p>
    <w:p w14:paraId="1C351574" w14:textId="4993A3FC" w:rsidR="00D65E33" w:rsidRPr="00924D3D" w:rsidRDefault="00D65E33">
      <w:pPr>
        <w:spacing w:after="160" w:line="259" w:lineRule="auto"/>
        <w:rPr>
          <w:rFonts w:asciiTheme="minorHAnsi" w:hAnsiTheme="minorHAnsi" w:cstheme="minorHAnsi"/>
          <w:color w:val="000000"/>
        </w:rPr>
      </w:pPr>
    </w:p>
    <w:p w14:paraId="4006E612" w14:textId="282FA963" w:rsidR="00D65E33" w:rsidRPr="00924D3D" w:rsidRDefault="00D65E33">
      <w:pPr>
        <w:spacing w:after="160" w:line="259" w:lineRule="auto"/>
        <w:rPr>
          <w:rFonts w:asciiTheme="minorHAnsi" w:hAnsiTheme="minorHAnsi" w:cstheme="minorHAnsi"/>
          <w:color w:val="000000"/>
        </w:rPr>
      </w:pPr>
    </w:p>
    <w:p w14:paraId="4782139B" w14:textId="74FD9060" w:rsidR="00D65E33" w:rsidRPr="00924D3D" w:rsidRDefault="00D65E33">
      <w:pPr>
        <w:spacing w:after="160" w:line="259" w:lineRule="auto"/>
        <w:rPr>
          <w:rFonts w:asciiTheme="minorHAnsi" w:hAnsiTheme="minorHAnsi" w:cstheme="minorHAnsi"/>
          <w:color w:val="000000"/>
        </w:rPr>
      </w:pPr>
    </w:p>
    <w:p w14:paraId="3E98B6F9" w14:textId="77777777" w:rsidR="00D65E33" w:rsidRPr="00924D3D" w:rsidRDefault="00D65E33">
      <w:pPr>
        <w:spacing w:after="160" w:line="259" w:lineRule="auto"/>
        <w:rPr>
          <w:rFonts w:asciiTheme="minorHAnsi" w:hAnsiTheme="minorHAnsi" w:cstheme="minorHAnsi"/>
          <w:color w:val="000000"/>
        </w:rPr>
      </w:pPr>
    </w:p>
    <w:p w14:paraId="2AED385D" w14:textId="74878324" w:rsidR="008B69E1" w:rsidRPr="00924D3D" w:rsidRDefault="00D1764F" w:rsidP="00D1764F">
      <w:pPr>
        <w:pStyle w:val="Heading3"/>
      </w:pPr>
      <w:bookmarkStart w:id="373" w:name="_Toc48577981"/>
      <w:bookmarkStart w:id="374" w:name="_Toc55739546"/>
      <w:r w:rsidRPr="00924D3D">
        <w:t>A</w:t>
      </w:r>
      <w:r w:rsidR="000D4E2A" w:rsidRPr="00924D3D">
        <w:t xml:space="preserve">nnex </w:t>
      </w:r>
      <w:r w:rsidR="00155497" w:rsidRPr="00924D3D">
        <w:t>4</w:t>
      </w:r>
      <w:r w:rsidRPr="00924D3D">
        <w:t xml:space="preserve"> Complaints </w:t>
      </w:r>
      <w:r w:rsidR="00EF5DC4" w:rsidRPr="00924D3D">
        <w:t xml:space="preserve">Submission </w:t>
      </w:r>
      <w:r w:rsidRPr="00924D3D">
        <w:t>Form</w:t>
      </w:r>
      <w:bookmarkEnd w:id="371"/>
      <w:bookmarkEnd w:id="372"/>
      <w:bookmarkEnd w:id="373"/>
      <w:bookmarkEnd w:id="374"/>
    </w:p>
    <w:p w14:paraId="45ECCA4E" w14:textId="77777777" w:rsidR="00D1764F" w:rsidRPr="00924D3D" w:rsidRDefault="00D1764F" w:rsidP="008B69E1">
      <w:pPr>
        <w:jc w:val="center"/>
        <w:rPr>
          <w:rFonts w:ascii="Nirmala UI" w:hAnsi="Nirmala UI" w:cs="Nirmala UI"/>
          <w:sz w:val="19"/>
          <w:szCs w:val="19"/>
        </w:rPr>
      </w:pP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6360"/>
      </w:tblGrid>
      <w:tr w:rsidR="008B69E1" w:rsidRPr="00924D3D" w14:paraId="09216467" w14:textId="77777777" w:rsidTr="00D50025">
        <w:trPr>
          <w:trHeight w:val="93"/>
        </w:trPr>
        <w:tc>
          <w:tcPr>
            <w:tcW w:w="9157" w:type="dxa"/>
            <w:gridSpan w:val="2"/>
          </w:tcPr>
          <w:p w14:paraId="69980C6B" w14:textId="77777777" w:rsidR="008B69E1" w:rsidRPr="00924D3D" w:rsidRDefault="008B69E1" w:rsidP="00D50025">
            <w:pPr>
              <w:pStyle w:val="Default"/>
              <w:spacing w:before="240"/>
              <w:rPr>
                <w:rFonts w:ascii="Nirmala UI" w:hAnsi="Nirmala UI" w:cs="Nirmala UI"/>
                <w:sz w:val="16"/>
                <w:szCs w:val="16"/>
              </w:rPr>
            </w:pPr>
            <w:r w:rsidRPr="00924D3D">
              <w:rPr>
                <w:rFonts w:ascii="Nirmala UI" w:hAnsi="Nirmala UI" w:cs="Nirmala UI"/>
                <w:b/>
                <w:bCs/>
                <w:sz w:val="16"/>
                <w:szCs w:val="16"/>
              </w:rPr>
              <w:t xml:space="preserve">Reference No: </w:t>
            </w:r>
          </w:p>
        </w:tc>
      </w:tr>
      <w:tr w:rsidR="008B69E1" w:rsidRPr="00924D3D" w14:paraId="105F36C7" w14:textId="77777777" w:rsidTr="00D50025">
        <w:trPr>
          <w:trHeight w:val="93"/>
        </w:trPr>
        <w:tc>
          <w:tcPr>
            <w:tcW w:w="9157" w:type="dxa"/>
            <w:gridSpan w:val="2"/>
          </w:tcPr>
          <w:p w14:paraId="61157CBD" w14:textId="77777777" w:rsidR="008B69E1" w:rsidRPr="00924D3D" w:rsidRDefault="008B69E1" w:rsidP="00D50025">
            <w:pPr>
              <w:pStyle w:val="Default"/>
              <w:spacing w:before="240"/>
              <w:rPr>
                <w:rFonts w:ascii="Nirmala UI" w:hAnsi="Nirmala UI" w:cs="Nirmala UI"/>
                <w:sz w:val="16"/>
                <w:szCs w:val="16"/>
              </w:rPr>
            </w:pPr>
            <w:r w:rsidRPr="00924D3D">
              <w:rPr>
                <w:rFonts w:ascii="Nirmala UI" w:hAnsi="Nirmala UI" w:cs="Nirmala UI"/>
                <w:b/>
                <w:bCs/>
                <w:sz w:val="16"/>
                <w:szCs w:val="16"/>
              </w:rPr>
              <w:t>Full Name:</w:t>
            </w:r>
          </w:p>
        </w:tc>
      </w:tr>
      <w:tr w:rsidR="008B69E1" w:rsidRPr="00924D3D" w14:paraId="6EAA4931" w14:textId="77777777" w:rsidTr="00D50025">
        <w:trPr>
          <w:trHeight w:val="1099"/>
        </w:trPr>
        <w:tc>
          <w:tcPr>
            <w:tcW w:w="2797" w:type="dxa"/>
          </w:tcPr>
          <w:p w14:paraId="2FC53B26" w14:textId="77777777" w:rsidR="008B69E1" w:rsidRPr="00924D3D" w:rsidRDefault="008B69E1" w:rsidP="00D50025">
            <w:pPr>
              <w:pStyle w:val="Default"/>
              <w:rPr>
                <w:rFonts w:ascii="Nirmala UI" w:hAnsi="Nirmala UI" w:cs="Nirmala UI"/>
                <w:sz w:val="16"/>
                <w:szCs w:val="16"/>
              </w:rPr>
            </w:pPr>
            <w:r w:rsidRPr="00924D3D">
              <w:rPr>
                <w:rFonts w:ascii="Nirmala UI" w:hAnsi="Nirmala UI" w:cs="Nirmala UI"/>
                <w:b/>
                <w:bCs/>
                <w:sz w:val="16"/>
                <w:szCs w:val="16"/>
              </w:rPr>
              <w:t xml:space="preserve">Contact information and preferred method of communication </w:t>
            </w:r>
          </w:p>
          <w:p w14:paraId="3C7AE5E4" w14:textId="77777777" w:rsidR="008B69E1" w:rsidRPr="00924D3D" w:rsidRDefault="008B69E1" w:rsidP="00D50025">
            <w:pPr>
              <w:pStyle w:val="Default"/>
              <w:rPr>
                <w:rFonts w:ascii="Nirmala UI" w:hAnsi="Nirmala UI" w:cs="Nirmala UI"/>
                <w:sz w:val="16"/>
                <w:szCs w:val="16"/>
              </w:rPr>
            </w:pPr>
            <w:r w:rsidRPr="00924D3D">
              <w:rPr>
                <w:rFonts w:ascii="Nirmala UI" w:hAnsi="Nirmala UI" w:cs="Nirmala UI"/>
                <w:sz w:val="16"/>
                <w:szCs w:val="16"/>
              </w:rPr>
              <w:t xml:space="preserve">Please mark how you wish to be contacted (mail, telephone, e-mail). </w:t>
            </w:r>
          </w:p>
        </w:tc>
        <w:tc>
          <w:tcPr>
            <w:tcW w:w="6360" w:type="dxa"/>
          </w:tcPr>
          <w:p w14:paraId="51D22170" w14:textId="77777777" w:rsidR="008B69E1" w:rsidRPr="00924D3D" w:rsidRDefault="008B69E1" w:rsidP="00D50025">
            <w:pPr>
              <w:pStyle w:val="Default"/>
              <w:spacing w:line="480" w:lineRule="auto"/>
              <w:rPr>
                <w:rFonts w:ascii="Nirmala UI" w:hAnsi="Nirmala UI" w:cs="Nirmala UI"/>
                <w:sz w:val="16"/>
                <w:szCs w:val="16"/>
              </w:rPr>
            </w:pPr>
            <w:r w:rsidRPr="00924D3D">
              <w:rPr>
                <w:rFonts w:ascii="Nirmala UI" w:hAnsi="Nirmala UI" w:cs="Nirmala UI"/>
                <w:b/>
                <w:bCs/>
                <w:sz w:val="16"/>
                <w:szCs w:val="16"/>
              </w:rPr>
              <w:t>By Post: Please provide postal address: ________________________________________________________________________________________________________________________________________________________________________</w:t>
            </w:r>
          </w:p>
          <w:p w14:paraId="055995B7" w14:textId="77777777" w:rsidR="008B69E1" w:rsidRPr="00924D3D" w:rsidRDefault="008B69E1" w:rsidP="00D50025">
            <w:pPr>
              <w:pStyle w:val="Default"/>
              <w:spacing w:before="240"/>
              <w:rPr>
                <w:rFonts w:ascii="Nirmala UI" w:hAnsi="Nirmala UI" w:cs="Nirmala UI"/>
                <w:sz w:val="16"/>
                <w:szCs w:val="16"/>
              </w:rPr>
            </w:pPr>
            <w:r w:rsidRPr="00924D3D">
              <w:rPr>
                <w:rFonts w:ascii="Nirmala UI" w:hAnsi="Nirmala UI" w:cs="Nirmala UI"/>
                <w:b/>
                <w:bCs/>
                <w:sz w:val="16"/>
                <w:szCs w:val="16"/>
              </w:rPr>
              <w:t>By Telephone: __________________________________________</w:t>
            </w:r>
          </w:p>
          <w:p w14:paraId="58D140A8" w14:textId="77777777" w:rsidR="008B69E1" w:rsidRPr="00924D3D" w:rsidRDefault="008B69E1" w:rsidP="00D50025">
            <w:pPr>
              <w:pStyle w:val="Default"/>
              <w:spacing w:before="240"/>
              <w:rPr>
                <w:rFonts w:ascii="Nirmala UI" w:hAnsi="Nirmala UI" w:cs="Nirmala UI"/>
                <w:sz w:val="16"/>
                <w:szCs w:val="16"/>
              </w:rPr>
            </w:pPr>
            <w:r w:rsidRPr="00924D3D">
              <w:rPr>
                <w:rFonts w:ascii="Nirmala UI" w:hAnsi="Nirmala UI" w:cs="Nirmala UI"/>
                <w:b/>
                <w:bCs/>
                <w:sz w:val="16"/>
                <w:szCs w:val="16"/>
              </w:rPr>
              <w:t>By E-mail ______________________________________________</w:t>
            </w:r>
          </w:p>
        </w:tc>
      </w:tr>
      <w:tr w:rsidR="002778E5" w:rsidRPr="00924D3D" w14:paraId="7E7AC002" w14:textId="77777777" w:rsidTr="002778E5">
        <w:trPr>
          <w:trHeight w:val="517"/>
        </w:trPr>
        <w:tc>
          <w:tcPr>
            <w:tcW w:w="2797" w:type="dxa"/>
          </w:tcPr>
          <w:p w14:paraId="0487BA5F" w14:textId="0AAAC293" w:rsidR="002778E5" w:rsidRPr="00924D3D" w:rsidRDefault="002778E5" w:rsidP="00D50025">
            <w:pPr>
              <w:pStyle w:val="Default"/>
              <w:rPr>
                <w:rFonts w:ascii="Nirmala UI" w:hAnsi="Nirmala UI" w:cs="Nirmala UI"/>
                <w:b/>
                <w:bCs/>
                <w:sz w:val="16"/>
                <w:szCs w:val="16"/>
              </w:rPr>
            </w:pPr>
            <w:r w:rsidRPr="00924D3D">
              <w:rPr>
                <w:rFonts w:ascii="Nirmala UI" w:hAnsi="Nirmala UI" w:cs="Nirmala UI"/>
                <w:b/>
                <w:bCs/>
                <w:sz w:val="16"/>
                <w:szCs w:val="16"/>
              </w:rPr>
              <w:t xml:space="preserve">Nature </w:t>
            </w:r>
            <w:r w:rsidR="007B53CD" w:rsidRPr="00924D3D">
              <w:rPr>
                <w:rFonts w:ascii="Nirmala UI" w:hAnsi="Nirmala UI" w:cs="Nirmala UI"/>
                <w:b/>
                <w:bCs/>
                <w:sz w:val="16"/>
                <w:szCs w:val="16"/>
              </w:rPr>
              <w:t>of Grievance or Complaint</w:t>
            </w:r>
          </w:p>
        </w:tc>
        <w:tc>
          <w:tcPr>
            <w:tcW w:w="6360" w:type="dxa"/>
          </w:tcPr>
          <w:p w14:paraId="66059039" w14:textId="77777777" w:rsidR="002778E5" w:rsidRPr="00924D3D" w:rsidRDefault="002778E5" w:rsidP="00D50025">
            <w:pPr>
              <w:pStyle w:val="Default"/>
              <w:spacing w:line="480" w:lineRule="auto"/>
              <w:rPr>
                <w:rFonts w:ascii="Nirmala UI" w:hAnsi="Nirmala UI" w:cs="Nirmala UI"/>
                <w:b/>
                <w:bCs/>
                <w:sz w:val="16"/>
                <w:szCs w:val="16"/>
              </w:rPr>
            </w:pPr>
          </w:p>
        </w:tc>
      </w:tr>
      <w:tr w:rsidR="008B69E1" w:rsidRPr="00924D3D" w14:paraId="6AFC6215" w14:textId="77777777" w:rsidTr="00D50025">
        <w:trPr>
          <w:trHeight w:val="626"/>
        </w:trPr>
        <w:tc>
          <w:tcPr>
            <w:tcW w:w="9157" w:type="dxa"/>
            <w:gridSpan w:val="2"/>
          </w:tcPr>
          <w:p w14:paraId="15C6C6AD" w14:textId="106F331A" w:rsidR="008B69E1" w:rsidRPr="00924D3D" w:rsidRDefault="008B69E1" w:rsidP="00D50025">
            <w:pPr>
              <w:pStyle w:val="Default"/>
              <w:rPr>
                <w:rFonts w:ascii="Nirmala UI" w:hAnsi="Nirmala UI" w:cs="Nirmala UI"/>
                <w:sz w:val="16"/>
                <w:szCs w:val="16"/>
              </w:rPr>
            </w:pPr>
            <w:r w:rsidRPr="00924D3D">
              <w:rPr>
                <w:rFonts w:ascii="Nirmala UI" w:hAnsi="Nirmala UI" w:cs="Nirmala UI"/>
                <w:b/>
                <w:bCs/>
                <w:sz w:val="16"/>
                <w:szCs w:val="16"/>
              </w:rPr>
              <w:t xml:space="preserve">Description of </w:t>
            </w:r>
            <w:r w:rsidR="00BB452D" w:rsidRPr="00924D3D">
              <w:rPr>
                <w:rFonts w:ascii="Nirmala UI" w:hAnsi="Nirmala UI" w:cs="Nirmala UI"/>
                <w:b/>
                <w:bCs/>
                <w:sz w:val="16"/>
                <w:szCs w:val="16"/>
              </w:rPr>
              <w:t>grievance:</w:t>
            </w:r>
            <w:r w:rsidRPr="00924D3D">
              <w:rPr>
                <w:rFonts w:ascii="Nirmala UI" w:hAnsi="Nirmala UI" w:cs="Nirmala UI"/>
                <w:b/>
                <w:bCs/>
                <w:sz w:val="16"/>
                <w:szCs w:val="16"/>
              </w:rPr>
              <w:t xml:space="preserve">           </w:t>
            </w:r>
            <w:r w:rsidR="00BB452D" w:rsidRPr="00924D3D">
              <w:rPr>
                <w:rFonts w:ascii="Nirmala UI" w:hAnsi="Nirmala UI" w:cs="Nirmala UI"/>
                <w:b/>
                <w:bCs/>
                <w:sz w:val="16"/>
                <w:szCs w:val="16"/>
              </w:rPr>
              <w:t xml:space="preserve"> </w:t>
            </w:r>
            <w:r w:rsidRPr="00924D3D">
              <w:rPr>
                <w:rFonts w:ascii="Nirmala UI" w:hAnsi="Nirmala UI" w:cs="Nirmala UI"/>
                <w:sz w:val="16"/>
                <w:szCs w:val="16"/>
              </w:rPr>
              <w:t>What happened? Where did i</w:t>
            </w:r>
            <w:r w:rsidR="00D1764F" w:rsidRPr="00924D3D">
              <w:rPr>
                <w:rFonts w:ascii="Nirmala UI" w:hAnsi="Nirmala UI" w:cs="Nirmala UI"/>
                <w:sz w:val="16"/>
                <w:szCs w:val="16"/>
              </w:rPr>
              <w:t>t</w:t>
            </w:r>
            <w:r w:rsidRPr="00924D3D">
              <w:rPr>
                <w:rFonts w:ascii="Nirmala UI" w:hAnsi="Nirmala UI" w:cs="Nirmala UI"/>
                <w:sz w:val="16"/>
                <w:szCs w:val="16"/>
              </w:rPr>
              <w:t xml:space="preserve"> happen? Who </w:t>
            </w:r>
            <w:r w:rsidR="00CB2DBA" w:rsidRPr="00924D3D">
              <w:rPr>
                <w:rFonts w:ascii="Nirmala UI" w:hAnsi="Nirmala UI" w:cs="Nirmala UI"/>
                <w:sz w:val="16"/>
                <w:szCs w:val="16"/>
              </w:rPr>
              <w:t>was involved</w:t>
            </w:r>
            <w:r w:rsidRPr="00924D3D">
              <w:rPr>
                <w:rFonts w:ascii="Nirmala UI" w:hAnsi="Nirmala UI" w:cs="Nirmala UI"/>
                <w:sz w:val="16"/>
                <w:szCs w:val="16"/>
              </w:rPr>
              <w:t>?</w:t>
            </w:r>
          </w:p>
          <w:p w14:paraId="4AEC6C1D" w14:textId="45D02299" w:rsidR="008B69E1" w:rsidRPr="00924D3D" w:rsidRDefault="00BB452D" w:rsidP="00D50025">
            <w:pPr>
              <w:pStyle w:val="Default"/>
              <w:rPr>
                <w:rFonts w:ascii="Nirmala UI" w:hAnsi="Nirmala UI" w:cs="Nirmala UI"/>
                <w:sz w:val="16"/>
                <w:szCs w:val="16"/>
              </w:rPr>
            </w:pPr>
            <w:r w:rsidRPr="00924D3D">
              <w:rPr>
                <w:rFonts w:ascii="Nirmala UI" w:hAnsi="Nirmala UI" w:cs="Nirmala UI"/>
                <w:b/>
                <w:bCs/>
                <w:sz w:val="16"/>
                <w:szCs w:val="16"/>
              </w:rPr>
              <w:t xml:space="preserve">                       </w:t>
            </w:r>
            <w:r w:rsidR="008B69E1" w:rsidRPr="00924D3D">
              <w:rPr>
                <w:rFonts w:ascii="Nirmala UI" w:hAnsi="Nirmala UI" w:cs="Nirmala UI"/>
                <w:sz w:val="16"/>
                <w:szCs w:val="16"/>
              </w:rPr>
              <w:t xml:space="preserve">                                What is the result of the problem?</w:t>
            </w:r>
            <w:r w:rsidR="008B69E1" w:rsidRPr="00924D3D">
              <w:rPr>
                <w:rFonts w:ascii="Nirmala UI" w:hAnsi="Nirmala UI" w:cs="Nirmala UI"/>
                <w:b/>
                <w:bCs/>
                <w:sz w:val="16"/>
                <w:szCs w:val="16"/>
              </w:rPr>
              <w:t xml:space="preserve"> </w:t>
            </w:r>
            <w:r w:rsidR="008B69E1" w:rsidRPr="00924D3D">
              <w:rPr>
                <w:rFonts w:ascii="Nirmala UI" w:hAnsi="Nirmala UI" w:cs="Nirmala UI"/>
                <w:sz w:val="16"/>
                <w:szCs w:val="16"/>
              </w:rPr>
              <w:t>Source and duration of th</w:t>
            </w:r>
            <w:r w:rsidR="00BA2CD5" w:rsidRPr="00924D3D">
              <w:rPr>
                <w:rFonts w:ascii="Nirmala UI" w:hAnsi="Nirmala UI" w:cs="Nirmala UI"/>
                <w:sz w:val="16"/>
                <w:szCs w:val="16"/>
              </w:rPr>
              <w:t xml:space="preserve">e </w:t>
            </w:r>
            <w:r w:rsidR="008B69E1" w:rsidRPr="00924D3D">
              <w:rPr>
                <w:rFonts w:ascii="Nirmala UI" w:hAnsi="Nirmala UI" w:cs="Nirmala UI"/>
                <w:sz w:val="16"/>
                <w:szCs w:val="16"/>
              </w:rPr>
              <w:t xml:space="preserve">problem? </w:t>
            </w:r>
          </w:p>
        </w:tc>
      </w:tr>
      <w:tr w:rsidR="008B69E1" w:rsidRPr="00924D3D" w14:paraId="73A2A988" w14:textId="77777777" w:rsidTr="00D50025">
        <w:trPr>
          <w:trHeight w:val="325"/>
        </w:trPr>
        <w:tc>
          <w:tcPr>
            <w:tcW w:w="9157" w:type="dxa"/>
            <w:gridSpan w:val="2"/>
          </w:tcPr>
          <w:p w14:paraId="6F4BBFC1" w14:textId="77777777" w:rsidR="008B69E1" w:rsidRPr="00924D3D" w:rsidRDefault="008B69E1" w:rsidP="00D50025">
            <w:pPr>
              <w:pStyle w:val="Default"/>
              <w:rPr>
                <w:rFonts w:ascii="Nirmala UI" w:hAnsi="Nirmala UI" w:cs="Nirmala UI"/>
                <w:b/>
                <w:bCs/>
                <w:sz w:val="16"/>
                <w:szCs w:val="16"/>
              </w:rPr>
            </w:pPr>
          </w:p>
          <w:p w14:paraId="48084054" w14:textId="77777777" w:rsidR="008B69E1" w:rsidRPr="00924D3D" w:rsidRDefault="008B69E1" w:rsidP="00D50025">
            <w:pPr>
              <w:pStyle w:val="Default"/>
              <w:rPr>
                <w:rFonts w:ascii="Nirmala UI" w:hAnsi="Nirmala UI" w:cs="Nirmala UI"/>
                <w:b/>
                <w:bCs/>
                <w:sz w:val="16"/>
                <w:szCs w:val="16"/>
              </w:rPr>
            </w:pPr>
          </w:p>
          <w:p w14:paraId="7F98C209" w14:textId="77777777" w:rsidR="008B69E1" w:rsidRPr="00924D3D" w:rsidRDefault="008B69E1" w:rsidP="00D50025">
            <w:pPr>
              <w:pStyle w:val="Default"/>
              <w:rPr>
                <w:rFonts w:ascii="Nirmala UI" w:hAnsi="Nirmala UI" w:cs="Nirmala UI"/>
                <w:b/>
                <w:bCs/>
                <w:sz w:val="16"/>
                <w:szCs w:val="16"/>
              </w:rPr>
            </w:pPr>
          </w:p>
          <w:p w14:paraId="2258C636" w14:textId="77777777" w:rsidR="008B69E1" w:rsidRPr="00924D3D" w:rsidRDefault="008B69E1" w:rsidP="00D50025">
            <w:pPr>
              <w:pStyle w:val="Default"/>
              <w:rPr>
                <w:rFonts w:ascii="Nirmala UI" w:hAnsi="Nirmala UI" w:cs="Nirmala UI"/>
                <w:b/>
                <w:bCs/>
                <w:sz w:val="16"/>
                <w:szCs w:val="16"/>
              </w:rPr>
            </w:pPr>
          </w:p>
          <w:p w14:paraId="42B8D1AB" w14:textId="77777777" w:rsidR="008B69E1" w:rsidRPr="00924D3D" w:rsidRDefault="008B69E1" w:rsidP="00D50025">
            <w:pPr>
              <w:pStyle w:val="Default"/>
              <w:rPr>
                <w:rFonts w:ascii="Nirmala UI" w:hAnsi="Nirmala UI" w:cs="Nirmala UI"/>
                <w:b/>
                <w:bCs/>
                <w:sz w:val="16"/>
                <w:szCs w:val="16"/>
              </w:rPr>
            </w:pPr>
          </w:p>
          <w:p w14:paraId="475074F9" w14:textId="77777777" w:rsidR="008B69E1" w:rsidRPr="00924D3D" w:rsidRDefault="008B69E1" w:rsidP="00D50025">
            <w:pPr>
              <w:pStyle w:val="Default"/>
              <w:rPr>
                <w:rFonts w:ascii="Nirmala UI" w:hAnsi="Nirmala UI" w:cs="Nirmala UI"/>
                <w:b/>
                <w:bCs/>
                <w:sz w:val="16"/>
                <w:szCs w:val="16"/>
              </w:rPr>
            </w:pPr>
          </w:p>
          <w:p w14:paraId="74A444DA" w14:textId="77777777" w:rsidR="008B69E1" w:rsidRPr="00924D3D" w:rsidRDefault="008B69E1" w:rsidP="00D50025">
            <w:pPr>
              <w:pStyle w:val="Default"/>
              <w:rPr>
                <w:rFonts w:ascii="Nirmala UI" w:hAnsi="Nirmala UI" w:cs="Nirmala UI"/>
                <w:b/>
                <w:bCs/>
                <w:sz w:val="16"/>
                <w:szCs w:val="16"/>
              </w:rPr>
            </w:pPr>
          </w:p>
          <w:p w14:paraId="5CF25B93" w14:textId="77777777" w:rsidR="008B69E1" w:rsidRPr="00924D3D" w:rsidRDefault="008B69E1" w:rsidP="00D50025">
            <w:pPr>
              <w:pStyle w:val="Default"/>
              <w:rPr>
                <w:rFonts w:ascii="Nirmala UI" w:hAnsi="Nirmala UI" w:cs="Nirmala UI"/>
                <w:b/>
                <w:bCs/>
                <w:sz w:val="16"/>
                <w:szCs w:val="16"/>
              </w:rPr>
            </w:pPr>
          </w:p>
          <w:p w14:paraId="58B00452" w14:textId="77777777" w:rsidR="008B69E1" w:rsidRPr="00924D3D" w:rsidRDefault="008B69E1" w:rsidP="00D50025">
            <w:pPr>
              <w:pStyle w:val="Default"/>
              <w:rPr>
                <w:rFonts w:ascii="Nirmala UI" w:hAnsi="Nirmala UI" w:cs="Nirmala UI"/>
                <w:b/>
                <w:bCs/>
                <w:sz w:val="16"/>
                <w:szCs w:val="16"/>
              </w:rPr>
            </w:pPr>
          </w:p>
        </w:tc>
      </w:tr>
      <w:tr w:rsidR="008B69E1" w:rsidRPr="00924D3D" w14:paraId="138BE368" w14:textId="77777777" w:rsidTr="00D50025">
        <w:trPr>
          <w:trHeight w:val="1138"/>
        </w:trPr>
        <w:tc>
          <w:tcPr>
            <w:tcW w:w="2797" w:type="dxa"/>
          </w:tcPr>
          <w:p w14:paraId="424ECE40" w14:textId="77777777" w:rsidR="008B69E1" w:rsidRPr="00924D3D" w:rsidRDefault="008B69E1" w:rsidP="00D50025">
            <w:pPr>
              <w:pStyle w:val="Default"/>
              <w:spacing w:after="240"/>
              <w:rPr>
                <w:rFonts w:ascii="Nirmala UI" w:hAnsi="Nirmala UI" w:cs="Nirmala UI"/>
                <w:sz w:val="16"/>
                <w:szCs w:val="16"/>
              </w:rPr>
            </w:pPr>
            <w:r w:rsidRPr="00924D3D">
              <w:rPr>
                <w:rFonts w:ascii="Nirmala UI" w:hAnsi="Nirmala UI" w:cs="Nirmala UI"/>
                <w:b/>
                <w:bCs/>
                <w:sz w:val="16"/>
                <w:szCs w:val="16"/>
              </w:rPr>
              <w:t xml:space="preserve">Date of incident/grievance </w:t>
            </w:r>
          </w:p>
          <w:p w14:paraId="644B533A" w14:textId="77777777" w:rsidR="008B69E1" w:rsidRPr="00924D3D" w:rsidRDefault="008B69E1" w:rsidP="00D50025">
            <w:pPr>
              <w:pStyle w:val="Default"/>
              <w:spacing w:before="240" w:after="240"/>
              <w:rPr>
                <w:rFonts w:ascii="Nirmala UI" w:hAnsi="Nirmala UI" w:cs="Nirmala UI"/>
                <w:sz w:val="16"/>
                <w:szCs w:val="16"/>
              </w:rPr>
            </w:pPr>
          </w:p>
        </w:tc>
        <w:tc>
          <w:tcPr>
            <w:tcW w:w="6360" w:type="dxa"/>
          </w:tcPr>
          <w:p w14:paraId="38C4BA14" w14:textId="77777777" w:rsidR="008B69E1" w:rsidRPr="00924D3D" w:rsidRDefault="008B69E1" w:rsidP="00D50025">
            <w:pPr>
              <w:pStyle w:val="Default"/>
              <w:spacing w:line="360" w:lineRule="auto"/>
              <w:rPr>
                <w:rFonts w:ascii="Nirmala UI" w:hAnsi="Nirmala UI" w:cs="Nirmala UI"/>
                <w:sz w:val="16"/>
                <w:szCs w:val="16"/>
              </w:rPr>
            </w:pPr>
            <w:r w:rsidRPr="00924D3D">
              <w:rPr>
                <w:rFonts w:ascii="Nirmala UI" w:hAnsi="Nirmala UI" w:cs="Nirmala UI"/>
                <w:sz w:val="16"/>
                <w:szCs w:val="16"/>
              </w:rPr>
              <w:fldChar w:fldCharType="begin">
                <w:ffData>
                  <w:name w:val="Check2"/>
                  <w:enabled/>
                  <w:calcOnExit w:val="0"/>
                  <w:checkBox>
                    <w:sizeAuto/>
                    <w:default w:val="0"/>
                  </w:checkBox>
                </w:ffData>
              </w:fldChar>
            </w:r>
            <w:r w:rsidRPr="00924D3D">
              <w:rPr>
                <w:rFonts w:ascii="Nirmala UI" w:hAnsi="Nirmala UI" w:cs="Nirmala UI"/>
                <w:sz w:val="16"/>
                <w:szCs w:val="16"/>
              </w:rPr>
              <w:instrText xml:space="preserve"> FORMCHECKBOX </w:instrText>
            </w:r>
            <w:r w:rsidR="004D4595">
              <w:rPr>
                <w:rFonts w:ascii="Nirmala UI" w:hAnsi="Nirmala UI" w:cs="Nirmala UI"/>
                <w:sz w:val="16"/>
                <w:szCs w:val="16"/>
              </w:rPr>
            </w:r>
            <w:r w:rsidR="004D4595">
              <w:rPr>
                <w:rFonts w:ascii="Nirmala UI" w:hAnsi="Nirmala UI" w:cs="Nirmala UI"/>
                <w:sz w:val="16"/>
                <w:szCs w:val="16"/>
              </w:rPr>
              <w:fldChar w:fldCharType="separate"/>
            </w:r>
            <w:r w:rsidRPr="00924D3D">
              <w:rPr>
                <w:rFonts w:ascii="Nirmala UI" w:hAnsi="Nirmala UI" w:cs="Nirmala UI"/>
                <w:sz w:val="16"/>
                <w:szCs w:val="16"/>
              </w:rPr>
              <w:fldChar w:fldCharType="end"/>
            </w:r>
            <w:r w:rsidRPr="00924D3D">
              <w:rPr>
                <w:rFonts w:ascii="Nirmala UI" w:hAnsi="Nirmala UI" w:cs="Nirmala UI"/>
                <w:sz w:val="16"/>
                <w:szCs w:val="16"/>
              </w:rPr>
              <w:t xml:space="preserve"> </w:t>
            </w:r>
            <w:proofErr w:type="gramStart"/>
            <w:r w:rsidRPr="00924D3D">
              <w:rPr>
                <w:rFonts w:ascii="Nirmala UI" w:hAnsi="Nirmala UI" w:cs="Nirmala UI"/>
                <w:sz w:val="16"/>
                <w:szCs w:val="16"/>
              </w:rPr>
              <w:t>One time</w:t>
            </w:r>
            <w:proofErr w:type="gramEnd"/>
            <w:r w:rsidRPr="00924D3D">
              <w:rPr>
                <w:rFonts w:ascii="Nirmala UI" w:hAnsi="Nirmala UI" w:cs="Nirmala UI"/>
                <w:sz w:val="16"/>
                <w:szCs w:val="16"/>
              </w:rPr>
              <w:t xml:space="preserve"> incident/grievance (date _______________) </w:t>
            </w:r>
          </w:p>
          <w:p w14:paraId="6E235B38" w14:textId="77777777" w:rsidR="008B69E1" w:rsidRPr="00924D3D" w:rsidRDefault="008B69E1" w:rsidP="00D50025">
            <w:pPr>
              <w:pStyle w:val="Default"/>
              <w:spacing w:line="360" w:lineRule="auto"/>
              <w:rPr>
                <w:rFonts w:ascii="Nirmala UI" w:hAnsi="Nirmala UI" w:cs="Nirmala UI"/>
                <w:sz w:val="16"/>
                <w:szCs w:val="16"/>
              </w:rPr>
            </w:pPr>
            <w:r w:rsidRPr="00924D3D">
              <w:rPr>
                <w:rFonts w:ascii="Nirmala UI" w:hAnsi="Nirmala UI" w:cs="Nirmala UI"/>
                <w:sz w:val="16"/>
                <w:szCs w:val="16"/>
              </w:rPr>
              <w:fldChar w:fldCharType="begin">
                <w:ffData>
                  <w:name w:val="Check2"/>
                  <w:enabled/>
                  <w:calcOnExit w:val="0"/>
                  <w:checkBox>
                    <w:sizeAuto/>
                    <w:default w:val="0"/>
                  </w:checkBox>
                </w:ffData>
              </w:fldChar>
            </w:r>
            <w:r w:rsidRPr="00924D3D">
              <w:rPr>
                <w:rFonts w:ascii="Nirmala UI" w:hAnsi="Nirmala UI" w:cs="Nirmala UI"/>
                <w:sz w:val="16"/>
                <w:szCs w:val="16"/>
              </w:rPr>
              <w:instrText xml:space="preserve"> FORMCHECKBOX </w:instrText>
            </w:r>
            <w:r w:rsidR="004D4595">
              <w:rPr>
                <w:rFonts w:ascii="Nirmala UI" w:hAnsi="Nirmala UI" w:cs="Nirmala UI"/>
                <w:sz w:val="16"/>
                <w:szCs w:val="16"/>
              </w:rPr>
            </w:r>
            <w:r w:rsidR="004D4595">
              <w:rPr>
                <w:rFonts w:ascii="Nirmala UI" w:hAnsi="Nirmala UI" w:cs="Nirmala UI"/>
                <w:sz w:val="16"/>
                <w:szCs w:val="16"/>
              </w:rPr>
              <w:fldChar w:fldCharType="separate"/>
            </w:r>
            <w:r w:rsidRPr="00924D3D">
              <w:rPr>
                <w:rFonts w:ascii="Nirmala UI" w:hAnsi="Nirmala UI" w:cs="Nirmala UI"/>
                <w:sz w:val="16"/>
                <w:szCs w:val="16"/>
              </w:rPr>
              <w:fldChar w:fldCharType="end"/>
            </w:r>
            <w:r w:rsidRPr="00924D3D">
              <w:rPr>
                <w:rFonts w:ascii="Nirmala UI" w:hAnsi="Nirmala UI" w:cs="Nirmala UI"/>
                <w:b/>
                <w:bCs/>
                <w:sz w:val="16"/>
                <w:szCs w:val="16"/>
              </w:rPr>
              <w:t xml:space="preserve"> </w:t>
            </w:r>
            <w:r w:rsidRPr="00924D3D">
              <w:rPr>
                <w:rFonts w:ascii="Nirmala UI" w:hAnsi="Nirmala UI" w:cs="Nirmala UI"/>
                <w:sz w:val="16"/>
                <w:szCs w:val="16"/>
              </w:rPr>
              <w:t xml:space="preserve">Happened more than once (how many times? _____) </w:t>
            </w:r>
          </w:p>
          <w:p w14:paraId="5D6F57E5" w14:textId="77777777" w:rsidR="008B69E1" w:rsidRPr="00924D3D" w:rsidRDefault="008B69E1" w:rsidP="00D50025">
            <w:pPr>
              <w:pStyle w:val="Default"/>
              <w:rPr>
                <w:rFonts w:ascii="Nirmala UI" w:hAnsi="Nirmala UI" w:cs="Nirmala UI"/>
                <w:sz w:val="16"/>
                <w:szCs w:val="16"/>
              </w:rPr>
            </w:pPr>
            <w:r w:rsidRPr="00924D3D">
              <w:rPr>
                <w:rFonts w:ascii="Nirmala UI" w:hAnsi="Nirmala UI" w:cs="Nirmala UI"/>
                <w:sz w:val="16"/>
                <w:szCs w:val="16"/>
              </w:rPr>
              <w:fldChar w:fldCharType="begin">
                <w:ffData>
                  <w:name w:val="Check2"/>
                  <w:enabled/>
                  <w:calcOnExit w:val="0"/>
                  <w:checkBox>
                    <w:sizeAuto/>
                    <w:default w:val="0"/>
                  </w:checkBox>
                </w:ffData>
              </w:fldChar>
            </w:r>
            <w:r w:rsidRPr="00924D3D">
              <w:rPr>
                <w:rFonts w:ascii="Nirmala UI" w:hAnsi="Nirmala UI" w:cs="Nirmala UI"/>
                <w:sz w:val="16"/>
                <w:szCs w:val="16"/>
              </w:rPr>
              <w:instrText xml:space="preserve"> FORMCHECKBOX </w:instrText>
            </w:r>
            <w:r w:rsidR="004D4595">
              <w:rPr>
                <w:rFonts w:ascii="Nirmala UI" w:hAnsi="Nirmala UI" w:cs="Nirmala UI"/>
                <w:sz w:val="16"/>
                <w:szCs w:val="16"/>
              </w:rPr>
            </w:r>
            <w:r w:rsidR="004D4595">
              <w:rPr>
                <w:rFonts w:ascii="Nirmala UI" w:hAnsi="Nirmala UI" w:cs="Nirmala UI"/>
                <w:sz w:val="16"/>
                <w:szCs w:val="16"/>
              </w:rPr>
              <w:fldChar w:fldCharType="separate"/>
            </w:r>
            <w:r w:rsidRPr="00924D3D">
              <w:rPr>
                <w:rFonts w:ascii="Nirmala UI" w:hAnsi="Nirmala UI" w:cs="Nirmala UI"/>
                <w:sz w:val="16"/>
                <w:szCs w:val="16"/>
              </w:rPr>
              <w:fldChar w:fldCharType="end"/>
            </w:r>
            <w:r w:rsidRPr="00924D3D">
              <w:rPr>
                <w:rFonts w:ascii="Nirmala UI" w:hAnsi="Nirmala UI" w:cs="Nirmala UI"/>
                <w:sz w:val="16"/>
                <w:szCs w:val="16"/>
              </w:rPr>
              <w:t xml:space="preserve"> On-going (currently experiencing problem)</w:t>
            </w:r>
          </w:p>
        </w:tc>
      </w:tr>
      <w:tr w:rsidR="00E261CE" w:rsidRPr="00924D3D" w14:paraId="08507DF0" w14:textId="77777777" w:rsidTr="00D50025">
        <w:trPr>
          <w:trHeight w:val="1138"/>
        </w:trPr>
        <w:tc>
          <w:tcPr>
            <w:tcW w:w="2797" w:type="dxa"/>
          </w:tcPr>
          <w:p w14:paraId="149896C7" w14:textId="552CCFF1" w:rsidR="00E261CE" w:rsidRPr="00924D3D" w:rsidRDefault="00B53C8B" w:rsidP="00E261CE">
            <w:pPr>
              <w:pStyle w:val="Default"/>
              <w:spacing w:after="240"/>
              <w:rPr>
                <w:rFonts w:ascii="Nirmala UI" w:hAnsi="Nirmala UI" w:cs="Nirmala UI"/>
                <w:b/>
                <w:bCs/>
                <w:sz w:val="16"/>
                <w:szCs w:val="16"/>
              </w:rPr>
            </w:pPr>
            <w:r w:rsidRPr="00924D3D">
              <w:rPr>
                <w:rFonts w:ascii="Nirmala UI" w:hAnsi="Nirmala UI" w:cs="Nirmala UI"/>
                <w:b/>
                <w:bCs/>
                <w:sz w:val="16"/>
                <w:szCs w:val="16"/>
              </w:rPr>
              <w:t>Receiver</w:t>
            </w:r>
            <w:r w:rsidR="00E261CE" w:rsidRPr="00924D3D">
              <w:rPr>
                <w:rFonts w:ascii="Nirmala UI" w:hAnsi="Nirmala UI" w:cs="Nirmala UI"/>
                <w:sz w:val="16"/>
                <w:szCs w:val="16"/>
              </w:rPr>
              <w:t xml:space="preserve"> </w:t>
            </w:r>
          </w:p>
        </w:tc>
        <w:tc>
          <w:tcPr>
            <w:tcW w:w="6360" w:type="dxa"/>
          </w:tcPr>
          <w:p w14:paraId="7100153E" w14:textId="77777777" w:rsidR="00B53C8B" w:rsidRPr="00924D3D" w:rsidRDefault="00B53C8B" w:rsidP="00E261CE">
            <w:pPr>
              <w:pStyle w:val="Default"/>
              <w:spacing w:line="480" w:lineRule="auto"/>
              <w:rPr>
                <w:rFonts w:ascii="Nirmala UI" w:hAnsi="Nirmala UI" w:cs="Nirmala UI"/>
                <w:b/>
                <w:bCs/>
                <w:sz w:val="8"/>
                <w:szCs w:val="8"/>
              </w:rPr>
            </w:pPr>
          </w:p>
          <w:p w14:paraId="00726DF4" w14:textId="78A8D98A" w:rsidR="005B40F8" w:rsidRPr="00924D3D" w:rsidRDefault="00B53C8B" w:rsidP="00AD05A8">
            <w:pPr>
              <w:pStyle w:val="Default"/>
              <w:spacing w:line="480" w:lineRule="auto"/>
              <w:rPr>
                <w:rFonts w:ascii="Nirmala UI" w:hAnsi="Nirmala UI" w:cs="Nirmala UI"/>
                <w:b/>
                <w:bCs/>
                <w:sz w:val="16"/>
                <w:szCs w:val="16"/>
              </w:rPr>
            </w:pPr>
            <w:r w:rsidRPr="00924D3D">
              <w:rPr>
                <w:rFonts w:ascii="Nirmala UI" w:hAnsi="Nirmala UI" w:cs="Nirmala UI"/>
                <w:b/>
                <w:bCs/>
                <w:sz w:val="16"/>
                <w:szCs w:val="16"/>
              </w:rPr>
              <w:t>Name: ____________________________________________________________________________</w:t>
            </w:r>
          </w:p>
          <w:p w14:paraId="2EBDA696" w14:textId="77777777" w:rsidR="005B40F8" w:rsidRPr="00924D3D" w:rsidRDefault="005B40F8" w:rsidP="00E261CE">
            <w:pPr>
              <w:pStyle w:val="Default"/>
              <w:spacing w:line="360" w:lineRule="auto"/>
              <w:rPr>
                <w:rFonts w:ascii="Nirmala UI" w:hAnsi="Nirmala UI" w:cs="Nirmala UI"/>
                <w:sz w:val="16"/>
                <w:szCs w:val="16"/>
              </w:rPr>
            </w:pPr>
            <w:proofErr w:type="gramStart"/>
            <w:r w:rsidRPr="00924D3D">
              <w:rPr>
                <w:rFonts w:ascii="Nirmala UI" w:hAnsi="Nirmala UI" w:cs="Nirmala UI"/>
                <w:b/>
                <w:bCs/>
                <w:sz w:val="16"/>
                <w:szCs w:val="16"/>
              </w:rPr>
              <w:t>Signature  _</w:t>
            </w:r>
            <w:proofErr w:type="gramEnd"/>
            <w:r w:rsidRPr="00924D3D">
              <w:rPr>
                <w:rFonts w:ascii="Nirmala UI" w:hAnsi="Nirmala UI" w:cs="Nirmala UI"/>
                <w:b/>
                <w:bCs/>
                <w:sz w:val="16"/>
                <w:szCs w:val="16"/>
              </w:rPr>
              <w:t>_____________________________________________</w:t>
            </w:r>
          </w:p>
          <w:p w14:paraId="402280E3" w14:textId="77777777" w:rsidR="00AD05A8" w:rsidRPr="00924D3D" w:rsidRDefault="00AD05A8" w:rsidP="00E261CE">
            <w:pPr>
              <w:pStyle w:val="Default"/>
              <w:spacing w:line="360" w:lineRule="auto"/>
              <w:rPr>
                <w:rFonts w:ascii="Nirmala UI" w:hAnsi="Nirmala UI" w:cs="Nirmala UI"/>
                <w:b/>
                <w:bCs/>
                <w:sz w:val="4"/>
                <w:szCs w:val="4"/>
              </w:rPr>
            </w:pPr>
          </w:p>
          <w:p w14:paraId="3CDD13E1" w14:textId="44D22C09" w:rsidR="00AD05A8" w:rsidRPr="00924D3D" w:rsidRDefault="00AD05A8" w:rsidP="00E261CE">
            <w:pPr>
              <w:pStyle w:val="Default"/>
              <w:spacing w:line="360" w:lineRule="auto"/>
              <w:rPr>
                <w:rFonts w:ascii="Nirmala UI" w:hAnsi="Nirmala UI" w:cs="Nirmala UI"/>
                <w:sz w:val="16"/>
                <w:szCs w:val="16"/>
              </w:rPr>
            </w:pPr>
            <w:r w:rsidRPr="00924D3D">
              <w:rPr>
                <w:rFonts w:ascii="Nirmala UI" w:hAnsi="Nirmala UI" w:cs="Nirmala UI"/>
                <w:b/>
                <w:bCs/>
                <w:sz w:val="16"/>
                <w:szCs w:val="16"/>
              </w:rPr>
              <w:t>Date ______________________________________________</w:t>
            </w:r>
          </w:p>
        </w:tc>
      </w:tr>
      <w:tr w:rsidR="00AD05A8" w:rsidRPr="00924D3D" w14:paraId="5DAEA63F" w14:textId="77777777" w:rsidTr="00D50025">
        <w:trPr>
          <w:trHeight w:val="1138"/>
        </w:trPr>
        <w:tc>
          <w:tcPr>
            <w:tcW w:w="2797" w:type="dxa"/>
          </w:tcPr>
          <w:p w14:paraId="1B10DA09" w14:textId="6A61588E" w:rsidR="00AD05A8" w:rsidRPr="00924D3D" w:rsidRDefault="00AD05A8" w:rsidP="00AD05A8">
            <w:pPr>
              <w:pStyle w:val="Default"/>
              <w:spacing w:after="240"/>
              <w:rPr>
                <w:rFonts w:ascii="Nirmala UI" w:hAnsi="Nirmala UI" w:cs="Nirmala UI"/>
                <w:b/>
                <w:bCs/>
                <w:sz w:val="16"/>
                <w:szCs w:val="16"/>
              </w:rPr>
            </w:pPr>
            <w:r w:rsidRPr="00924D3D">
              <w:rPr>
                <w:rFonts w:ascii="Nirmala UI" w:hAnsi="Nirmala UI" w:cs="Nirmala UI"/>
                <w:b/>
                <w:bCs/>
                <w:sz w:val="16"/>
                <w:szCs w:val="16"/>
              </w:rPr>
              <w:t>Filer</w:t>
            </w:r>
          </w:p>
        </w:tc>
        <w:tc>
          <w:tcPr>
            <w:tcW w:w="6360" w:type="dxa"/>
          </w:tcPr>
          <w:p w14:paraId="04051415" w14:textId="77777777" w:rsidR="00AD05A8" w:rsidRPr="00924D3D" w:rsidRDefault="00AD05A8" w:rsidP="00AD05A8">
            <w:pPr>
              <w:pStyle w:val="Default"/>
              <w:spacing w:line="480" w:lineRule="auto"/>
              <w:rPr>
                <w:rFonts w:ascii="Nirmala UI" w:hAnsi="Nirmala UI" w:cs="Nirmala UI"/>
                <w:b/>
                <w:bCs/>
                <w:sz w:val="8"/>
                <w:szCs w:val="8"/>
              </w:rPr>
            </w:pPr>
          </w:p>
          <w:p w14:paraId="51E0146A" w14:textId="77777777" w:rsidR="00AD05A8" w:rsidRPr="00924D3D" w:rsidRDefault="00AD05A8" w:rsidP="00AD05A8">
            <w:pPr>
              <w:pStyle w:val="Default"/>
              <w:spacing w:line="480" w:lineRule="auto"/>
              <w:rPr>
                <w:rFonts w:ascii="Nirmala UI" w:hAnsi="Nirmala UI" w:cs="Nirmala UI"/>
                <w:b/>
                <w:bCs/>
                <w:sz w:val="16"/>
                <w:szCs w:val="16"/>
              </w:rPr>
            </w:pPr>
            <w:r w:rsidRPr="00924D3D">
              <w:rPr>
                <w:rFonts w:ascii="Nirmala UI" w:hAnsi="Nirmala UI" w:cs="Nirmala UI"/>
                <w:b/>
                <w:bCs/>
                <w:sz w:val="16"/>
                <w:szCs w:val="16"/>
              </w:rPr>
              <w:t>Name: ____________________________________________________________________________</w:t>
            </w:r>
          </w:p>
          <w:p w14:paraId="1C7BF57C" w14:textId="77777777" w:rsidR="00AD05A8" w:rsidRPr="00924D3D" w:rsidRDefault="00AD05A8" w:rsidP="00AD05A8">
            <w:pPr>
              <w:pStyle w:val="Default"/>
              <w:spacing w:line="360" w:lineRule="auto"/>
              <w:rPr>
                <w:rFonts w:ascii="Nirmala UI" w:hAnsi="Nirmala UI" w:cs="Nirmala UI"/>
                <w:sz w:val="16"/>
                <w:szCs w:val="16"/>
              </w:rPr>
            </w:pPr>
            <w:proofErr w:type="gramStart"/>
            <w:r w:rsidRPr="00924D3D">
              <w:rPr>
                <w:rFonts w:ascii="Nirmala UI" w:hAnsi="Nirmala UI" w:cs="Nirmala UI"/>
                <w:b/>
                <w:bCs/>
                <w:sz w:val="16"/>
                <w:szCs w:val="16"/>
              </w:rPr>
              <w:t>Signature  _</w:t>
            </w:r>
            <w:proofErr w:type="gramEnd"/>
            <w:r w:rsidRPr="00924D3D">
              <w:rPr>
                <w:rFonts w:ascii="Nirmala UI" w:hAnsi="Nirmala UI" w:cs="Nirmala UI"/>
                <w:b/>
                <w:bCs/>
                <w:sz w:val="16"/>
                <w:szCs w:val="16"/>
              </w:rPr>
              <w:t>_____________________________________________</w:t>
            </w:r>
          </w:p>
          <w:p w14:paraId="5A855AC1" w14:textId="77777777" w:rsidR="00AD05A8" w:rsidRPr="00924D3D" w:rsidRDefault="00AD05A8" w:rsidP="00AD05A8">
            <w:pPr>
              <w:pStyle w:val="Default"/>
              <w:spacing w:line="360" w:lineRule="auto"/>
              <w:rPr>
                <w:rFonts w:ascii="Nirmala UI" w:hAnsi="Nirmala UI" w:cs="Nirmala UI"/>
                <w:b/>
                <w:bCs/>
                <w:sz w:val="4"/>
                <w:szCs w:val="4"/>
              </w:rPr>
            </w:pPr>
          </w:p>
          <w:p w14:paraId="6312BD74" w14:textId="77777777" w:rsidR="00AD05A8" w:rsidRPr="00924D3D" w:rsidRDefault="00AD05A8" w:rsidP="00AD05A8">
            <w:pPr>
              <w:pStyle w:val="Default"/>
              <w:spacing w:line="480" w:lineRule="auto"/>
              <w:rPr>
                <w:rFonts w:ascii="Nirmala UI" w:hAnsi="Nirmala UI" w:cs="Nirmala UI"/>
                <w:b/>
                <w:bCs/>
                <w:sz w:val="8"/>
                <w:szCs w:val="8"/>
              </w:rPr>
            </w:pPr>
            <w:r w:rsidRPr="00924D3D">
              <w:rPr>
                <w:rFonts w:ascii="Nirmala UI" w:hAnsi="Nirmala UI" w:cs="Nirmala UI"/>
                <w:b/>
                <w:bCs/>
                <w:sz w:val="16"/>
                <w:szCs w:val="16"/>
              </w:rPr>
              <w:t>Date ______________________________________________</w:t>
            </w:r>
          </w:p>
          <w:p w14:paraId="7089487C" w14:textId="3479A1E9" w:rsidR="00614450" w:rsidRPr="00924D3D" w:rsidRDefault="00614450" w:rsidP="00AD05A8">
            <w:pPr>
              <w:pStyle w:val="Default"/>
              <w:spacing w:line="480" w:lineRule="auto"/>
              <w:rPr>
                <w:rFonts w:ascii="Nirmala UI" w:hAnsi="Nirmala UI" w:cs="Nirmala UI"/>
                <w:b/>
                <w:bCs/>
                <w:sz w:val="16"/>
                <w:szCs w:val="16"/>
              </w:rPr>
            </w:pPr>
            <w:r w:rsidRPr="00924D3D">
              <w:rPr>
                <w:rFonts w:ascii="Nirmala UI" w:hAnsi="Nirmala UI" w:cs="Nirmala UI"/>
                <w:b/>
                <w:bCs/>
                <w:sz w:val="16"/>
                <w:szCs w:val="16"/>
              </w:rPr>
              <w:t>Relationship to Complainant (if different from Complainant): ____________________________________________________________________________</w:t>
            </w:r>
          </w:p>
        </w:tc>
      </w:tr>
      <w:tr w:rsidR="00AD05A8" w:rsidRPr="00924D3D" w14:paraId="2391164C" w14:textId="77777777" w:rsidTr="00D50025">
        <w:trPr>
          <w:trHeight w:val="50"/>
        </w:trPr>
        <w:tc>
          <w:tcPr>
            <w:tcW w:w="9157" w:type="dxa"/>
            <w:gridSpan w:val="2"/>
            <w:shd w:val="clear" w:color="auto" w:fill="D2CEB1" w:themeFill="background2" w:themeFillShade="E6"/>
          </w:tcPr>
          <w:p w14:paraId="789FBFE1" w14:textId="77777777" w:rsidR="00AD05A8" w:rsidRPr="00924D3D" w:rsidRDefault="00AD05A8" w:rsidP="00AD05A8">
            <w:pPr>
              <w:pStyle w:val="Default"/>
              <w:rPr>
                <w:rFonts w:ascii="Nirmala UI" w:hAnsi="Nirmala UI" w:cs="Nirmala UI"/>
                <w:sz w:val="16"/>
                <w:szCs w:val="16"/>
              </w:rPr>
            </w:pPr>
            <w:r w:rsidRPr="00924D3D">
              <w:rPr>
                <w:rFonts w:ascii="Nirmala UI" w:hAnsi="Nirmala UI" w:cs="Nirmala UI"/>
                <w:sz w:val="16"/>
                <w:szCs w:val="16"/>
              </w:rPr>
              <w:t xml:space="preserve"> </w:t>
            </w:r>
          </w:p>
        </w:tc>
      </w:tr>
      <w:tr w:rsidR="00AD05A8" w:rsidRPr="00924D3D" w14:paraId="59286528" w14:textId="77777777" w:rsidTr="00D50025">
        <w:trPr>
          <w:trHeight w:val="93"/>
        </w:trPr>
        <w:tc>
          <w:tcPr>
            <w:tcW w:w="9157" w:type="dxa"/>
            <w:gridSpan w:val="2"/>
          </w:tcPr>
          <w:p w14:paraId="50DA6065" w14:textId="77777777"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Review/Resolution   Level 1 (MDA) Level 2 (IA) Level 3 (PCU) </w:t>
            </w:r>
          </w:p>
          <w:p w14:paraId="64B0E3CC" w14:textId="60381359"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Date of Conciliation Session: </w:t>
            </w:r>
            <w:r w:rsidRPr="00924D3D">
              <w:rPr>
                <w:rFonts w:ascii="Nirmala UI" w:hAnsi="Nirmala UI" w:cs="Nirmala UI"/>
                <w:b/>
                <w:bCs/>
                <w:sz w:val="16"/>
                <w:szCs w:val="16"/>
              </w:rPr>
              <w:t>____________________________________________________________________________</w:t>
            </w:r>
          </w:p>
          <w:p w14:paraId="711FF288" w14:textId="77777777"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Was Filer/Complainant Present? Yes/ No </w:t>
            </w:r>
          </w:p>
          <w:p w14:paraId="71A83B0C" w14:textId="77777777"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Was field verification of complaint conducted? Yes/ No </w:t>
            </w:r>
          </w:p>
          <w:p w14:paraId="5DEE2E13" w14:textId="4EFD8A2E"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lastRenderedPageBreak/>
              <w:t>Findings of field investigation</w:t>
            </w:r>
          </w:p>
          <w:p w14:paraId="6FAAF095" w14:textId="0BDC7739" w:rsidR="00400368" w:rsidRPr="00924D3D" w:rsidRDefault="00400368" w:rsidP="00400368">
            <w:pPr>
              <w:rPr>
                <w:rFonts w:ascii="Nirmala UI" w:hAnsi="Nirmala UI" w:cs="Nirmala UI"/>
                <w:sz w:val="16"/>
                <w:szCs w:val="16"/>
              </w:rPr>
            </w:pPr>
          </w:p>
          <w:p w14:paraId="23D6792F" w14:textId="75F3D1BE" w:rsidR="00400368" w:rsidRPr="00924D3D" w:rsidRDefault="00400368" w:rsidP="00400368">
            <w:pPr>
              <w:rPr>
                <w:rFonts w:ascii="Nirmala UI" w:hAnsi="Nirmala UI" w:cs="Nirmala UI"/>
                <w:sz w:val="16"/>
                <w:szCs w:val="16"/>
              </w:rPr>
            </w:pPr>
          </w:p>
          <w:p w14:paraId="25C265C7" w14:textId="2DC75198" w:rsidR="00400368" w:rsidRPr="00924D3D" w:rsidRDefault="00400368" w:rsidP="00400368">
            <w:pPr>
              <w:rPr>
                <w:rFonts w:ascii="Nirmala UI" w:hAnsi="Nirmala UI" w:cs="Nirmala UI"/>
                <w:sz w:val="16"/>
                <w:szCs w:val="16"/>
              </w:rPr>
            </w:pPr>
          </w:p>
          <w:p w14:paraId="529206F0" w14:textId="77777777" w:rsidR="00400368" w:rsidRPr="00924D3D" w:rsidRDefault="00400368" w:rsidP="00400368">
            <w:pPr>
              <w:rPr>
                <w:rFonts w:ascii="Nirmala UI" w:hAnsi="Nirmala UI" w:cs="Nirmala UI"/>
                <w:sz w:val="16"/>
                <w:szCs w:val="16"/>
              </w:rPr>
            </w:pPr>
          </w:p>
          <w:p w14:paraId="3948D37F" w14:textId="02767941" w:rsidR="00400368" w:rsidRPr="00924D3D" w:rsidRDefault="00400368" w:rsidP="00400368">
            <w:pPr>
              <w:spacing w:line="480" w:lineRule="auto"/>
              <w:rPr>
                <w:rFonts w:ascii="Nirmala UI" w:hAnsi="Nirmala UI" w:cs="Nirmala UI"/>
                <w:b/>
                <w:bCs/>
                <w:sz w:val="16"/>
                <w:szCs w:val="16"/>
              </w:rPr>
            </w:pPr>
            <w:r w:rsidRPr="00924D3D">
              <w:rPr>
                <w:rFonts w:ascii="Nirmala UI" w:hAnsi="Nirmala UI" w:cs="Nirmala UI"/>
                <w:b/>
                <w:bC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E9E5E5" w14:textId="77777777"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Summary of Conciliation Session Discussion</w:t>
            </w:r>
          </w:p>
          <w:p w14:paraId="7C9A4909" w14:textId="77777777" w:rsidR="00400368" w:rsidRPr="00924D3D" w:rsidRDefault="00400368" w:rsidP="00400368">
            <w:pPr>
              <w:rPr>
                <w:rFonts w:ascii="Nirmala UI" w:hAnsi="Nirmala UI" w:cs="Nirmala UI"/>
                <w:sz w:val="16"/>
                <w:szCs w:val="16"/>
              </w:rPr>
            </w:pPr>
          </w:p>
          <w:p w14:paraId="45F0C9F1" w14:textId="77777777" w:rsidR="00400368" w:rsidRPr="00924D3D" w:rsidRDefault="00400368" w:rsidP="00400368">
            <w:pPr>
              <w:spacing w:line="480" w:lineRule="auto"/>
              <w:rPr>
                <w:rFonts w:ascii="Nirmala UI" w:hAnsi="Nirmala UI" w:cs="Nirmala UI"/>
                <w:b/>
                <w:bCs/>
                <w:sz w:val="16"/>
                <w:szCs w:val="16"/>
              </w:rPr>
            </w:pPr>
            <w:r w:rsidRPr="00924D3D">
              <w:rPr>
                <w:rFonts w:ascii="Nirmala UI" w:hAnsi="Nirmala UI" w:cs="Nirmala UI"/>
                <w:b/>
                <w:bC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DCF48E" w14:textId="77777777"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Issues</w:t>
            </w:r>
          </w:p>
          <w:p w14:paraId="57184831" w14:textId="77777777" w:rsidR="00400368" w:rsidRPr="00924D3D" w:rsidRDefault="00400368" w:rsidP="00400368">
            <w:pPr>
              <w:rPr>
                <w:rFonts w:ascii="Nirmala UI" w:hAnsi="Nirmala UI" w:cs="Nirmala UI"/>
                <w:sz w:val="16"/>
                <w:szCs w:val="16"/>
              </w:rPr>
            </w:pPr>
          </w:p>
          <w:p w14:paraId="59966806" w14:textId="77777777" w:rsidR="00400368" w:rsidRPr="00924D3D" w:rsidRDefault="00400368" w:rsidP="00400368">
            <w:pPr>
              <w:spacing w:line="480" w:lineRule="auto"/>
              <w:rPr>
                <w:rFonts w:ascii="Nirmala UI" w:hAnsi="Nirmala UI" w:cs="Nirmala UI"/>
                <w:b/>
                <w:bCs/>
                <w:sz w:val="16"/>
                <w:szCs w:val="16"/>
              </w:rPr>
            </w:pPr>
            <w:r w:rsidRPr="00924D3D">
              <w:rPr>
                <w:rFonts w:ascii="Nirmala UI" w:hAnsi="Nirmala UI" w:cs="Nirmala UI"/>
                <w:b/>
                <w:bC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A224D6" w14:textId="77777777"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Was agreement reached on the issues? Yes, No If agreement was reached, detail the agreement</w:t>
            </w:r>
          </w:p>
          <w:p w14:paraId="3EAAEACE" w14:textId="053428CD" w:rsidR="00400368" w:rsidRPr="00924D3D" w:rsidRDefault="00400368" w:rsidP="00602D65">
            <w:pPr>
              <w:spacing w:line="480" w:lineRule="auto"/>
              <w:rPr>
                <w:rFonts w:ascii="Nirmala UI" w:hAnsi="Nirmala UI" w:cs="Nirmala UI"/>
                <w:sz w:val="16"/>
                <w:szCs w:val="16"/>
              </w:rPr>
            </w:pPr>
            <w:r w:rsidRPr="00924D3D">
              <w:rPr>
                <w:rFonts w:ascii="Nirmala UI" w:hAnsi="Nirmala UI" w:cs="Nirmala UI"/>
                <w:b/>
                <w:bC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93EB9D" w14:textId="77777777" w:rsidR="00602D65" w:rsidRPr="00924D3D" w:rsidRDefault="00400368" w:rsidP="00400368">
            <w:pPr>
              <w:rPr>
                <w:rFonts w:ascii="Nirmala UI" w:hAnsi="Nirmala UI" w:cs="Nirmala UI"/>
                <w:sz w:val="16"/>
                <w:szCs w:val="16"/>
              </w:rPr>
            </w:pPr>
            <w:r w:rsidRPr="00924D3D">
              <w:rPr>
                <w:rFonts w:ascii="Nirmala UI" w:hAnsi="Nirmala UI" w:cs="Nirmala UI"/>
                <w:sz w:val="16"/>
                <w:szCs w:val="16"/>
              </w:rPr>
              <w:t>If agreement was not reached, specify the points of disagreement</w:t>
            </w:r>
          </w:p>
          <w:p w14:paraId="19A6DF70" w14:textId="0DD4440E" w:rsidR="00602D65" w:rsidRPr="00924D3D" w:rsidRDefault="00602D65" w:rsidP="00602D65">
            <w:pPr>
              <w:spacing w:line="480" w:lineRule="auto"/>
              <w:rPr>
                <w:rFonts w:ascii="Nirmala UI" w:hAnsi="Nirmala UI" w:cs="Nirmala UI"/>
                <w:b/>
                <w:bCs/>
                <w:sz w:val="16"/>
                <w:szCs w:val="16"/>
              </w:rPr>
            </w:pPr>
            <w:r w:rsidRPr="00924D3D">
              <w:rPr>
                <w:rFonts w:ascii="Nirmala UI" w:hAnsi="Nirmala UI" w:cs="Nirmala UI"/>
                <w:b/>
                <w:bC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40A586" w14:textId="1CB92DD3"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Signed (Conciliator): </w:t>
            </w:r>
            <w:r w:rsidR="002B0433" w:rsidRPr="00924D3D">
              <w:rPr>
                <w:rFonts w:ascii="Nirmala UI" w:hAnsi="Nirmala UI" w:cs="Nirmala UI"/>
                <w:sz w:val="16"/>
                <w:szCs w:val="16"/>
              </w:rPr>
              <w:t>___________________________________</w:t>
            </w:r>
            <w:r w:rsidRPr="00924D3D">
              <w:rPr>
                <w:rFonts w:ascii="Nirmala UI" w:hAnsi="Nirmala UI" w:cs="Nirmala UI"/>
                <w:sz w:val="16"/>
                <w:szCs w:val="16"/>
              </w:rPr>
              <w:t xml:space="preserve"> Signed (Filer/Complainant): </w:t>
            </w:r>
            <w:r w:rsidR="002B0433" w:rsidRPr="00924D3D">
              <w:rPr>
                <w:rFonts w:ascii="Nirmala UI" w:hAnsi="Nirmala UI" w:cs="Nirmala UI"/>
                <w:sz w:val="16"/>
                <w:szCs w:val="16"/>
              </w:rPr>
              <w:t>_____________________________________</w:t>
            </w:r>
          </w:p>
          <w:p w14:paraId="6941D120" w14:textId="77777777" w:rsidR="002B0433" w:rsidRPr="00924D3D" w:rsidRDefault="002B0433" w:rsidP="00400368">
            <w:pPr>
              <w:rPr>
                <w:rFonts w:ascii="Nirmala UI" w:hAnsi="Nirmala UI" w:cs="Nirmala UI"/>
                <w:sz w:val="16"/>
                <w:szCs w:val="16"/>
              </w:rPr>
            </w:pPr>
          </w:p>
          <w:p w14:paraId="581B0069" w14:textId="488F9639"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Signed: </w:t>
            </w:r>
            <w:r w:rsidR="002B0433" w:rsidRPr="00924D3D">
              <w:rPr>
                <w:rFonts w:ascii="Nirmala UI" w:hAnsi="Nirmala UI" w:cs="Nirmala UI"/>
                <w:sz w:val="16"/>
                <w:szCs w:val="16"/>
              </w:rPr>
              <w:t>_________________________________________________</w:t>
            </w:r>
          </w:p>
          <w:p w14:paraId="1EEBAA5E" w14:textId="4782F32E"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(Independent Observer e.g. Assembly Member/Opinion Leader)</w:t>
            </w:r>
          </w:p>
          <w:p w14:paraId="224A955A" w14:textId="77777777" w:rsidR="002B0433" w:rsidRPr="00924D3D" w:rsidRDefault="002B0433" w:rsidP="00400368">
            <w:pPr>
              <w:rPr>
                <w:rFonts w:ascii="Nirmala UI" w:hAnsi="Nirmala UI" w:cs="Nirmala UI"/>
                <w:sz w:val="16"/>
                <w:szCs w:val="16"/>
              </w:rPr>
            </w:pPr>
          </w:p>
          <w:p w14:paraId="51F3930B" w14:textId="7303FF4D"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Date: </w:t>
            </w:r>
            <w:r w:rsidR="002B0433" w:rsidRPr="00924D3D">
              <w:rPr>
                <w:rFonts w:ascii="Nirmala UI" w:hAnsi="Nirmala UI" w:cs="Nirmala UI"/>
                <w:sz w:val="16"/>
                <w:szCs w:val="16"/>
              </w:rPr>
              <w:t>_______________________________</w:t>
            </w:r>
          </w:p>
          <w:p w14:paraId="7B662B26" w14:textId="77777777" w:rsidR="002B0433" w:rsidRPr="00924D3D" w:rsidRDefault="002B0433" w:rsidP="00400368">
            <w:pPr>
              <w:rPr>
                <w:rFonts w:ascii="Nirmala UI" w:hAnsi="Nirmala UI" w:cs="Nirmala UI"/>
                <w:sz w:val="16"/>
                <w:szCs w:val="16"/>
              </w:rPr>
            </w:pPr>
          </w:p>
          <w:p w14:paraId="085CDDFF" w14:textId="0F4E2ECB" w:rsidR="00400368" w:rsidRPr="00924D3D" w:rsidRDefault="00400368" w:rsidP="00400368">
            <w:pPr>
              <w:rPr>
                <w:rFonts w:ascii="Nirmala UI" w:hAnsi="Nirmala UI" w:cs="Nirmala UI"/>
                <w:b/>
                <w:sz w:val="16"/>
                <w:szCs w:val="16"/>
              </w:rPr>
            </w:pPr>
            <w:r w:rsidRPr="00924D3D">
              <w:rPr>
                <w:rFonts w:ascii="Nirmala UI" w:hAnsi="Nirmala UI" w:cs="Nirmala UI"/>
                <w:b/>
                <w:sz w:val="16"/>
                <w:szCs w:val="16"/>
              </w:rPr>
              <w:t xml:space="preserve">Implementation of Agreement </w:t>
            </w:r>
          </w:p>
          <w:p w14:paraId="6DBD40AC" w14:textId="4A2CD58D"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Date of implementation: </w:t>
            </w:r>
            <w:r w:rsidR="00E635BB" w:rsidRPr="00924D3D">
              <w:rPr>
                <w:rFonts w:ascii="Nirmala UI" w:hAnsi="Nirmala UI" w:cs="Nirmala UI"/>
                <w:sz w:val="16"/>
                <w:szCs w:val="16"/>
              </w:rPr>
              <w:t>__________________________________________</w:t>
            </w:r>
          </w:p>
          <w:p w14:paraId="1066F9CD" w14:textId="77777777"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Feedback from Filer/Complainant: Satisfied /Not Satisfied </w:t>
            </w:r>
          </w:p>
          <w:p w14:paraId="5989F5ED" w14:textId="14F8BCD1"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If satisfied, sign off &amp; date</w:t>
            </w:r>
            <w:r w:rsidR="00007875" w:rsidRPr="00924D3D">
              <w:rPr>
                <w:rFonts w:ascii="Nirmala UI" w:hAnsi="Nirmala UI" w:cs="Nirmala UI"/>
                <w:sz w:val="16"/>
                <w:szCs w:val="16"/>
              </w:rPr>
              <w:t>_____________________________________________________</w:t>
            </w:r>
          </w:p>
          <w:p w14:paraId="1CAC77BE" w14:textId="4565ECC0"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(Filer/Complainant) (Mediator)</w:t>
            </w:r>
          </w:p>
          <w:p w14:paraId="06AD9129" w14:textId="1250BA42" w:rsidR="00E635BB" w:rsidRPr="00924D3D" w:rsidRDefault="00400368" w:rsidP="00E635BB">
            <w:pPr>
              <w:spacing w:line="480" w:lineRule="auto"/>
              <w:rPr>
                <w:rFonts w:ascii="Nirmala UI" w:hAnsi="Nirmala UI" w:cs="Nirmala UI"/>
                <w:b/>
                <w:bCs/>
                <w:sz w:val="16"/>
                <w:szCs w:val="16"/>
              </w:rPr>
            </w:pPr>
            <w:r w:rsidRPr="00924D3D">
              <w:rPr>
                <w:rFonts w:ascii="Nirmala UI" w:hAnsi="Nirmala UI" w:cs="Nirmala UI"/>
                <w:sz w:val="16"/>
                <w:szCs w:val="16"/>
              </w:rPr>
              <w:t xml:space="preserve">If not satisfied, recommendation/way forward </w:t>
            </w:r>
            <w:r w:rsidR="00E635BB" w:rsidRPr="00924D3D">
              <w:rPr>
                <w:rFonts w:ascii="Nirmala UI" w:hAnsi="Nirmala UI" w:cs="Nirmala UI"/>
                <w:b/>
                <w:bC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5D311F" w14:textId="233A2610"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(Signature &amp; date of Filer/Complainant) </w:t>
            </w:r>
            <w:r w:rsidR="00007875" w:rsidRPr="00924D3D">
              <w:rPr>
                <w:rFonts w:ascii="Nirmala UI" w:hAnsi="Nirmala UI" w:cs="Nirmala UI"/>
                <w:sz w:val="16"/>
                <w:szCs w:val="16"/>
              </w:rPr>
              <w:t>______________________________________________________</w:t>
            </w:r>
          </w:p>
          <w:p w14:paraId="61A4C5F1" w14:textId="77777777" w:rsidR="00007875" w:rsidRPr="00924D3D" w:rsidRDefault="00007875" w:rsidP="00400368">
            <w:pPr>
              <w:rPr>
                <w:rFonts w:ascii="Nirmala UI" w:hAnsi="Nirmala UI" w:cs="Nirmala UI"/>
                <w:sz w:val="16"/>
                <w:szCs w:val="16"/>
              </w:rPr>
            </w:pPr>
          </w:p>
          <w:p w14:paraId="53324967" w14:textId="5C79F747" w:rsidR="00400368" w:rsidRPr="00924D3D" w:rsidRDefault="00400368" w:rsidP="00400368">
            <w:pPr>
              <w:rPr>
                <w:rFonts w:ascii="Nirmala UI" w:hAnsi="Nirmala UI" w:cs="Nirmala UI"/>
                <w:sz w:val="16"/>
                <w:szCs w:val="16"/>
              </w:rPr>
            </w:pPr>
            <w:r w:rsidRPr="00924D3D">
              <w:rPr>
                <w:rFonts w:ascii="Nirmala UI" w:hAnsi="Nirmala UI" w:cs="Nirmala UI"/>
                <w:sz w:val="16"/>
                <w:szCs w:val="16"/>
              </w:rPr>
              <w:t xml:space="preserve">(Signature &amp; date of Mediator) </w:t>
            </w:r>
            <w:r w:rsidR="00007875" w:rsidRPr="00924D3D">
              <w:rPr>
                <w:rFonts w:ascii="Nirmala UI" w:hAnsi="Nirmala UI" w:cs="Nirmala UI"/>
                <w:sz w:val="16"/>
                <w:szCs w:val="16"/>
              </w:rPr>
              <w:t>________________________________________________________________</w:t>
            </w:r>
          </w:p>
          <w:p w14:paraId="629A6BDA" w14:textId="77777777" w:rsidR="00AD05A8" w:rsidRPr="00924D3D" w:rsidRDefault="00AD05A8" w:rsidP="00AD05A8">
            <w:pPr>
              <w:pStyle w:val="Default"/>
              <w:spacing w:after="240"/>
              <w:rPr>
                <w:rFonts w:ascii="Nirmala UI" w:hAnsi="Nirmala UI" w:cs="Nirmala UI"/>
                <w:b/>
                <w:bCs/>
                <w:sz w:val="16"/>
                <w:szCs w:val="16"/>
              </w:rPr>
            </w:pPr>
          </w:p>
        </w:tc>
      </w:tr>
    </w:tbl>
    <w:p w14:paraId="7A093166" w14:textId="77777777" w:rsidR="00D50025" w:rsidRPr="00924D3D" w:rsidRDefault="00D50025" w:rsidP="008B69E1">
      <w:pPr>
        <w:rPr>
          <w:rFonts w:cstheme="minorHAnsi"/>
        </w:rPr>
        <w:sectPr w:rsidR="00D50025" w:rsidRPr="00924D3D" w:rsidSect="00D50025">
          <w:pgSz w:w="11907" w:h="16840" w:code="9"/>
          <w:pgMar w:top="1699" w:right="1467" w:bottom="1411" w:left="1440" w:header="624" w:footer="850" w:gutter="0"/>
          <w:cols w:space="720"/>
          <w:docGrid w:linePitch="299"/>
        </w:sectPr>
      </w:pPr>
    </w:p>
    <w:p w14:paraId="6C66A8FE" w14:textId="7B674EE0" w:rsidR="008B69E1" w:rsidRPr="00924D3D" w:rsidRDefault="007C43F6" w:rsidP="00164CA2">
      <w:pPr>
        <w:pStyle w:val="Heading3"/>
      </w:pPr>
      <w:bookmarkStart w:id="375" w:name="_Toc48577982"/>
      <w:bookmarkStart w:id="376" w:name="_Toc52007029"/>
      <w:bookmarkStart w:id="377" w:name="_Toc52016413"/>
      <w:bookmarkStart w:id="378" w:name="_Toc55739547"/>
      <w:r w:rsidRPr="00924D3D">
        <w:lastRenderedPageBreak/>
        <w:t xml:space="preserve">Annex </w:t>
      </w:r>
      <w:r w:rsidR="00676436" w:rsidRPr="00924D3D">
        <w:t>5</w:t>
      </w:r>
      <w:r w:rsidR="00D50025" w:rsidRPr="00924D3D">
        <w:t xml:space="preserve"> </w:t>
      </w:r>
      <w:r w:rsidR="008B69E1" w:rsidRPr="00924D3D">
        <w:t>Grievance Register</w:t>
      </w:r>
      <w:bookmarkEnd w:id="375"/>
      <w:bookmarkEnd w:id="376"/>
      <w:bookmarkEnd w:id="377"/>
      <w:bookmarkEnd w:id="378"/>
    </w:p>
    <w:p w14:paraId="57A418BE" w14:textId="77777777" w:rsidR="00D50025" w:rsidRPr="00924D3D" w:rsidRDefault="00D50025" w:rsidP="008B69E1">
      <w:pPr>
        <w:rPr>
          <w:rFonts w:ascii="Nirmala UI" w:hAnsi="Nirmala UI" w:cs="Nirmala UI"/>
          <w:sz w:val="12"/>
          <w:szCs w:val="12"/>
        </w:rPr>
      </w:pPr>
    </w:p>
    <w:tbl>
      <w:tblPr>
        <w:tblStyle w:val="PlainTable11"/>
        <w:tblW w:w="5000" w:type="pct"/>
        <w:tblLook w:val="04A0" w:firstRow="1" w:lastRow="0" w:firstColumn="1" w:lastColumn="0" w:noHBand="0" w:noVBand="1"/>
      </w:tblPr>
      <w:tblGrid>
        <w:gridCol w:w="768"/>
        <w:gridCol w:w="794"/>
        <w:gridCol w:w="852"/>
        <w:gridCol w:w="1105"/>
        <w:gridCol w:w="905"/>
        <w:gridCol w:w="844"/>
        <w:gridCol w:w="1025"/>
        <w:gridCol w:w="1001"/>
        <w:gridCol w:w="1001"/>
        <w:gridCol w:w="990"/>
        <w:gridCol w:w="809"/>
        <w:gridCol w:w="871"/>
        <w:gridCol w:w="897"/>
        <w:gridCol w:w="543"/>
        <w:gridCol w:w="908"/>
      </w:tblGrid>
      <w:tr w:rsidR="00D50025" w:rsidRPr="00924D3D" w14:paraId="79676554" w14:textId="77777777" w:rsidTr="00164CA2">
        <w:trPr>
          <w:cnfStyle w:val="100000000000" w:firstRow="1" w:lastRow="0" w:firstColumn="0" w:lastColumn="0" w:oddVBand="0" w:evenVBand="0" w:oddHBand="0"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288" w:type="pct"/>
            <w:hideMark/>
          </w:tcPr>
          <w:p w14:paraId="396E06F1"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Unique reference number</w:t>
            </w:r>
          </w:p>
        </w:tc>
        <w:tc>
          <w:tcPr>
            <w:tcW w:w="298" w:type="pct"/>
            <w:hideMark/>
          </w:tcPr>
          <w:p w14:paraId="4D0D3054"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Date of incoming grievance</w:t>
            </w:r>
          </w:p>
        </w:tc>
        <w:tc>
          <w:tcPr>
            <w:tcW w:w="320" w:type="pct"/>
            <w:hideMark/>
          </w:tcPr>
          <w:p w14:paraId="0E03EC1F"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Location (where the grievance was received/</w:t>
            </w:r>
          </w:p>
          <w:p w14:paraId="4786206D"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submitted)</w:t>
            </w:r>
          </w:p>
        </w:tc>
        <w:tc>
          <w:tcPr>
            <w:tcW w:w="415" w:type="pct"/>
            <w:hideMark/>
          </w:tcPr>
          <w:p w14:paraId="7F96D427"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xml:space="preserve">Complainant’s name </w:t>
            </w:r>
          </w:p>
        </w:tc>
        <w:tc>
          <w:tcPr>
            <w:tcW w:w="340" w:type="pct"/>
            <w:hideMark/>
          </w:tcPr>
          <w:p w14:paraId="5855E536"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Contact details (Leave it blank in case of non-anonymous enquiries and grievances)</w:t>
            </w:r>
          </w:p>
        </w:tc>
        <w:tc>
          <w:tcPr>
            <w:tcW w:w="317" w:type="pct"/>
            <w:hideMark/>
          </w:tcPr>
          <w:p w14:paraId="72472AFF"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Summary of Complaint</w:t>
            </w:r>
          </w:p>
        </w:tc>
        <w:tc>
          <w:tcPr>
            <w:tcW w:w="385" w:type="pct"/>
            <w:hideMark/>
          </w:tcPr>
          <w:p w14:paraId="2F49656F"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Identification of parties responsible for addressing and resolution of complaint</w:t>
            </w:r>
          </w:p>
        </w:tc>
        <w:tc>
          <w:tcPr>
            <w:tcW w:w="376" w:type="pct"/>
            <w:hideMark/>
          </w:tcPr>
          <w:p w14:paraId="2DC52346"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Investigation launch date</w:t>
            </w:r>
          </w:p>
        </w:tc>
        <w:tc>
          <w:tcPr>
            <w:tcW w:w="376" w:type="pct"/>
            <w:hideMark/>
          </w:tcPr>
          <w:p w14:paraId="7EE706FF"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Investigation completion date</w:t>
            </w:r>
          </w:p>
        </w:tc>
        <w:tc>
          <w:tcPr>
            <w:tcW w:w="372" w:type="pct"/>
            <w:hideMark/>
          </w:tcPr>
          <w:p w14:paraId="00046B49"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Findings of investigation</w:t>
            </w:r>
          </w:p>
        </w:tc>
        <w:tc>
          <w:tcPr>
            <w:tcW w:w="304" w:type="pct"/>
            <w:hideMark/>
          </w:tcPr>
          <w:p w14:paraId="449492BB"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xml:space="preserve">Proposed corrective actions </w:t>
            </w:r>
          </w:p>
        </w:tc>
        <w:tc>
          <w:tcPr>
            <w:tcW w:w="327" w:type="pct"/>
            <w:hideMark/>
          </w:tcPr>
          <w:p w14:paraId="12CDE728" w14:textId="0EE713AB"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Deadlines for internal actions required from staff</w:t>
            </w:r>
          </w:p>
        </w:tc>
        <w:tc>
          <w:tcPr>
            <w:tcW w:w="337" w:type="pct"/>
            <w:hideMark/>
          </w:tcPr>
          <w:p w14:paraId="002994FE"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Indication of satisfaction with compliant</w:t>
            </w:r>
          </w:p>
        </w:tc>
        <w:tc>
          <w:tcPr>
            <w:tcW w:w="204" w:type="pct"/>
            <w:hideMark/>
          </w:tcPr>
          <w:p w14:paraId="5645953C"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Close out date</w:t>
            </w:r>
          </w:p>
        </w:tc>
        <w:tc>
          <w:tcPr>
            <w:tcW w:w="343" w:type="pct"/>
            <w:hideMark/>
          </w:tcPr>
          <w:p w14:paraId="467B0B25" w14:textId="77777777" w:rsidR="008B69E1" w:rsidRPr="00924D3D" w:rsidRDefault="008B69E1" w:rsidP="00D50025">
            <w:pPr>
              <w:cnfStyle w:val="100000000000" w:firstRow="1" w:lastRow="0" w:firstColumn="0" w:lastColumn="0" w:oddVBand="0" w:evenVBand="0" w:oddHBand="0" w:evenHBand="0" w:firstRowFirstColumn="0" w:firstRowLastColumn="0" w:lastRowFirstColumn="0" w:lastRowLastColumn="0"/>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Any outstanding actions for non-closed grievances</w:t>
            </w:r>
          </w:p>
        </w:tc>
      </w:tr>
      <w:tr w:rsidR="00D50025" w:rsidRPr="00924D3D" w14:paraId="07B8A090" w14:textId="77777777" w:rsidTr="00164CA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0EA72E05"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3E9D3BE0"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310ED3D9"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20E1ECA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1640545B"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3CF0D571"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7E39143B"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6ECA26DF"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5C423A90"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73CD826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2E1065F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46245F3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7C659A71"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60E2DC9B"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7A361460"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35EAB39D" w14:textId="77777777" w:rsidTr="00164CA2">
        <w:trPr>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50F46730"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4B278317"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45DCDD5A"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452490EC"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26D895A9"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5DF24BC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335149BD"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50869F97"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57A54C14"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7B648E81"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5BBBD2A3"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4F8CA715"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61F2B1BC"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369962B9"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356D1C7D"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4C1E361A" w14:textId="77777777" w:rsidTr="00164CA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07F95D77"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0483400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3A3BFCF3"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2A63B6CB"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4E684C48"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12434B63"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3AAFD7A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06F0EE79"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63F9526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6EDB06F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63A731DB"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20308FC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02088A62"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1CB170D9"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5E4304DB"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0C7BAE2A" w14:textId="77777777" w:rsidTr="00164CA2">
        <w:trPr>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3E0E568B"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471AD6D5"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6BB07607"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6BACE3C6"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62AB1F3C"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59DA27D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21369A21"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46C39A9C"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590F3C78"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388FB3B7"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7BEE5170"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00B72D5A"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0E538C5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363AE93A"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0D122755"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1C59C4E3" w14:textId="77777777" w:rsidTr="00164CA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7FD54344"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338288E1"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31C9FF4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2D52EA9C"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60FF35C4"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39BE8AE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5DE38C91"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7D948FE8"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4761B370"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0A2DA8C8"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14B0B303"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59D02FF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22CCE13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28E89D39"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7EE46DEB"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672CB5A6" w14:textId="77777777" w:rsidTr="00164CA2">
        <w:trPr>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3AE2FD53"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311D3038"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47CFB0BB"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05BBCE5A"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10E81310"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3230016A"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76B3069D"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4D119D56"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37CDC016"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6B4EEFA5"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4E4C7D1C"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676871DD"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2CE50B3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69EB43D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0195B426"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14734D66" w14:textId="77777777" w:rsidTr="00164CA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394182B7"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21406A84"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3F432118"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0D597914"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3C86A232"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14093F45"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41CCEB25"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6D65C34E"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74027182"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1CC970E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76FD1E50"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6780DF71"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5608DFF8"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2D8518D8"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6616D19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27BFFE87" w14:textId="77777777" w:rsidTr="00164CA2">
        <w:trPr>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266CF6BB"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3D42320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2F855AE8"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29FD4A81"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751FF0A1"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655F5269"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14E98527"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5DA5D81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3E5F1F81"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62486018"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0D9B5675"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1B5082E6"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7ABA7476"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5E12DAEF"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1465FDA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29118189" w14:textId="77777777" w:rsidTr="00164CA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0B94503F"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53D73423"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01F805D9"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23051539"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150BF8D0"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07550A8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64816AAE"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53E6714C"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4A955384"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5DB1BFCD"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0717F4F1"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3D1C7062"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0710273D"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11BDF52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3F72902A"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1134E3D8" w14:textId="77777777" w:rsidTr="00164CA2">
        <w:trPr>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1FA33C4A"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544C9C5A"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1A170EC0"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019D9E5E"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16D11B9F"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6F1D6153"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552BAC31"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0779BFC7"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64BEDEF4"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097C102F"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778590DF"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5A13A4E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3EA96544"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039EC284"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7C98E923"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56EBC68A" w14:textId="77777777" w:rsidTr="00164CA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3515A053"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19B4553D"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3636CAC5"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6F0DB79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7C48F564"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15FAFFEE"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59391803"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7E5B2106"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090EDFA4"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1AA63ED1"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76C4A02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7040FC44"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081A9F8A"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006714BA"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0D92E1C4"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537B5CB0" w14:textId="77777777" w:rsidTr="00164CA2">
        <w:trPr>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2E2C7608"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7AB8CB0C"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1E5289C4"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5F7BE829"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2F86636F"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51A15A70"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36174E9C"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372F7AEF"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338BE882"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19639A39"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1D202BC4"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763BB460"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6B83AD3A"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359968B5"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5952AB1D" w14:textId="77777777" w:rsidR="008B69E1" w:rsidRPr="00924D3D" w:rsidRDefault="008B69E1" w:rsidP="00D50025">
            <w:pPr>
              <w:cnfStyle w:val="000000000000" w:firstRow="0" w:lastRow="0" w:firstColumn="0" w:lastColumn="0" w:oddVBand="0" w:evenVBand="0" w:oddHBand="0"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r w:rsidR="00D50025" w:rsidRPr="00924D3D" w14:paraId="57529085" w14:textId="77777777" w:rsidTr="00164CA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8" w:type="pct"/>
            <w:noWrap/>
            <w:hideMark/>
          </w:tcPr>
          <w:p w14:paraId="3E9FAE05" w14:textId="77777777" w:rsidR="008B69E1" w:rsidRPr="00924D3D" w:rsidRDefault="008B69E1" w:rsidP="00D50025">
            <w:pPr>
              <w:rPr>
                <w:rFonts w:ascii="Nirmala UI" w:hAnsi="Nirmala UI" w:cs="Nirmala UI"/>
                <w:b w:val="0"/>
                <w:bCs w:val="0"/>
                <w:color w:val="000000"/>
                <w:sz w:val="13"/>
                <w:szCs w:val="13"/>
                <w:lang w:eastAsia="en-GB"/>
              </w:rPr>
            </w:pPr>
            <w:r w:rsidRPr="00924D3D">
              <w:rPr>
                <w:rFonts w:ascii="Nirmala UI" w:hAnsi="Nirmala UI" w:cs="Nirmala UI"/>
                <w:b w:val="0"/>
                <w:bCs w:val="0"/>
                <w:color w:val="000000"/>
                <w:sz w:val="13"/>
                <w:szCs w:val="13"/>
                <w:lang w:eastAsia="en-GB"/>
              </w:rPr>
              <w:t> </w:t>
            </w:r>
          </w:p>
        </w:tc>
        <w:tc>
          <w:tcPr>
            <w:tcW w:w="298" w:type="pct"/>
            <w:noWrap/>
            <w:hideMark/>
          </w:tcPr>
          <w:p w14:paraId="0EE3C6BE"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0" w:type="pct"/>
            <w:noWrap/>
            <w:hideMark/>
          </w:tcPr>
          <w:p w14:paraId="534C2118"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415" w:type="pct"/>
            <w:noWrap/>
            <w:hideMark/>
          </w:tcPr>
          <w:p w14:paraId="2A9E66CB"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0" w:type="pct"/>
            <w:noWrap/>
            <w:hideMark/>
          </w:tcPr>
          <w:p w14:paraId="19DA41C1"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17" w:type="pct"/>
            <w:noWrap/>
            <w:hideMark/>
          </w:tcPr>
          <w:p w14:paraId="651951F1"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85" w:type="pct"/>
            <w:noWrap/>
            <w:hideMark/>
          </w:tcPr>
          <w:p w14:paraId="176979AC"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446D7D45"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6" w:type="pct"/>
            <w:noWrap/>
            <w:hideMark/>
          </w:tcPr>
          <w:p w14:paraId="376BAC5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72" w:type="pct"/>
            <w:noWrap/>
            <w:hideMark/>
          </w:tcPr>
          <w:p w14:paraId="38BF4B24"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04" w:type="pct"/>
            <w:noWrap/>
            <w:hideMark/>
          </w:tcPr>
          <w:p w14:paraId="1DB26D23"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27" w:type="pct"/>
            <w:noWrap/>
            <w:hideMark/>
          </w:tcPr>
          <w:p w14:paraId="61118F03"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37" w:type="pct"/>
            <w:noWrap/>
            <w:hideMark/>
          </w:tcPr>
          <w:p w14:paraId="79A841E0"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204" w:type="pct"/>
            <w:noWrap/>
            <w:hideMark/>
          </w:tcPr>
          <w:p w14:paraId="46F41BC5"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c>
          <w:tcPr>
            <w:tcW w:w="343" w:type="pct"/>
            <w:noWrap/>
            <w:hideMark/>
          </w:tcPr>
          <w:p w14:paraId="1DDA35E7" w14:textId="77777777" w:rsidR="008B69E1" w:rsidRPr="00924D3D" w:rsidRDefault="008B69E1" w:rsidP="00D50025">
            <w:pP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 w:val="13"/>
                <w:szCs w:val="13"/>
                <w:lang w:eastAsia="en-GB"/>
              </w:rPr>
            </w:pPr>
            <w:r w:rsidRPr="00924D3D">
              <w:rPr>
                <w:rFonts w:ascii="Nirmala UI" w:hAnsi="Nirmala UI" w:cs="Nirmala UI"/>
                <w:color w:val="000000"/>
                <w:sz w:val="13"/>
                <w:szCs w:val="13"/>
                <w:lang w:eastAsia="en-GB"/>
              </w:rPr>
              <w:t> </w:t>
            </w:r>
          </w:p>
        </w:tc>
      </w:tr>
    </w:tbl>
    <w:p w14:paraId="157F2199" w14:textId="77777777" w:rsidR="008B69E1" w:rsidRPr="00924D3D" w:rsidRDefault="008B69E1" w:rsidP="008B69E1">
      <w:pPr>
        <w:rPr>
          <w:rFonts w:cstheme="minorHAnsi"/>
        </w:rPr>
      </w:pPr>
    </w:p>
    <w:p w14:paraId="6A61EAE9" w14:textId="77777777" w:rsidR="00A60CE8" w:rsidRPr="00924D3D" w:rsidRDefault="00A60CE8" w:rsidP="008B69E1">
      <w:pPr>
        <w:autoSpaceDE w:val="0"/>
        <w:autoSpaceDN w:val="0"/>
        <w:adjustRightInd w:val="0"/>
        <w:rPr>
          <w:rFonts w:asciiTheme="minorHAnsi" w:hAnsiTheme="minorHAnsi" w:cstheme="minorHAnsi"/>
          <w:color w:val="000000"/>
        </w:rPr>
        <w:sectPr w:rsidR="00A60CE8" w:rsidRPr="00924D3D" w:rsidSect="00D50025">
          <w:pgSz w:w="15840" w:h="12240" w:orient="landscape"/>
          <w:pgMar w:top="1758" w:right="1440" w:bottom="1758" w:left="1077" w:header="510" w:footer="720" w:gutter="0"/>
          <w:cols w:space="720"/>
          <w:docGrid w:linePitch="360"/>
        </w:sectPr>
      </w:pPr>
    </w:p>
    <w:p w14:paraId="5937AB88" w14:textId="47BC7359" w:rsidR="00FF78D5" w:rsidRPr="00924D3D" w:rsidRDefault="00FF78D5" w:rsidP="00FF78D5">
      <w:pPr>
        <w:spacing w:after="160" w:line="259" w:lineRule="auto"/>
        <w:rPr>
          <w:rFonts w:ascii="Nirmala UI" w:hAnsi="Nirmala UI" w:cs="Nirmala UI"/>
          <w:color w:val="000000" w:themeColor="text1"/>
          <w:sz w:val="19"/>
          <w:szCs w:val="19"/>
        </w:rPr>
      </w:pPr>
    </w:p>
    <w:p w14:paraId="0A262AC3" w14:textId="02B8B56D" w:rsidR="00FF78D5" w:rsidRPr="00924D3D" w:rsidRDefault="00846A3D" w:rsidP="00BC1773">
      <w:pPr>
        <w:pStyle w:val="Heading3"/>
      </w:pPr>
      <w:bookmarkStart w:id="379" w:name="_Toc48577983"/>
      <w:bookmarkStart w:id="380" w:name="_Toc52007030"/>
      <w:bookmarkStart w:id="381" w:name="_Toc52016414"/>
      <w:bookmarkStart w:id="382" w:name="_Toc55739548"/>
      <w:r w:rsidRPr="00924D3D">
        <w:t xml:space="preserve">Annex </w:t>
      </w:r>
      <w:r w:rsidR="00753B69" w:rsidRPr="00924D3D">
        <w:t>6</w:t>
      </w:r>
      <w:r w:rsidRPr="00924D3D">
        <w:t xml:space="preserve"> List of Project Districts</w:t>
      </w:r>
      <w:bookmarkEnd w:id="379"/>
      <w:bookmarkEnd w:id="380"/>
      <w:bookmarkEnd w:id="381"/>
      <w:bookmarkEnd w:id="382"/>
    </w:p>
    <w:p w14:paraId="63889CA1" w14:textId="77777777" w:rsidR="00BC1773" w:rsidRPr="00924D3D" w:rsidRDefault="00BC1773" w:rsidP="00BC1773">
      <w:pPr>
        <w:rPr>
          <w:lang w:val="en-US"/>
        </w:rPr>
      </w:pPr>
    </w:p>
    <w:tbl>
      <w:tblPr>
        <w:tblW w:w="4671" w:type="pct"/>
        <w:jc w:val="center"/>
        <w:tblBorders>
          <w:top w:val="dotted" w:sz="4" w:space="0" w:color="auto"/>
          <w:bottom w:val="dotted" w:sz="4" w:space="0" w:color="auto"/>
          <w:insideH w:val="dotted" w:sz="4" w:space="0" w:color="auto"/>
        </w:tblBorders>
        <w:tblLook w:val="04A0" w:firstRow="1" w:lastRow="0" w:firstColumn="1" w:lastColumn="0" w:noHBand="0" w:noVBand="1"/>
      </w:tblPr>
      <w:tblGrid>
        <w:gridCol w:w="1741"/>
        <w:gridCol w:w="3493"/>
        <w:gridCol w:w="2916"/>
      </w:tblGrid>
      <w:tr w:rsidR="00846A3D" w:rsidRPr="00924D3D" w14:paraId="7582C1FB" w14:textId="77777777" w:rsidTr="00B422D8">
        <w:trPr>
          <w:trHeight w:val="195"/>
          <w:tblHeader/>
          <w:jc w:val="center"/>
        </w:trPr>
        <w:tc>
          <w:tcPr>
            <w:tcW w:w="1068" w:type="pct"/>
            <w:vAlign w:val="center"/>
            <w:hideMark/>
          </w:tcPr>
          <w:p w14:paraId="3274DFF7" w14:textId="77777777" w:rsidR="00846A3D" w:rsidRPr="00924D3D" w:rsidRDefault="00846A3D" w:rsidP="00B422D8">
            <w:pPr>
              <w:pStyle w:val="NormalWeb"/>
              <w:rPr>
                <w:rFonts w:ascii="Nirmala UI" w:hAnsi="Nirmala UI" w:cs="Nirmala UI"/>
                <w:sz w:val="16"/>
                <w:szCs w:val="16"/>
              </w:rPr>
            </w:pPr>
            <w:r w:rsidRPr="00924D3D">
              <w:rPr>
                <w:rFonts w:ascii="Nirmala UI" w:hAnsi="Nirmala UI" w:cs="Nirmala UI"/>
                <w:b/>
                <w:bCs/>
                <w:color w:val="201F1E"/>
                <w:sz w:val="16"/>
                <w:szCs w:val="16"/>
              </w:rPr>
              <w:t>Project Regions</w:t>
            </w:r>
          </w:p>
        </w:tc>
        <w:tc>
          <w:tcPr>
            <w:tcW w:w="2143" w:type="pct"/>
            <w:vAlign w:val="center"/>
            <w:hideMark/>
          </w:tcPr>
          <w:p w14:paraId="48C0D3E8" w14:textId="77777777" w:rsidR="00846A3D" w:rsidRPr="00924D3D" w:rsidRDefault="00846A3D" w:rsidP="00B422D8">
            <w:pPr>
              <w:pStyle w:val="NormalWeb"/>
              <w:rPr>
                <w:rFonts w:ascii="Nirmala UI" w:hAnsi="Nirmala UI" w:cs="Nirmala UI"/>
                <w:sz w:val="16"/>
                <w:szCs w:val="16"/>
              </w:rPr>
            </w:pPr>
            <w:r w:rsidRPr="00924D3D">
              <w:rPr>
                <w:rFonts w:ascii="Nirmala UI" w:hAnsi="Nirmala UI" w:cs="Nirmala UI"/>
                <w:b/>
                <w:bCs/>
                <w:color w:val="201F1E"/>
                <w:sz w:val="16"/>
                <w:szCs w:val="16"/>
              </w:rPr>
              <w:t>Land Restoration Project Districts</w:t>
            </w:r>
          </w:p>
        </w:tc>
        <w:tc>
          <w:tcPr>
            <w:tcW w:w="1789" w:type="pct"/>
          </w:tcPr>
          <w:p w14:paraId="288E4892" w14:textId="77777777" w:rsidR="00846A3D" w:rsidRPr="00924D3D" w:rsidRDefault="00846A3D" w:rsidP="00B422D8">
            <w:pPr>
              <w:pStyle w:val="NormalWeb"/>
              <w:rPr>
                <w:rFonts w:ascii="Nirmala UI" w:hAnsi="Nirmala UI" w:cs="Nirmala UI"/>
                <w:b/>
                <w:bCs/>
                <w:color w:val="201F1E"/>
                <w:sz w:val="16"/>
                <w:szCs w:val="16"/>
              </w:rPr>
            </w:pPr>
            <w:r w:rsidRPr="00924D3D">
              <w:rPr>
                <w:rFonts w:ascii="Nirmala UI" w:hAnsi="Nirmala UI" w:cs="Nirmala UI"/>
                <w:b/>
                <w:bCs/>
                <w:color w:val="201F1E"/>
                <w:sz w:val="16"/>
                <w:szCs w:val="16"/>
              </w:rPr>
              <w:t>Mining Project Districts</w:t>
            </w:r>
          </w:p>
        </w:tc>
      </w:tr>
      <w:tr w:rsidR="00846A3D" w:rsidRPr="00924D3D" w14:paraId="2E8D264B" w14:textId="77777777" w:rsidTr="00B422D8">
        <w:trPr>
          <w:trHeight w:val="195"/>
          <w:jc w:val="center"/>
        </w:trPr>
        <w:tc>
          <w:tcPr>
            <w:tcW w:w="1068" w:type="pct"/>
            <w:vAlign w:val="center"/>
          </w:tcPr>
          <w:p w14:paraId="3458BC2F" w14:textId="77777777" w:rsidR="00846A3D" w:rsidRPr="00924D3D" w:rsidDel="009727EA" w:rsidRDefault="00846A3D" w:rsidP="00B422D8">
            <w:pPr>
              <w:pStyle w:val="NormalWeb"/>
              <w:rPr>
                <w:rFonts w:ascii="Nirmala UI" w:hAnsi="Nirmala UI" w:cs="Nirmala UI"/>
                <w:color w:val="201F1E"/>
                <w:sz w:val="16"/>
                <w:szCs w:val="16"/>
              </w:rPr>
            </w:pPr>
            <w:r w:rsidRPr="00924D3D">
              <w:rPr>
                <w:rFonts w:ascii="Nirmala UI" w:hAnsi="Nirmala UI" w:cs="Nirmala UI"/>
                <w:color w:val="201F1E"/>
                <w:sz w:val="16"/>
                <w:szCs w:val="16"/>
              </w:rPr>
              <w:t>Ahafo</w:t>
            </w:r>
          </w:p>
        </w:tc>
        <w:tc>
          <w:tcPr>
            <w:tcW w:w="2143" w:type="pct"/>
            <w:vAlign w:val="center"/>
          </w:tcPr>
          <w:p w14:paraId="4B38369C" w14:textId="77777777" w:rsidR="00846A3D" w:rsidRPr="00924D3D" w:rsidRDefault="00846A3D" w:rsidP="00B422D8">
            <w:pPr>
              <w:pStyle w:val="NormalWeb"/>
              <w:rPr>
                <w:rFonts w:ascii="Nirmala UI" w:hAnsi="Nirmala UI" w:cs="Nirmala UI"/>
                <w:color w:val="201F1E"/>
                <w:sz w:val="16"/>
                <w:szCs w:val="16"/>
              </w:rPr>
            </w:pPr>
          </w:p>
        </w:tc>
        <w:tc>
          <w:tcPr>
            <w:tcW w:w="1789" w:type="pct"/>
            <w:vAlign w:val="center"/>
          </w:tcPr>
          <w:p w14:paraId="4693C8DA" w14:textId="77777777" w:rsidR="00846A3D" w:rsidRPr="00924D3D" w:rsidRDefault="00846A3D" w:rsidP="00B422D8">
            <w:pPr>
              <w:pStyle w:val="NormalWeb"/>
              <w:rPr>
                <w:rFonts w:ascii="Nirmala UI" w:hAnsi="Nirmala UI" w:cs="Nirmala UI"/>
                <w:color w:val="201F1E"/>
                <w:sz w:val="16"/>
                <w:szCs w:val="16"/>
              </w:rPr>
            </w:pPr>
            <w:proofErr w:type="spellStart"/>
            <w:r w:rsidRPr="00924D3D">
              <w:rPr>
                <w:rFonts w:ascii="Nirmala UI" w:hAnsi="Nirmala UI" w:cs="Nirmala UI"/>
                <w:color w:val="201F1E"/>
                <w:sz w:val="16"/>
                <w:szCs w:val="16"/>
              </w:rPr>
              <w:t>Asutifi</w:t>
            </w:r>
            <w:proofErr w:type="spellEnd"/>
            <w:r w:rsidRPr="00924D3D">
              <w:rPr>
                <w:rFonts w:ascii="Nirmala UI" w:hAnsi="Nirmala UI" w:cs="Nirmala UI"/>
                <w:color w:val="201F1E"/>
                <w:sz w:val="16"/>
                <w:szCs w:val="16"/>
              </w:rPr>
              <w:t xml:space="preserve"> North</w:t>
            </w:r>
          </w:p>
        </w:tc>
      </w:tr>
      <w:tr w:rsidR="00846A3D" w:rsidRPr="00924D3D" w14:paraId="17CBDAB6" w14:textId="77777777" w:rsidTr="00B422D8">
        <w:trPr>
          <w:trHeight w:val="195"/>
          <w:jc w:val="center"/>
        </w:trPr>
        <w:tc>
          <w:tcPr>
            <w:tcW w:w="1068" w:type="pct"/>
            <w:vMerge w:val="restart"/>
            <w:vAlign w:val="center"/>
            <w:hideMark/>
          </w:tcPr>
          <w:p w14:paraId="7802CF94" w14:textId="77777777" w:rsidR="00846A3D" w:rsidRPr="00924D3D" w:rsidRDefault="00846A3D" w:rsidP="00B422D8">
            <w:pPr>
              <w:pStyle w:val="NormalWeb"/>
              <w:rPr>
                <w:rFonts w:ascii="Nirmala UI" w:hAnsi="Nirmala UI" w:cs="Nirmala UI"/>
                <w:sz w:val="16"/>
                <w:szCs w:val="16"/>
              </w:rPr>
            </w:pPr>
            <w:r w:rsidRPr="00924D3D">
              <w:rPr>
                <w:rFonts w:ascii="Nirmala UI" w:hAnsi="Nirmala UI" w:cs="Nirmala UI"/>
                <w:color w:val="201F1E"/>
                <w:sz w:val="16"/>
                <w:szCs w:val="16"/>
              </w:rPr>
              <w:t>Ashanti</w:t>
            </w:r>
          </w:p>
        </w:tc>
        <w:tc>
          <w:tcPr>
            <w:tcW w:w="2143" w:type="pct"/>
            <w:vAlign w:val="center"/>
            <w:hideMark/>
          </w:tcPr>
          <w:p w14:paraId="1EE253C8"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roofErr w:type="spellStart"/>
            <w:r w:rsidRPr="00924D3D">
              <w:rPr>
                <w:rFonts w:ascii="Nirmala UI" w:hAnsi="Nirmala UI" w:cs="Nirmala UI"/>
                <w:sz w:val="16"/>
                <w:szCs w:val="16"/>
                <w:bdr w:val="none" w:sz="0" w:space="0" w:color="auto" w:frame="1"/>
              </w:rPr>
              <w:t>Adansi</w:t>
            </w:r>
            <w:proofErr w:type="spellEnd"/>
            <w:r w:rsidRPr="00924D3D">
              <w:rPr>
                <w:rFonts w:ascii="Nirmala UI" w:hAnsi="Nirmala UI" w:cs="Nirmala UI"/>
                <w:sz w:val="16"/>
                <w:szCs w:val="16"/>
                <w:bdr w:val="none" w:sz="0" w:space="0" w:color="auto" w:frame="1"/>
              </w:rPr>
              <w:t xml:space="preserve"> South</w:t>
            </w:r>
          </w:p>
        </w:tc>
        <w:tc>
          <w:tcPr>
            <w:tcW w:w="1789" w:type="pct"/>
            <w:vAlign w:val="center"/>
          </w:tcPr>
          <w:p w14:paraId="6BB4F299" w14:textId="77777777" w:rsidR="00846A3D" w:rsidRPr="00924D3D" w:rsidRDefault="00846A3D" w:rsidP="00B422D8">
            <w:pPr>
              <w:pStyle w:val="NormalWeb"/>
              <w:spacing w:before="0" w:beforeAutospacing="0" w:after="0" w:afterAutospacing="0"/>
              <w:rPr>
                <w:rFonts w:ascii="Nirmala UI" w:hAnsi="Nirmala UI" w:cs="Nirmala UI"/>
                <w:sz w:val="16"/>
                <w:szCs w:val="16"/>
                <w:bdr w:val="none" w:sz="0" w:space="0" w:color="auto" w:frame="1"/>
              </w:rPr>
            </w:pPr>
            <w:r w:rsidRPr="00924D3D">
              <w:rPr>
                <w:rFonts w:ascii="Nirmala UI" w:hAnsi="Nirmala UI" w:cs="Nirmala UI"/>
                <w:sz w:val="16"/>
                <w:szCs w:val="16"/>
                <w:bdr w:val="none" w:sz="0" w:space="0" w:color="auto" w:frame="1"/>
              </w:rPr>
              <w:t>Obuasi East</w:t>
            </w:r>
          </w:p>
        </w:tc>
      </w:tr>
      <w:tr w:rsidR="00846A3D" w:rsidRPr="00924D3D" w14:paraId="504ADF98" w14:textId="77777777" w:rsidTr="00B422D8">
        <w:trPr>
          <w:trHeight w:val="300"/>
          <w:jc w:val="center"/>
        </w:trPr>
        <w:tc>
          <w:tcPr>
            <w:tcW w:w="1068" w:type="pct"/>
            <w:vMerge/>
            <w:vAlign w:val="center"/>
            <w:hideMark/>
          </w:tcPr>
          <w:p w14:paraId="029226CD" w14:textId="77777777" w:rsidR="00846A3D" w:rsidRPr="00924D3D" w:rsidRDefault="00846A3D" w:rsidP="00B422D8">
            <w:pPr>
              <w:rPr>
                <w:rFonts w:ascii="Nirmala UI" w:hAnsi="Nirmala UI" w:cs="Nirmala UI"/>
                <w:sz w:val="16"/>
                <w:szCs w:val="16"/>
              </w:rPr>
            </w:pPr>
          </w:p>
        </w:tc>
        <w:tc>
          <w:tcPr>
            <w:tcW w:w="2143" w:type="pct"/>
            <w:vAlign w:val="center"/>
          </w:tcPr>
          <w:p w14:paraId="3BE7402B" w14:textId="77777777" w:rsidR="00846A3D" w:rsidRPr="00924D3D" w:rsidRDefault="00846A3D" w:rsidP="00B422D8">
            <w:pPr>
              <w:pStyle w:val="NormalWeb"/>
              <w:spacing w:before="0" w:after="0"/>
              <w:ind w:left="360"/>
              <w:rPr>
                <w:rFonts w:ascii="Nirmala UI" w:hAnsi="Nirmala UI" w:cs="Nirmala UI"/>
                <w:sz w:val="16"/>
                <w:szCs w:val="16"/>
              </w:rPr>
            </w:pPr>
            <w:r w:rsidRPr="00924D3D">
              <w:rPr>
                <w:rFonts w:ascii="Nirmala UI" w:hAnsi="Nirmala UI" w:cs="Nirmala UI"/>
                <w:sz w:val="16"/>
                <w:szCs w:val="16"/>
                <w:bdr w:val="none" w:sz="0" w:space="0" w:color="auto" w:frame="1"/>
              </w:rPr>
              <w:t xml:space="preserve">Asante </w:t>
            </w:r>
            <w:proofErr w:type="spellStart"/>
            <w:r w:rsidRPr="00924D3D">
              <w:rPr>
                <w:rFonts w:ascii="Nirmala UI" w:hAnsi="Nirmala UI" w:cs="Nirmala UI"/>
                <w:sz w:val="16"/>
                <w:szCs w:val="16"/>
                <w:bdr w:val="none" w:sz="0" w:space="0" w:color="auto" w:frame="1"/>
              </w:rPr>
              <w:t>Akim</w:t>
            </w:r>
            <w:proofErr w:type="spellEnd"/>
            <w:r w:rsidRPr="00924D3D">
              <w:rPr>
                <w:rFonts w:ascii="Nirmala UI" w:hAnsi="Nirmala UI" w:cs="Nirmala UI"/>
                <w:sz w:val="16"/>
                <w:szCs w:val="16"/>
                <w:bdr w:val="none" w:sz="0" w:space="0" w:color="auto" w:frame="1"/>
              </w:rPr>
              <w:t xml:space="preserve"> South</w:t>
            </w:r>
          </w:p>
        </w:tc>
        <w:tc>
          <w:tcPr>
            <w:tcW w:w="1789" w:type="pct"/>
            <w:vAlign w:val="center"/>
          </w:tcPr>
          <w:p w14:paraId="31958638" w14:textId="77777777" w:rsidR="00846A3D" w:rsidRPr="00924D3D" w:rsidRDefault="00846A3D" w:rsidP="00B422D8">
            <w:pPr>
              <w:pStyle w:val="NormalWeb"/>
              <w:spacing w:before="0" w:after="0"/>
              <w:rPr>
                <w:rFonts w:ascii="Nirmala UI" w:hAnsi="Nirmala UI" w:cs="Nirmala UI"/>
                <w:sz w:val="16"/>
                <w:szCs w:val="16"/>
                <w:bdr w:val="none" w:sz="0" w:space="0" w:color="auto" w:frame="1"/>
              </w:rPr>
            </w:pPr>
            <w:r w:rsidRPr="00924D3D">
              <w:rPr>
                <w:rFonts w:ascii="Nirmala UI" w:hAnsi="Nirmala UI" w:cs="Nirmala UI"/>
                <w:sz w:val="16"/>
                <w:szCs w:val="16"/>
                <w:bdr w:val="none" w:sz="0" w:space="0" w:color="auto" w:frame="1"/>
              </w:rPr>
              <w:t>Obuasi Municipal</w:t>
            </w:r>
          </w:p>
        </w:tc>
      </w:tr>
      <w:tr w:rsidR="00846A3D" w:rsidRPr="00924D3D" w14:paraId="7E58B413" w14:textId="77777777" w:rsidTr="00B422D8">
        <w:trPr>
          <w:trHeight w:val="204"/>
          <w:jc w:val="center"/>
        </w:trPr>
        <w:tc>
          <w:tcPr>
            <w:tcW w:w="1068" w:type="pct"/>
            <w:vMerge/>
            <w:vAlign w:val="center"/>
            <w:hideMark/>
          </w:tcPr>
          <w:p w14:paraId="6370AE79"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74E23324"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roofErr w:type="spellStart"/>
            <w:r w:rsidRPr="00924D3D">
              <w:rPr>
                <w:rFonts w:ascii="Nirmala UI" w:hAnsi="Nirmala UI" w:cs="Nirmala UI"/>
                <w:color w:val="000000" w:themeColor="text1"/>
                <w:sz w:val="16"/>
                <w:szCs w:val="16"/>
              </w:rPr>
              <w:t>Bosome</w:t>
            </w:r>
            <w:proofErr w:type="spellEnd"/>
            <w:r w:rsidRPr="00924D3D">
              <w:rPr>
                <w:rFonts w:ascii="Nirmala UI" w:hAnsi="Nirmala UI" w:cs="Nirmala UI"/>
                <w:color w:val="000000" w:themeColor="text1"/>
                <w:sz w:val="16"/>
                <w:szCs w:val="16"/>
              </w:rPr>
              <w:t xml:space="preserve"> </w:t>
            </w:r>
            <w:proofErr w:type="spellStart"/>
            <w:r w:rsidRPr="00924D3D">
              <w:rPr>
                <w:rFonts w:ascii="Nirmala UI" w:hAnsi="Nirmala UI" w:cs="Nirmala UI"/>
                <w:color w:val="000000" w:themeColor="text1"/>
                <w:sz w:val="16"/>
                <w:szCs w:val="16"/>
              </w:rPr>
              <w:t>Freho</w:t>
            </w:r>
            <w:proofErr w:type="spellEnd"/>
          </w:p>
        </w:tc>
        <w:tc>
          <w:tcPr>
            <w:tcW w:w="1789" w:type="pct"/>
            <w:vAlign w:val="center"/>
          </w:tcPr>
          <w:p w14:paraId="24D0EE75" w14:textId="77777777" w:rsidR="00846A3D" w:rsidRPr="00924D3D" w:rsidRDefault="00846A3D" w:rsidP="00B422D8">
            <w:pPr>
              <w:pStyle w:val="NormalWeb"/>
              <w:spacing w:before="0" w:beforeAutospacing="0" w:after="0" w:afterAutospacing="0"/>
              <w:rPr>
                <w:rFonts w:ascii="Nirmala UI" w:hAnsi="Nirmala UI" w:cs="Nirmala UI"/>
                <w:color w:val="000000" w:themeColor="text1"/>
                <w:sz w:val="16"/>
                <w:szCs w:val="16"/>
              </w:rPr>
            </w:pPr>
            <w:r w:rsidRPr="00924D3D">
              <w:rPr>
                <w:rFonts w:ascii="Nirmala UI" w:hAnsi="Nirmala UI" w:cs="Nirmala UI"/>
                <w:color w:val="000000" w:themeColor="text1"/>
                <w:sz w:val="16"/>
                <w:szCs w:val="16"/>
              </w:rPr>
              <w:t xml:space="preserve">Asante </w:t>
            </w:r>
            <w:proofErr w:type="spellStart"/>
            <w:r w:rsidRPr="00924D3D">
              <w:rPr>
                <w:rFonts w:ascii="Nirmala UI" w:hAnsi="Nirmala UI" w:cs="Nirmala UI"/>
                <w:color w:val="000000" w:themeColor="text1"/>
                <w:sz w:val="16"/>
                <w:szCs w:val="16"/>
              </w:rPr>
              <w:t>Akim</w:t>
            </w:r>
            <w:proofErr w:type="spellEnd"/>
            <w:r w:rsidRPr="00924D3D">
              <w:rPr>
                <w:rFonts w:ascii="Nirmala UI" w:hAnsi="Nirmala UI" w:cs="Nirmala UI"/>
                <w:color w:val="000000" w:themeColor="text1"/>
                <w:sz w:val="16"/>
                <w:szCs w:val="16"/>
              </w:rPr>
              <w:t xml:space="preserve"> Central</w:t>
            </w:r>
          </w:p>
        </w:tc>
      </w:tr>
      <w:tr w:rsidR="00846A3D" w:rsidRPr="00924D3D" w14:paraId="515DFBBA" w14:textId="77777777" w:rsidTr="00B422D8">
        <w:trPr>
          <w:trHeight w:val="214"/>
          <w:jc w:val="center"/>
        </w:trPr>
        <w:tc>
          <w:tcPr>
            <w:tcW w:w="1068" w:type="pct"/>
            <w:vMerge/>
            <w:vAlign w:val="center"/>
            <w:hideMark/>
          </w:tcPr>
          <w:p w14:paraId="2C01383C"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45D72F09"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roofErr w:type="spellStart"/>
            <w:r w:rsidRPr="00924D3D">
              <w:rPr>
                <w:rFonts w:ascii="Nirmala UI" w:hAnsi="Nirmala UI" w:cs="Nirmala UI"/>
                <w:sz w:val="16"/>
                <w:szCs w:val="16"/>
                <w:bdr w:val="none" w:sz="0" w:space="0" w:color="auto" w:frame="1"/>
              </w:rPr>
              <w:t>Atwima</w:t>
            </w:r>
            <w:proofErr w:type="spellEnd"/>
            <w:r w:rsidRPr="00924D3D">
              <w:rPr>
                <w:rFonts w:ascii="Nirmala UI" w:hAnsi="Nirmala UI" w:cs="Nirmala UI"/>
                <w:sz w:val="16"/>
                <w:szCs w:val="16"/>
                <w:bdr w:val="none" w:sz="0" w:space="0" w:color="auto" w:frame="1"/>
              </w:rPr>
              <w:t xml:space="preserve"> </w:t>
            </w:r>
            <w:proofErr w:type="spellStart"/>
            <w:r w:rsidRPr="00924D3D">
              <w:rPr>
                <w:rFonts w:ascii="Nirmala UI" w:hAnsi="Nirmala UI" w:cs="Nirmala UI"/>
                <w:sz w:val="16"/>
                <w:szCs w:val="16"/>
                <w:bdr w:val="none" w:sz="0" w:space="0" w:color="auto" w:frame="1"/>
              </w:rPr>
              <w:t>Mponua</w:t>
            </w:r>
            <w:proofErr w:type="spellEnd"/>
          </w:p>
        </w:tc>
        <w:tc>
          <w:tcPr>
            <w:tcW w:w="1789" w:type="pct"/>
            <w:vAlign w:val="center"/>
          </w:tcPr>
          <w:p w14:paraId="6B3452EB"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bdr w:val="none" w:sz="0" w:space="0" w:color="auto" w:frame="1"/>
              </w:rPr>
            </w:pPr>
          </w:p>
        </w:tc>
      </w:tr>
      <w:tr w:rsidR="00846A3D" w:rsidRPr="00924D3D" w14:paraId="22E06E22" w14:textId="77777777" w:rsidTr="00B422D8">
        <w:trPr>
          <w:trHeight w:val="214"/>
          <w:jc w:val="center"/>
        </w:trPr>
        <w:tc>
          <w:tcPr>
            <w:tcW w:w="1068" w:type="pct"/>
            <w:vMerge/>
            <w:vAlign w:val="center"/>
            <w:hideMark/>
          </w:tcPr>
          <w:p w14:paraId="1D8F003D"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1208ECB2"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r w:rsidRPr="00924D3D">
              <w:rPr>
                <w:rFonts w:ascii="Nirmala UI" w:hAnsi="Nirmala UI" w:cs="Nirmala UI"/>
                <w:color w:val="000000" w:themeColor="text1"/>
                <w:sz w:val="16"/>
                <w:szCs w:val="16"/>
              </w:rPr>
              <w:t>Juaben Municipal</w:t>
            </w:r>
          </w:p>
        </w:tc>
        <w:tc>
          <w:tcPr>
            <w:tcW w:w="1789" w:type="pct"/>
            <w:vAlign w:val="center"/>
          </w:tcPr>
          <w:p w14:paraId="7B6D158B" w14:textId="77777777" w:rsidR="00846A3D" w:rsidRPr="00924D3D" w:rsidRDefault="00846A3D" w:rsidP="00B422D8">
            <w:pPr>
              <w:pStyle w:val="NormalWeb"/>
              <w:spacing w:before="0" w:beforeAutospacing="0" w:after="0" w:afterAutospacing="0"/>
              <w:ind w:left="360"/>
              <w:rPr>
                <w:rFonts w:ascii="Nirmala UI" w:hAnsi="Nirmala UI" w:cs="Nirmala UI"/>
                <w:color w:val="000000" w:themeColor="text1"/>
                <w:sz w:val="16"/>
                <w:szCs w:val="16"/>
              </w:rPr>
            </w:pPr>
          </w:p>
        </w:tc>
      </w:tr>
      <w:tr w:rsidR="00846A3D" w:rsidRPr="00924D3D" w14:paraId="1CA74525" w14:textId="77777777" w:rsidTr="00B422D8">
        <w:trPr>
          <w:trHeight w:val="45"/>
          <w:jc w:val="center"/>
        </w:trPr>
        <w:tc>
          <w:tcPr>
            <w:tcW w:w="1068" w:type="pct"/>
            <w:vMerge w:val="restart"/>
            <w:vAlign w:val="center"/>
            <w:hideMark/>
          </w:tcPr>
          <w:p w14:paraId="131A0871" w14:textId="77777777" w:rsidR="00846A3D" w:rsidRPr="00924D3D" w:rsidRDefault="00846A3D" w:rsidP="00B422D8">
            <w:pPr>
              <w:pStyle w:val="NormalWeb"/>
              <w:rPr>
                <w:rFonts w:ascii="Nirmala UI" w:hAnsi="Nirmala UI" w:cs="Nirmala UI"/>
                <w:sz w:val="16"/>
                <w:szCs w:val="16"/>
              </w:rPr>
            </w:pPr>
            <w:r w:rsidRPr="00924D3D">
              <w:rPr>
                <w:rFonts w:ascii="Nirmala UI" w:hAnsi="Nirmala UI" w:cs="Nirmala UI"/>
                <w:sz w:val="16"/>
                <w:szCs w:val="16"/>
              </w:rPr>
              <w:t>Central Region</w:t>
            </w:r>
          </w:p>
        </w:tc>
        <w:tc>
          <w:tcPr>
            <w:tcW w:w="2143" w:type="pct"/>
            <w:vAlign w:val="center"/>
            <w:hideMark/>
          </w:tcPr>
          <w:p w14:paraId="68C295FD"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roofErr w:type="spellStart"/>
            <w:r w:rsidRPr="00924D3D">
              <w:rPr>
                <w:rFonts w:ascii="Nirmala UI" w:hAnsi="Nirmala UI" w:cs="Nirmala UI"/>
                <w:sz w:val="16"/>
                <w:szCs w:val="16"/>
                <w:bdr w:val="none" w:sz="0" w:space="0" w:color="auto" w:frame="1"/>
              </w:rPr>
              <w:t>Assin</w:t>
            </w:r>
            <w:proofErr w:type="spellEnd"/>
            <w:r w:rsidRPr="00924D3D">
              <w:rPr>
                <w:rFonts w:ascii="Nirmala UI" w:hAnsi="Nirmala UI" w:cs="Nirmala UI"/>
                <w:sz w:val="16"/>
                <w:szCs w:val="16"/>
                <w:bdr w:val="none" w:sz="0" w:space="0" w:color="auto" w:frame="1"/>
              </w:rPr>
              <w:t xml:space="preserve"> North</w:t>
            </w:r>
          </w:p>
        </w:tc>
        <w:tc>
          <w:tcPr>
            <w:tcW w:w="1789" w:type="pct"/>
            <w:vAlign w:val="center"/>
          </w:tcPr>
          <w:p w14:paraId="0C00FAEE" w14:textId="77777777" w:rsidR="00846A3D" w:rsidRPr="00924D3D" w:rsidRDefault="00846A3D" w:rsidP="00B422D8">
            <w:pPr>
              <w:pStyle w:val="NormalWeb"/>
              <w:spacing w:before="0" w:beforeAutospacing="0" w:after="0" w:afterAutospacing="0"/>
              <w:rPr>
                <w:rFonts w:ascii="Nirmala UI" w:hAnsi="Nirmala UI" w:cs="Nirmala UI"/>
                <w:sz w:val="16"/>
                <w:szCs w:val="16"/>
                <w:bdr w:val="none" w:sz="0" w:space="0" w:color="auto" w:frame="1"/>
              </w:rPr>
            </w:pPr>
            <w:r w:rsidRPr="00924D3D">
              <w:rPr>
                <w:rFonts w:ascii="Nirmala UI" w:hAnsi="Nirmala UI" w:cs="Nirmala UI"/>
                <w:sz w:val="16"/>
                <w:szCs w:val="16"/>
                <w:bdr w:val="none" w:sz="0" w:space="0" w:color="auto" w:frame="1"/>
              </w:rPr>
              <w:t xml:space="preserve">Upper </w:t>
            </w:r>
            <w:proofErr w:type="spellStart"/>
            <w:r w:rsidRPr="00924D3D">
              <w:rPr>
                <w:rFonts w:ascii="Nirmala UI" w:hAnsi="Nirmala UI" w:cs="Nirmala UI"/>
                <w:sz w:val="16"/>
                <w:szCs w:val="16"/>
                <w:bdr w:val="none" w:sz="0" w:space="0" w:color="auto" w:frame="1"/>
              </w:rPr>
              <w:t>Denkyira</w:t>
            </w:r>
            <w:proofErr w:type="spellEnd"/>
            <w:r w:rsidRPr="00924D3D">
              <w:rPr>
                <w:rFonts w:ascii="Nirmala UI" w:hAnsi="Nirmala UI" w:cs="Nirmala UI"/>
                <w:sz w:val="16"/>
                <w:szCs w:val="16"/>
                <w:bdr w:val="none" w:sz="0" w:space="0" w:color="auto" w:frame="1"/>
              </w:rPr>
              <w:t xml:space="preserve"> East</w:t>
            </w:r>
          </w:p>
        </w:tc>
      </w:tr>
      <w:tr w:rsidR="00846A3D" w:rsidRPr="00924D3D" w14:paraId="12EA1710" w14:textId="77777777" w:rsidTr="00B422D8">
        <w:trPr>
          <w:trHeight w:val="45"/>
          <w:jc w:val="center"/>
        </w:trPr>
        <w:tc>
          <w:tcPr>
            <w:tcW w:w="1068" w:type="pct"/>
            <w:vMerge/>
            <w:vAlign w:val="center"/>
            <w:hideMark/>
          </w:tcPr>
          <w:p w14:paraId="58145742"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1F646F5F"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roofErr w:type="spellStart"/>
            <w:r w:rsidRPr="00924D3D">
              <w:rPr>
                <w:rFonts w:ascii="Nirmala UI" w:hAnsi="Nirmala UI" w:cs="Nirmala UI"/>
                <w:sz w:val="16"/>
                <w:szCs w:val="16"/>
                <w:bdr w:val="none" w:sz="0" w:space="0" w:color="auto" w:frame="1"/>
              </w:rPr>
              <w:t>Twifo</w:t>
            </w:r>
            <w:proofErr w:type="spellEnd"/>
            <w:r w:rsidRPr="00924D3D">
              <w:rPr>
                <w:rFonts w:ascii="Nirmala UI" w:hAnsi="Nirmala UI" w:cs="Nirmala UI"/>
                <w:sz w:val="16"/>
                <w:szCs w:val="16"/>
                <w:bdr w:val="none" w:sz="0" w:space="0" w:color="auto" w:frame="1"/>
              </w:rPr>
              <w:t xml:space="preserve"> </w:t>
            </w:r>
            <w:proofErr w:type="spellStart"/>
            <w:r w:rsidRPr="00924D3D">
              <w:rPr>
                <w:rFonts w:ascii="Nirmala UI" w:hAnsi="Nirmala UI" w:cs="Nirmala UI"/>
                <w:sz w:val="16"/>
                <w:szCs w:val="16"/>
                <w:bdr w:val="none" w:sz="0" w:space="0" w:color="auto" w:frame="1"/>
              </w:rPr>
              <w:t>Ati</w:t>
            </w:r>
            <w:proofErr w:type="spellEnd"/>
            <w:r w:rsidRPr="00924D3D">
              <w:rPr>
                <w:rFonts w:ascii="Nirmala UI" w:hAnsi="Nirmala UI" w:cs="Nirmala UI"/>
                <w:sz w:val="16"/>
                <w:szCs w:val="16"/>
                <w:bdr w:val="none" w:sz="0" w:space="0" w:color="auto" w:frame="1"/>
              </w:rPr>
              <w:t xml:space="preserve"> </w:t>
            </w:r>
            <w:proofErr w:type="spellStart"/>
            <w:r w:rsidRPr="00924D3D">
              <w:rPr>
                <w:rFonts w:ascii="Nirmala UI" w:hAnsi="Nirmala UI" w:cs="Nirmala UI"/>
                <w:sz w:val="16"/>
                <w:szCs w:val="16"/>
                <w:bdr w:val="none" w:sz="0" w:space="0" w:color="auto" w:frame="1"/>
              </w:rPr>
              <w:t>Morkwa</w:t>
            </w:r>
            <w:proofErr w:type="spellEnd"/>
          </w:p>
        </w:tc>
        <w:tc>
          <w:tcPr>
            <w:tcW w:w="1789" w:type="pct"/>
            <w:vAlign w:val="center"/>
          </w:tcPr>
          <w:p w14:paraId="6B1154AB" w14:textId="77777777" w:rsidR="00846A3D" w:rsidRPr="00924D3D" w:rsidRDefault="00846A3D" w:rsidP="00B422D8">
            <w:pPr>
              <w:pStyle w:val="NormalWeb"/>
              <w:spacing w:before="0" w:beforeAutospacing="0" w:after="0" w:afterAutospacing="0"/>
              <w:rPr>
                <w:rFonts w:ascii="Nirmala UI" w:hAnsi="Nirmala UI" w:cs="Nirmala UI"/>
                <w:sz w:val="16"/>
                <w:szCs w:val="16"/>
                <w:bdr w:val="none" w:sz="0" w:space="0" w:color="auto" w:frame="1"/>
              </w:rPr>
            </w:pPr>
            <w:r w:rsidRPr="00924D3D">
              <w:rPr>
                <w:rFonts w:ascii="Nirmala UI" w:hAnsi="Nirmala UI" w:cs="Nirmala UI"/>
                <w:sz w:val="16"/>
                <w:szCs w:val="16"/>
                <w:bdr w:val="none" w:sz="0" w:space="0" w:color="auto" w:frame="1"/>
              </w:rPr>
              <w:t>Cape Coast Metro</w:t>
            </w:r>
          </w:p>
        </w:tc>
      </w:tr>
      <w:tr w:rsidR="00846A3D" w:rsidRPr="00924D3D" w14:paraId="335D138E" w14:textId="77777777" w:rsidTr="00B422D8">
        <w:trPr>
          <w:trHeight w:val="45"/>
          <w:jc w:val="center"/>
        </w:trPr>
        <w:tc>
          <w:tcPr>
            <w:tcW w:w="1068" w:type="pct"/>
            <w:vMerge/>
            <w:vAlign w:val="center"/>
          </w:tcPr>
          <w:p w14:paraId="39838CDE" w14:textId="77777777" w:rsidR="00846A3D" w:rsidRPr="00924D3D" w:rsidRDefault="00846A3D" w:rsidP="00B422D8">
            <w:pPr>
              <w:rPr>
                <w:rFonts w:ascii="Nirmala UI" w:eastAsiaTheme="minorHAnsi" w:hAnsi="Nirmala UI" w:cs="Nirmala UI"/>
                <w:sz w:val="16"/>
                <w:szCs w:val="16"/>
              </w:rPr>
            </w:pPr>
          </w:p>
        </w:tc>
        <w:tc>
          <w:tcPr>
            <w:tcW w:w="2143" w:type="pct"/>
            <w:vAlign w:val="center"/>
          </w:tcPr>
          <w:p w14:paraId="06BFE224"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bdr w:val="none" w:sz="0" w:space="0" w:color="auto" w:frame="1"/>
              </w:rPr>
            </w:pPr>
          </w:p>
        </w:tc>
        <w:tc>
          <w:tcPr>
            <w:tcW w:w="1789" w:type="pct"/>
            <w:vAlign w:val="center"/>
          </w:tcPr>
          <w:p w14:paraId="0A53291E" w14:textId="77777777" w:rsidR="00846A3D" w:rsidRPr="00924D3D" w:rsidRDefault="00846A3D" w:rsidP="00B422D8">
            <w:pPr>
              <w:pStyle w:val="NormalWeb"/>
              <w:spacing w:before="0" w:beforeAutospacing="0" w:after="0" w:afterAutospacing="0"/>
              <w:rPr>
                <w:rFonts w:ascii="Nirmala UI" w:hAnsi="Nirmala UI" w:cs="Nirmala UI"/>
                <w:sz w:val="16"/>
                <w:szCs w:val="16"/>
                <w:bdr w:val="none" w:sz="0" w:space="0" w:color="auto" w:frame="1"/>
              </w:rPr>
            </w:pPr>
            <w:proofErr w:type="spellStart"/>
            <w:r w:rsidRPr="00924D3D">
              <w:rPr>
                <w:rFonts w:ascii="Nirmala UI" w:hAnsi="Nirmala UI" w:cs="Nirmala UI"/>
                <w:sz w:val="16"/>
                <w:szCs w:val="16"/>
                <w:bdr w:val="none" w:sz="0" w:space="0" w:color="auto" w:frame="1"/>
              </w:rPr>
              <w:t>Assin</w:t>
            </w:r>
            <w:proofErr w:type="spellEnd"/>
            <w:r w:rsidRPr="00924D3D">
              <w:rPr>
                <w:rFonts w:ascii="Nirmala UI" w:hAnsi="Nirmala UI" w:cs="Nirmala UI"/>
                <w:sz w:val="16"/>
                <w:szCs w:val="16"/>
                <w:bdr w:val="none" w:sz="0" w:space="0" w:color="auto" w:frame="1"/>
              </w:rPr>
              <w:t xml:space="preserve"> Central</w:t>
            </w:r>
          </w:p>
        </w:tc>
      </w:tr>
      <w:tr w:rsidR="00846A3D" w:rsidRPr="00924D3D" w14:paraId="4DB11C41" w14:textId="77777777" w:rsidTr="00B422D8">
        <w:trPr>
          <w:trHeight w:val="45"/>
          <w:jc w:val="center"/>
        </w:trPr>
        <w:tc>
          <w:tcPr>
            <w:tcW w:w="1068" w:type="pct"/>
            <w:vMerge w:val="restart"/>
            <w:vAlign w:val="center"/>
          </w:tcPr>
          <w:p w14:paraId="14C3F625" w14:textId="77777777" w:rsidR="00846A3D" w:rsidRPr="00924D3D" w:rsidRDefault="00846A3D" w:rsidP="00B422D8">
            <w:pPr>
              <w:pStyle w:val="NormalWeb"/>
              <w:rPr>
                <w:rFonts w:ascii="Nirmala UI" w:hAnsi="Nirmala UI" w:cs="Nirmala UI"/>
                <w:color w:val="201F1E"/>
                <w:sz w:val="16"/>
                <w:szCs w:val="16"/>
              </w:rPr>
            </w:pPr>
            <w:r w:rsidRPr="00924D3D">
              <w:rPr>
                <w:rFonts w:ascii="Nirmala UI" w:hAnsi="Nirmala UI" w:cs="Nirmala UI"/>
                <w:color w:val="201F1E"/>
                <w:sz w:val="16"/>
                <w:szCs w:val="16"/>
              </w:rPr>
              <w:t>Eastern</w:t>
            </w:r>
          </w:p>
        </w:tc>
        <w:tc>
          <w:tcPr>
            <w:tcW w:w="2143" w:type="pct"/>
            <w:vAlign w:val="center"/>
          </w:tcPr>
          <w:p w14:paraId="3CC6AED3" w14:textId="77777777" w:rsidR="00846A3D" w:rsidRPr="00924D3D" w:rsidRDefault="00846A3D" w:rsidP="00B422D8">
            <w:pPr>
              <w:pStyle w:val="NormalWeb"/>
              <w:ind w:left="360"/>
              <w:rPr>
                <w:rFonts w:ascii="Nirmala UI" w:eastAsiaTheme="minorEastAsia" w:hAnsi="Nirmala UI" w:cs="Nirmala UI"/>
                <w:sz w:val="16"/>
                <w:szCs w:val="16"/>
              </w:rPr>
            </w:pPr>
            <w:r w:rsidRPr="00924D3D">
              <w:rPr>
                <w:rFonts w:ascii="Nirmala UI" w:hAnsi="Nirmala UI" w:cs="Nirmala UI"/>
                <w:sz w:val="16"/>
                <w:szCs w:val="16"/>
              </w:rPr>
              <w:t xml:space="preserve">East </w:t>
            </w:r>
            <w:proofErr w:type="spellStart"/>
            <w:r w:rsidRPr="00924D3D">
              <w:rPr>
                <w:rFonts w:ascii="Nirmala UI" w:hAnsi="Nirmala UI" w:cs="Nirmala UI"/>
                <w:sz w:val="16"/>
                <w:szCs w:val="16"/>
              </w:rPr>
              <w:t>Akim</w:t>
            </w:r>
            <w:proofErr w:type="spellEnd"/>
          </w:p>
        </w:tc>
        <w:tc>
          <w:tcPr>
            <w:tcW w:w="1789" w:type="pct"/>
            <w:vAlign w:val="center"/>
          </w:tcPr>
          <w:p w14:paraId="2D2DB623" w14:textId="77777777" w:rsidR="00846A3D" w:rsidRPr="00924D3D" w:rsidRDefault="00846A3D" w:rsidP="00B422D8">
            <w:pPr>
              <w:pStyle w:val="NormalWeb"/>
              <w:rPr>
                <w:rFonts w:ascii="Nirmala UI" w:hAnsi="Nirmala UI" w:cs="Nirmala UI"/>
                <w:sz w:val="16"/>
                <w:szCs w:val="16"/>
              </w:rPr>
            </w:pPr>
            <w:r w:rsidRPr="00924D3D">
              <w:rPr>
                <w:rFonts w:ascii="Nirmala UI" w:hAnsi="Nirmala UI" w:cs="Nirmala UI"/>
                <w:sz w:val="16"/>
                <w:szCs w:val="16"/>
              </w:rPr>
              <w:t xml:space="preserve">Upper </w:t>
            </w:r>
            <w:proofErr w:type="spellStart"/>
            <w:r w:rsidRPr="00924D3D">
              <w:rPr>
                <w:rFonts w:ascii="Nirmala UI" w:hAnsi="Nirmala UI" w:cs="Nirmala UI"/>
                <w:sz w:val="16"/>
                <w:szCs w:val="16"/>
              </w:rPr>
              <w:t>Manya</w:t>
            </w:r>
            <w:proofErr w:type="spellEnd"/>
          </w:p>
        </w:tc>
      </w:tr>
      <w:tr w:rsidR="00846A3D" w:rsidRPr="00924D3D" w14:paraId="2D2DB030" w14:textId="77777777" w:rsidTr="00B422D8">
        <w:trPr>
          <w:trHeight w:val="214"/>
          <w:jc w:val="center"/>
        </w:trPr>
        <w:tc>
          <w:tcPr>
            <w:tcW w:w="1068" w:type="pct"/>
            <w:vMerge/>
            <w:vAlign w:val="center"/>
            <w:hideMark/>
          </w:tcPr>
          <w:p w14:paraId="1E95C4A7" w14:textId="77777777" w:rsidR="00846A3D" w:rsidRPr="00924D3D" w:rsidRDefault="00846A3D" w:rsidP="00B422D8">
            <w:pPr>
              <w:pStyle w:val="NormalWeb"/>
              <w:rPr>
                <w:rFonts w:ascii="Nirmala UI" w:hAnsi="Nirmala UI" w:cs="Nirmala UI"/>
                <w:sz w:val="16"/>
                <w:szCs w:val="16"/>
              </w:rPr>
            </w:pPr>
          </w:p>
        </w:tc>
        <w:tc>
          <w:tcPr>
            <w:tcW w:w="2143" w:type="pct"/>
            <w:vAlign w:val="center"/>
            <w:hideMark/>
          </w:tcPr>
          <w:p w14:paraId="72A608BE"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r w:rsidRPr="00924D3D">
              <w:rPr>
                <w:rFonts w:ascii="Nirmala UI" w:hAnsi="Nirmala UI" w:cs="Nirmala UI"/>
                <w:sz w:val="16"/>
                <w:szCs w:val="16"/>
              </w:rPr>
              <w:t>Kwahu South</w:t>
            </w:r>
          </w:p>
        </w:tc>
        <w:tc>
          <w:tcPr>
            <w:tcW w:w="1789" w:type="pct"/>
            <w:vAlign w:val="center"/>
          </w:tcPr>
          <w:p w14:paraId="66AA4533" w14:textId="77777777" w:rsidR="00846A3D" w:rsidRPr="00924D3D" w:rsidRDefault="00846A3D" w:rsidP="00B422D8">
            <w:pPr>
              <w:pStyle w:val="NormalWeb"/>
              <w:spacing w:before="0" w:beforeAutospacing="0" w:after="0" w:afterAutospacing="0"/>
              <w:rPr>
                <w:rFonts w:ascii="Nirmala UI" w:hAnsi="Nirmala UI" w:cs="Nirmala UI"/>
                <w:sz w:val="16"/>
                <w:szCs w:val="16"/>
              </w:rPr>
            </w:pPr>
            <w:proofErr w:type="spellStart"/>
            <w:r w:rsidRPr="00924D3D">
              <w:rPr>
                <w:rFonts w:ascii="Nirmala UI" w:hAnsi="Nirmala UI" w:cs="Nirmala UI"/>
                <w:sz w:val="16"/>
                <w:szCs w:val="16"/>
              </w:rPr>
              <w:t>Birim</w:t>
            </w:r>
            <w:proofErr w:type="spellEnd"/>
            <w:r w:rsidRPr="00924D3D">
              <w:rPr>
                <w:rFonts w:ascii="Nirmala UI" w:hAnsi="Nirmala UI" w:cs="Nirmala UI"/>
                <w:sz w:val="16"/>
                <w:szCs w:val="16"/>
              </w:rPr>
              <w:t xml:space="preserve"> Central</w:t>
            </w:r>
          </w:p>
        </w:tc>
      </w:tr>
      <w:tr w:rsidR="00846A3D" w:rsidRPr="00924D3D" w14:paraId="1925A836" w14:textId="77777777" w:rsidTr="00B422D8">
        <w:trPr>
          <w:trHeight w:val="204"/>
          <w:jc w:val="center"/>
        </w:trPr>
        <w:tc>
          <w:tcPr>
            <w:tcW w:w="1068" w:type="pct"/>
            <w:vMerge/>
            <w:vAlign w:val="center"/>
            <w:hideMark/>
          </w:tcPr>
          <w:p w14:paraId="4CCCE22D"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6B0DAFC9"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r w:rsidRPr="00924D3D">
              <w:rPr>
                <w:rFonts w:ascii="Nirmala UI" w:hAnsi="Nirmala UI" w:cs="Nirmala UI"/>
                <w:sz w:val="16"/>
                <w:szCs w:val="16"/>
                <w:bdr w:val="none" w:sz="0" w:space="0" w:color="auto" w:frame="1"/>
              </w:rPr>
              <w:t>Kwahu East</w:t>
            </w:r>
          </w:p>
        </w:tc>
        <w:tc>
          <w:tcPr>
            <w:tcW w:w="1789" w:type="pct"/>
            <w:vAlign w:val="center"/>
          </w:tcPr>
          <w:p w14:paraId="071DB140"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bdr w:val="none" w:sz="0" w:space="0" w:color="auto" w:frame="1"/>
              </w:rPr>
            </w:pPr>
          </w:p>
        </w:tc>
      </w:tr>
      <w:tr w:rsidR="00846A3D" w:rsidRPr="00924D3D" w14:paraId="3E8A18BB" w14:textId="77777777" w:rsidTr="00B422D8">
        <w:trPr>
          <w:trHeight w:val="214"/>
          <w:jc w:val="center"/>
        </w:trPr>
        <w:tc>
          <w:tcPr>
            <w:tcW w:w="1068" w:type="pct"/>
            <w:vMerge/>
            <w:vAlign w:val="center"/>
            <w:hideMark/>
          </w:tcPr>
          <w:p w14:paraId="54B2EFCA"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6FA5FFDB"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r w:rsidRPr="00924D3D">
              <w:rPr>
                <w:rFonts w:ascii="Nirmala UI" w:hAnsi="Nirmala UI" w:cs="Nirmala UI"/>
                <w:sz w:val="16"/>
                <w:szCs w:val="16"/>
                <w:bdr w:val="none" w:sz="0" w:space="0" w:color="auto" w:frame="1"/>
              </w:rPr>
              <w:t>Kwahu West</w:t>
            </w:r>
          </w:p>
        </w:tc>
        <w:tc>
          <w:tcPr>
            <w:tcW w:w="1789" w:type="pct"/>
            <w:vAlign w:val="center"/>
          </w:tcPr>
          <w:p w14:paraId="4E556ED7"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bdr w:val="none" w:sz="0" w:space="0" w:color="auto" w:frame="1"/>
              </w:rPr>
            </w:pPr>
          </w:p>
        </w:tc>
      </w:tr>
      <w:tr w:rsidR="00846A3D" w:rsidRPr="00924D3D" w14:paraId="2C339BED" w14:textId="77777777" w:rsidTr="00B422D8">
        <w:trPr>
          <w:trHeight w:val="214"/>
          <w:jc w:val="center"/>
        </w:trPr>
        <w:tc>
          <w:tcPr>
            <w:tcW w:w="1068" w:type="pct"/>
            <w:vMerge/>
            <w:vAlign w:val="center"/>
            <w:hideMark/>
          </w:tcPr>
          <w:p w14:paraId="52E3839E"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7D3D1B63"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r w:rsidRPr="00924D3D">
              <w:rPr>
                <w:rFonts w:ascii="Nirmala UI" w:hAnsi="Nirmala UI" w:cs="Nirmala UI"/>
                <w:sz w:val="16"/>
                <w:szCs w:val="16"/>
                <w:bdr w:val="none" w:sz="0" w:space="0" w:color="auto" w:frame="1"/>
              </w:rPr>
              <w:t>Kwahu Afram Plains South</w:t>
            </w:r>
          </w:p>
        </w:tc>
        <w:tc>
          <w:tcPr>
            <w:tcW w:w="1789" w:type="pct"/>
            <w:vAlign w:val="center"/>
          </w:tcPr>
          <w:p w14:paraId="2C50A0BF"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bdr w:val="none" w:sz="0" w:space="0" w:color="auto" w:frame="1"/>
              </w:rPr>
            </w:pPr>
          </w:p>
        </w:tc>
      </w:tr>
      <w:tr w:rsidR="00846A3D" w:rsidRPr="00924D3D" w14:paraId="1BF90656" w14:textId="77777777" w:rsidTr="00B422D8">
        <w:trPr>
          <w:trHeight w:val="195"/>
          <w:jc w:val="center"/>
        </w:trPr>
        <w:tc>
          <w:tcPr>
            <w:tcW w:w="1068" w:type="pct"/>
            <w:vMerge w:val="restart"/>
            <w:vAlign w:val="center"/>
            <w:hideMark/>
          </w:tcPr>
          <w:p w14:paraId="52F19316" w14:textId="77777777" w:rsidR="00846A3D" w:rsidRPr="00924D3D" w:rsidRDefault="00846A3D" w:rsidP="00B422D8">
            <w:pPr>
              <w:pStyle w:val="NormalWeb"/>
              <w:rPr>
                <w:rFonts w:ascii="Nirmala UI" w:hAnsi="Nirmala UI" w:cs="Nirmala UI"/>
                <w:sz w:val="16"/>
                <w:szCs w:val="16"/>
              </w:rPr>
            </w:pPr>
            <w:r w:rsidRPr="00924D3D">
              <w:rPr>
                <w:rFonts w:ascii="Nirmala UI" w:hAnsi="Nirmala UI" w:cs="Nirmala UI"/>
                <w:color w:val="201F1E"/>
                <w:sz w:val="16"/>
                <w:szCs w:val="16"/>
              </w:rPr>
              <w:t>North East</w:t>
            </w:r>
          </w:p>
        </w:tc>
        <w:tc>
          <w:tcPr>
            <w:tcW w:w="2143" w:type="pct"/>
            <w:vAlign w:val="center"/>
            <w:hideMark/>
          </w:tcPr>
          <w:p w14:paraId="18A4917B"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roofErr w:type="spellStart"/>
            <w:r w:rsidRPr="00924D3D">
              <w:rPr>
                <w:rFonts w:ascii="Nirmala UI" w:hAnsi="Nirmala UI" w:cs="Nirmala UI"/>
                <w:sz w:val="16"/>
                <w:szCs w:val="16"/>
                <w:bdr w:val="none" w:sz="0" w:space="0" w:color="auto" w:frame="1"/>
              </w:rPr>
              <w:t>Mamprugu</w:t>
            </w:r>
            <w:proofErr w:type="spellEnd"/>
            <w:r w:rsidRPr="00924D3D">
              <w:rPr>
                <w:rFonts w:ascii="Nirmala UI" w:hAnsi="Nirmala UI" w:cs="Nirmala UI"/>
                <w:sz w:val="16"/>
                <w:szCs w:val="16"/>
                <w:bdr w:val="none" w:sz="0" w:space="0" w:color="auto" w:frame="1"/>
              </w:rPr>
              <w:t xml:space="preserve"> </w:t>
            </w:r>
            <w:proofErr w:type="spellStart"/>
            <w:r w:rsidRPr="00924D3D">
              <w:rPr>
                <w:rFonts w:ascii="Nirmala UI" w:hAnsi="Nirmala UI" w:cs="Nirmala UI"/>
                <w:sz w:val="16"/>
                <w:szCs w:val="16"/>
                <w:bdr w:val="none" w:sz="0" w:space="0" w:color="auto" w:frame="1"/>
              </w:rPr>
              <w:t>Moagduri</w:t>
            </w:r>
            <w:proofErr w:type="spellEnd"/>
          </w:p>
        </w:tc>
        <w:tc>
          <w:tcPr>
            <w:tcW w:w="1789" w:type="pct"/>
            <w:vAlign w:val="center"/>
          </w:tcPr>
          <w:p w14:paraId="7C6DD107" w14:textId="77777777" w:rsidR="00846A3D" w:rsidRPr="00924D3D" w:rsidRDefault="00846A3D" w:rsidP="00B422D8">
            <w:pPr>
              <w:pStyle w:val="NormalWeb"/>
              <w:spacing w:before="0" w:beforeAutospacing="0" w:after="0" w:afterAutospacing="0"/>
              <w:rPr>
                <w:rFonts w:ascii="Nirmala UI" w:hAnsi="Nirmala UI" w:cs="Nirmala UI"/>
                <w:sz w:val="16"/>
                <w:szCs w:val="16"/>
                <w:bdr w:val="none" w:sz="0" w:space="0" w:color="auto" w:frame="1"/>
              </w:rPr>
            </w:pPr>
            <w:r w:rsidRPr="00924D3D">
              <w:rPr>
                <w:rFonts w:ascii="Nirmala UI" w:hAnsi="Nirmala UI" w:cs="Nirmala UI"/>
                <w:sz w:val="16"/>
                <w:szCs w:val="16"/>
                <w:bdr w:val="none" w:sz="0" w:space="0" w:color="auto" w:frame="1"/>
              </w:rPr>
              <w:t>Bole</w:t>
            </w:r>
          </w:p>
        </w:tc>
      </w:tr>
      <w:tr w:rsidR="00846A3D" w:rsidRPr="00924D3D" w14:paraId="7F4DB2D2" w14:textId="77777777" w:rsidTr="00B422D8">
        <w:trPr>
          <w:trHeight w:val="204"/>
          <w:jc w:val="center"/>
        </w:trPr>
        <w:tc>
          <w:tcPr>
            <w:tcW w:w="1068" w:type="pct"/>
            <w:vMerge/>
            <w:vAlign w:val="center"/>
            <w:hideMark/>
          </w:tcPr>
          <w:p w14:paraId="3B74D068"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0B6C0458"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r w:rsidRPr="00924D3D">
              <w:rPr>
                <w:rFonts w:ascii="Nirmala UI" w:hAnsi="Nirmala UI" w:cs="Nirmala UI"/>
                <w:sz w:val="16"/>
                <w:szCs w:val="16"/>
                <w:bdr w:val="none" w:sz="0" w:space="0" w:color="auto" w:frame="1"/>
              </w:rPr>
              <w:t xml:space="preserve">West </w:t>
            </w:r>
            <w:proofErr w:type="spellStart"/>
            <w:r w:rsidRPr="00924D3D">
              <w:rPr>
                <w:rFonts w:ascii="Nirmala UI" w:hAnsi="Nirmala UI" w:cs="Nirmala UI"/>
                <w:sz w:val="16"/>
                <w:szCs w:val="16"/>
                <w:bdr w:val="none" w:sz="0" w:space="0" w:color="auto" w:frame="1"/>
              </w:rPr>
              <w:t>Mamprusi</w:t>
            </w:r>
            <w:proofErr w:type="spellEnd"/>
          </w:p>
        </w:tc>
        <w:tc>
          <w:tcPr>
            <w:tcW w:w="1789" w:type="pct"/>
            <w:vAlign w:val="center"/>
          </w:tcPr>
          <w:p w14:paraId="49EF6049"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bdr w:val="none" w:sz="0" w:space="0" w:color="auto" w:frame="1"/>
              </w:rPr>
            </w:pPr>
          </w:p>
        </w:tc>
      </w:tr>
      <w:tr w:rsidR="002C5107" w:rsidRPr="00924D3D" w14:paraId="71A9ECFA" w14:textId="77777777" w:rsidTr="00B422D8">
        <w:trPr>
          <w:trHeight w:val="195"/>
          <w:jc w:val="center"/>
        </w:trPr>
        <w:tc>
          <w:tcPr>
            <w:tcW w:w="1068" w:type="pct"/>
            <w:vMerge w:val="restart"/>
            <w:vAlign w:val="center"/>
          </w:tcPr>
          <w:p w14:paraId="5698056F" w14:textId="6838CDD1" w:rsidR="002C5107" w:rsidRPr="00924D3D" w:rsidRDefault="002C5107" w:rsidP="00B422D8">
            <w:pPr>
              <w:pStyle w:val="NormalWeb"/>
              <w:rPr>
                <w:rFonts w:ascii="Nirmala UI" w:hAnsi="Nirmala UI" w:cs="Nirmala UI"/>
                <w:color w:val="201F1E"/>
                <w:sz w:val="16"/>
                <w:szCs w:val="16"/>
              </w:rPr>
            </w:pPr>
            <w:r w:rsidRPr="00924D3D">
              <w:rPr>
                <w:rFonts w:ascii="Nirmala UI" w:hAnsi="Nirmala UI" w:cs="Nirmala UI"/>
                <w:color w:val="201F1E"/>
                <w:sz w:val="16"/>
                <w:szCs w:val="16"/>
              </w:rPr>
              <w:t>Upper East</w:t>
            </w:r>
          </w:p>
        </w:tc>
        <w:tc>
          <w:tcPr>
            <w:tcW w:w="2143" w:type="pct"/>
            <w:vAlign w:val="center"/>
          </w:tcPr>
          <w:p w14:paraId="2115528F" w14:textId="50DB240B" w:rsidR="002C5107" w:rsidRPr="00924D3D" w:rsidRDefault="002C5107" w:rsidP="00B422D8">
            <w:pPr>
              <w:pStyle w:val="NormalWeb"/>
              <w:spacing w:before="0" w:beforeAutospacing="0" w:after="0" w:afterAutospacing="0"/>
              <w:ind w:left="360"/>
              <w:rPr>
                <w:rFonts w:ascii="Nirmala UI" w:hAnsi="Nirmala UI" w:cs="Nirmala UI"/>
                <w:sz w:val="16"/>
                <w:szCs w:val="16"/>
                <w:bdr w:val="none" w:sz="0" w:space="0" w:color="auto" w:frame="1"/>
              </w:rPr>
            </w:pPr>
            <w:proofErr w:type="spellStart"/>
            <w:r w:rsidRPr="00924D3D">
              <w:rPr>
                <w:rFonts w:ascii="Nirmala UI" w:hAnsi="Nirmala UI" w:cs="Nirmala UI"/>
                <w:sz w:val="16"/>
                <w:szCs w:val="16"/>
                <w:bdr w:val="none" w:sz="0" w:space="0" w:color="auto" w:frame="1"/>
              </w:rPr>
              <w:t>Builsa</w:t>
            </w:r>
            <w:proofErr w:type="spellEnd"/>
            <w:r w:rsidRPr="00924D3D">
              <w:rPr>
                <w:rFonts w:ascii="Nirmala UI" w:hAnsi="Nirmala UI" w:cs="Nirmala UI"/>
                <w:sz w:val="16"/>
                <w:szCs w:val="16"/>
                <w:bdr w:val="none" w:sz="0" w:space="0" w:color="auto" w:frame="1"/>
              </w:rPr>
              <w:t xml:space="preserve"> South</w:t>
            </w:r>
          </w:p>
        </w:tc>
        <w:tc>
          <w:tcPr>
            <w:tcW w:w="1789" w:type="pct"/>
            <w:vAlign w:val="center"/>
          </w:tcPr>
          <w:p w14:paraId="4A0D0C9E" w14:textId="77777777" w:rsidR="002C5107" w:rsidRPr="00924D3D" w:rsidRDefault="002C5107" w:rsidP="00B422D8">
            <w:pPr>
              <w:pStyle w:val="NormalWeb"/>
              <w:spacing w:before="0" w:beforeAutospacing="0" w:after="0" w:afterAutospacing="0"/>
              <w:rPr>
                <w:rFonts w:ascii="Nirmala UI" w:hAnsi="Nirmala UI" w:cs="Nirmala UI"/>
                <w:sz w:val="16"/>
                <w:szCs w:val="16"/>
                <w:bdr w:val="none" w:sz="0" w:space="0" w:color="auto" w:frame="1"/>
              </w:rPr>
            </w:pPr>
          </w:p>
        </w:tc>
      </w:tr>
      <w:tr w:rsidR="002C5107" w:rsidRPr="00924D3D" w14:paraId="70D79EB5" w14:textId="77777777" w:rsidTr="00B422D8">
        <w:trPr>
          <w:trHeight w:val="195"/>
          <w:jc w:val="center"/>
        </w:trPr>
        <w:tc>
          <w:tcPr>
            <w:tcW w:w="1068" w:type="pct"/>
            <w:vMerge/>
            <w:vAlign w:val="center"/>
            <w:hideMark/>
          </w:tcPr>
          <w:p w14:paraId="44210A9B" w14:textId="03FFD7A9" w:rsidR="002C5107" w:rsidRPr="00924D3D" w:rsidRDefault="002C5107" w:rsidP="00B422D8">
            <w:pPr>
              <w:pStyle w:val="NormalWeb"/>
              <w:rPr>
                <w:rFonts w:ascii="Nirmala UI" w:hAnsi="Nirmala UI" w:cs="Nirmala UI"/>
                <w:sz w:val="16"/>
                <w:szCs w:val="16"/>
              </w:rPr>
            </w:pPr>
          </w:p>
        </w:tc>
        <w:tc>
          <w:tcPr>
            <w:tcW w:w="2143" w:type="pct"/>
            <w:vAlign w:val="center"/>
            <w:hideMark/>
          </w:tcPr>
          <w:p w14:paraId="42A0B626" w14:textId="77777777" w:rsidR="002C5107" w:rsidRPr="00924D3D" w:rsidRDefault="002C5107" w:rsidP="00B422D8">
            <w:pPr>
              <w:pStyle w:val="NormalWeb"/>
              <w:spacing w:before="0" w:beforeAutospacing="0" w:after="0" w:afterAutospacing="0"/>
              <w:ind w:left="360"/>
              <w:rPr>
                <w:rFonts w:ascii="Nirmala UI" w:hAnsi="Nirmala UI" w:cs="Nirmala UI"/>
                <w:sz w:val="16"/>
                <w:szCs w:val="16"/>
              </w:rPr>
            </w:pPr>
            <w:r w:rsidRPr="00924D3D">
              <w:rPr>
                <w:rFonts w:ascii="Nirmala UI" w:hAnsi="Nirmala UI" w:cs="Nirmala UI"/>
                <w:sz w:val="16"/>
                <w:szCs w:val="16"/>
                <w:bdr w:val="none" w:sz="0" w:space="0" w:color="auto" w:frame="1"/>
              </w:rPr>
              <w:t>Bawku West</w:t>
            </w:r>
          </w:p>
        </w:tc>
        <w:tc>
          <w:tcPr>
            <w:tcW w:w="1789" w:type="pct"/>
            <w:vAlign w:val="center"/>
          </w:tcPr>
          <w:p w14:paraId="2A78A17A" w14:textId="77777777" w:rsidR="002C5107" w:rsidRPr="00924D3D" w:rsidRDefault="002C5107" w:rsidP="00B422D8">
            <w:pPr>
              <w:pStyle w:val="NormalWeb"/>
              <w:spacing w:before="0" w:beforeAutospacing="0" w:after="0" w:afterAutospacing="0"/>
              <w:rPr>
                <w:rFonts w:ascii="Nirmala UI" w:hAnsi="Nirmala UI" w:cs="Nirmala UI"/>
                <w:sz w:val="16"/>
                <w:szCs w:val="16"/>
                <w:bdr w:val="none" w:sz="0" w:space="0" w:color="auto" w:frame="1"/>
              </w:rPr>
            </w:pPr>
            <w:r w:rsidRPr="00924D3D">
              <w:rPr>
                <w:rFonts w:ascii="Nirmala UI" w:hAnsi="Nirmala UI" w:cs="Nirmala UI"/>
                <w:sz w:val="16"/>
                <w:szCs w:val="16"/>
                <w:bdr w:val="none" w:sz="0" w:space="0" w:color="auto" w:frame="1"/>
              </w:rPr>
              <w:t>Bolgatanga East</w:t>
            </w:r>
          </w:p>
        </w:tc>
      </w:tr>
      <w:tr w:rsidR="00E42F6B" w:rsidRPr="00924D3D" w14:paraId="05D2F7DB" w14:textId="77777777" w:rsidTr="00B422D8">
        <w:trPr>
          <w:trHeight w:val="45"/>
          <w:jc w:val="center"/>
        </w:trPr>
        <w:tc>
          <w:tcPr>
            <w:tcW w:w="1068" w:type="pct"/>
            <w:vMerge/>
            <w:vAlign w:val="center"/>
          </w:tcPr>
          <w:p w14:paraId="1322EA19" w14:textId="77777777" w:rsidR="00E42F6B" w:rsidRPr="00924D3D" w:rsidRDefault="00E42F6B" w:rsidP="00B422D8">
            <w:pPr>
              <w:rPr>
                <w:rFonts w:ascii="Nirmala UI" w:hAnsi="Nirmala UI" w:cs="Nirmala UI"/>
                <w:sz w:val="16"/>
                <w:szCs w:val="16"/>
              </w:rPr>
            </w:pPr>
          </w:p>
        </w:tc>
        <w:tc>
          <w:tcPr>
            <w:tcW w:w="2143" w:type="pct"/>
            <w:vAlign w:val="center"/>
          </w:tcPr>
          <w:p w14:paraId="3D7B8D6F" w14:textId="5ED81BE3" w:rsidR="00E42F6B" w:rsidRPr="00924D3D" w:rsidRDefault="00E42F6B" w:rsidP="00B422D8">
            <w:pPr>
              <w:pStyle w:val="NormalWeb"/>
              <w:spacing w:before="0" w:after="0"/>
              <w:ind w:left="360"/>
              <w:rPr>
                <w:rFonts w:ascii="Nirmala UI" w:hAnsi="Nirmala UI" w:cs="Nirmala UI"/>
                <w:sz w:val="16"/>
                <w:szCs w:val="16"/>
                <w:bdr w:val="none" w:sz="0" w:space="0" w:color="auto" w:frame="1"/>
              </w:rPr>
            </w:pPr>
            <w:proofErr w:type="spellStart"/>
            <w:r w:rsidRPr="00924D3D">
              <w:rPr>
                <w:rFonts w:ascii="Nirmala UI" w:hAnsi="Nirmala UI" w:cs="Nirmala UI"/>
                <w:sz w:val="16"/>
                <w:szCs w:val="16"/>
                <w:bdr w:val="none" w:sz="0" w:space="0" w:color="auto" w:frame="1"/>
              </w:rPr>
              <w:t>Kassena</w:t>
            </w:r>
            <w:proofErr w:type="spellEnd"/>
            <w:r w:rsidRPr="00924D3D">
              <w:rPr>
                <w:rFonts w:ascii="Nirmala UI" w:hAnsi="Nirmala UI" w:cs="Nirmala UI"/>
                <w:sz w:val="16"/>
                <w:szCs w:val="16"/>
                <w:bdr w:val="none" w:sz="0" w:space="0" w:color="auto" w:frame="1"/>
              </w:rPr>
              <w:t>-Nankana</w:t>
            </w:r>
          </w:p>
        </w:tc>
        <w:tc>
          <w:tcPr>
            <w:tcW w:w="1789" w:type="pct"/>
            <w:vAlign w:val="center"/>
          </w:tcPr>
          <w:p w14:paraId="47EDB8AF" w14:textId="77777777" w:rsidR="00E42F6B" w:rsidRPr="00924D3D" w:rsidRDefault="00E42F6B" w:rsidP="00B422D8">
            <w:pPr>
              <w:pStyle w:val="NormalWeb"/>
              <w:spacing w:before="0" w:after="0"/>
              <w:rPr>
                <w:rFonts w:ascii="Nirmala UI" w:hAnsi="Nirmala UI" w:cs="Nirmala UI"/>
                <w:sz w:val="16"/>
                <w:szCs w:val="16"/>
                <w:bdr w:val="none" w:sz="0" w:space="0" w:color="auto" w:frame="1"/>
              </w:rPr>
            </w:pPr>
          </w:p>
        </w:tc>
      </w:tr>
      <w:tr w:rsidR="002C5107" w:rsidRPr="00924D3D" w14:paraId="2B41B1F5" w14:textId="77777777" w:rsidTr="00B422D8">
        <w:trPr>
          <w:trHeight w:val="45"/>
          <w:jc w:val="center"/>
        </w:trPr>
        <w:tc>
          <w:tcPr>
            <w:tcW w:w="1068" w:type="pct"/>
            <w:vMerge/>
            <w:vAlign w:val="center"/>
            <w:hideMark/>
          </w:tcPr>
          <w:p w14:paraId="1AF07A58" w14:textId="77777777" w:rsidR="002C5107" w:rsidRPr="00924D3D" w:rsidRDefault="002C5107" w:rsidP="00B422D8">
            <w:pPr>
              <w:rPr>
                <w:rFonts w:ascii="Nirmala UI" w:hAnsi="Nirmala UI" w:cs="Nirmala UI"/>
                <w:sz w:val="16"/>
                <w:szCs w:val="16"/>
              </w:rPr>
            </w:pPr>
          </w:p>
        </w:tc>
        <w:tc>
          <w:tcPr>
            <w:tcW w:w="2143" w:type="pct"/>
            <w:vAlign w:val="center"/>
            <w:hideMark/>
          </w:tcPr>
          <w:p w14:paraId="16924DB9" w14:textId="77777777" w:rsidR="002C5107" w:rsidRPr="00924D3D" w:rsidRDefault="002C5107" w:rsidP="00B422D8">
            <w:pPr>
              <w:pStyle w:val="NormalWeb"/>
              <w:spacing w:before="0" w:after="0"/>
              <w:ind w:left="360"/>
              <w:rPr>
                <w:rFonts w:ascii="Nirmala UI" w:eastAsiaTheme="minorEastAsia" w:hAnsi="Nirmala UI" w:cs="Nirmala UI"/>
                <w:sz w:val="16"/>
                <w:szCs w:val="16"/>
              </w:rPr>
            </w:pPr>
            <w:proofErr w:type="spellStart"/>
            <w:r w:rsidRPr="00924D3D">
              <w:rPr>
                <w:rFonts w:ascii="Nirmala UI" w:hAnsi="Nirmala UI" w:cs="Nirmala UI"/>
                <w:sz w:val="16"/>
                <w:szCs w:val="16"/>
                <w:bdr w:val="none" w:sz="0" w:space="0" w:color="auto" w:frame="1"/>
              </w:rPr>
              <w:t>Talensi</w:t>
            </w:r>
            <w:proofErr w:type="spellEnd"/>
          </w:p>
        </w:tc>
        <w:tc>
          <w:tcPr>
            <w:tcW w:w="1789" w:type="pct"/>
            <w:vAlign w:val="center"/>
          </w:tcPr>
          <w:p w14:paraId="05BC7E30" w14:textId="77777777" w:rsidR="002C5107" w:rsidRPr="00924D3D" w:rsidRDefault="002C5107" w:rsidP="00B422D8">
            <w:pPr>
              <w:pStyle w:val="NormalWeb"/>
              <w:spacing w:before="0" w:after="0"/>
              <w:rPr>
                <w:rFonts w:ascii="Nirmala UI" w:hAnsi="Nirmala UI" w:cs="Nirmala UI"/>
                <w:sz w:val="16"/>
                <w:szCs w:val="16"/>
                <w:bdr w:val="none" w:sz="0" w:space="0" w:color="auto" w:frame="1"/>
              </w:rPr>
            </w:pPr>
            <w:r w:rsidRPr="00924D3D">
              <w:rPr>
                <w:rFonts w:ascii="Nirmala UI" w:hAnsi="Nirmala UI" w:cs="Nirmala UI"/>
                <w:sz w:val="16"/>
                <w:szCs w:val="16"/>
                <w:bdr w:val="none" w:sz="0" w:space="0" w:color="auto" w:frame="1"/>
              </w:rPr>
              <w:t>Bolgatanga Municipal</w:t>
            </w:r>
          </w:p>
        </w:tc>
      </w:tr>
      <w:tr w:rsidR="00846A3D" w:rsidRPr="00924D3D" w14:paraId="0E04126D" w14:textId="77777777" w:rsidTr="00B422D8">
        <w:trPr>
          <w:trHeight w:val="45"/>
          <w:jc w:val="center"/>
        </w:trPr>
        <w:tc>
          <w:tcPr>
            <w:tcW w:w="1068" w:type="pct"/>
            <w:vMerge w:val="restart"/>
            <w:vAlign w:val="center"/>
            <w:hideMark/>
          </w:tcPr>
          <w:p w14:paraId="1254D887" w14:textId="77777777" w:rsidR="00846A3D" w:rsidRPr="00924D3D" w:rsidRDefault="00846A3D" w:rsidP="00B422D8">
            <w:pPr>
              <w:pStyle w:val="NormalWeb"/>
              <w:rPr>
                <w:rFonts w:ascii="Nirmala UI" w:hAnsi="Nirmala UI" w:cs="Nirmala UI"/>
                <w:sz w:val="16"/>
                <w:szCs w:val="16"/>
              </w:rPr>
            </w:pPr>
            <w:r w:rsidRPr="00924D3D">
              <w:rPr>
                <w:rFonts w:ascii="Nirmala UI" w:hAnsi="Nirmala UI" w:cs="Nirmala UI"/>
                <w:color w:val="201F1E"/>
                <w:sz w:val="16"/>
                <w:szCs w:val="16"/>
              </w:rPr>
              <w:t>Upper West</w:t>
            </w:r>
          </w:p>
        </w:tc>
        <w:tc>
          <w:tcPr>
            <w:tcW w:w="2143" w:type="pct"/>
            <w:vAlign w:val="center"/>
            <w:hideMark/>
          </w:tcPr>
          <w:p w14:paraId="5C036252"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roofErr w:type="spellStart"/>
            <w:r w:rsidRPr="00924D3D">
              <w:rPr>
                <w:rFonts w:ascii="Nirmala UI" w:hAnsi="Nirmala UI" w:cs="Nirmala UI"/>
                <w:sz w:val="16"/>
                <w:szCs w:val="16"/>
                <w:bdr w:val="none" w:sz="0" w:space="0" w:color="auto" w:frame="1"/>
              </w:rPr>
              <w:t>Daffiama</w:t>
            </w:r>
            <w:proofErr w:type="spellEnd"/>
            <w:r w:rsidRPr="00924D3D">
              <w:rPr>
                <w:rFonts w:ascii="Nirmala UI" w:hAnsi="Nirmala UI" w:cs="Nirmala UI"/>
                <w:sz w:val="16"/>
                <w:szCs w:val="16"/>
                <w:bdr w:val="none" w:sz="0" w:space="0" w:color="auto" w:frame="1"/>
              </w:rPr>
              <w:t>-Bussie-Issa</w:t>
            </w:r>
          </w:p>
        </w:tc>
        <w:tc>
          <w:tcPr>
            <w:tcW w:w="1789" w:type="pct"/>
            <w:vAlign w:val="center"/>
          </w:tcPr>
          <w:p w14:paraId="08DFD53C" w14:textId="77777777" w:rsidR="00846A3D" w:rsidRPr="00924D3D" w:rsidRDefault="00846A3D" w:rsidP="00B422D8">
            <w:pPr>
              <w:pStyle w:val="NormalWeb"/>
              <w:spacing w:before="0" w:beforeAutospacing="0" w:after="0" w:afterAutospacing="0"/>
              <w:rPr>
                <w:rFonts w:ascii="Nirmala UI" w:hAnsi="Nirmala UI" w:cs="Nirmala UI"/>
                <w:sz w:val="16"/>
                <w:szCs w:val="16"/>
                <w:bdr w:val="none" w:sz="0" w:space="0" w:color="auto" w:frame="1"/>
              </w:rPr>
            </w:pPr>
            <w:r w:rsidRPr="00924D3D">
              <w:rPr>
                <w:rFonts w:ascii="Nirmala UI" w:hAnsi="Nirmala UI" w:cs="Nirmala UI"/>
                <w:sz w:val="16"/>
                <w:szCs w:val="16"/>
                <w:bdr w:val="none" w:sz="0" w:space="0" w:color="auto" w:frame="1"/>
              </w:rPr>
              <w:t>Wa East</w:t>
            </w:r>
          </w:p>
        </w:tc>
      </w:tr>
      <w:tr w:rsidR="00846A3D" w:rsidRPr="00924D3D" w14:paraId="3E031296" w14:textId="77777777" w:rsidTr="00B422D8">
        <w:trPr>
          <w:trHeight w:val="45"/>
          <w:jc w:val="center"/>
        </w:trPr>
        <w:tc>
          <w:tcPr>
            <w:tcW w:w="1068" w:type="pct"/>
            <w:vMerge/>
            <w:vAlign w:val="center"/>
            <w:hideMark/>
          </w:tcPr>
          <w:p w14:paraId="4D4398D8"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354B679E"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roofErr w:type="spellStart"/>
            <w:r w:rsidRPr="00924D3D">
              <w:rPr>
                <w:rFonts w:ascii="Nirmala UI" w:hAnsi="Nirmala UI" w:cs="Nirmala UI"/>
                <w:sz w:val="16"/>
                <w:szCs w:val="16"/>
                <w:bdr w:val="none" w:sz="0" w:space="0" w:color="auto" w:frame="1"/>
              </w:rPr>
              <w:t>Sissala</w:t>
            </w:r>
            <w:proofErr w:type="spellEnd"/>
            <w:r w:rsidRPr="00924D3D">
              <w:rPr>
                <w:rFonts w:ascii="Nirmala UI" w:hAnsi="Nirmala UI" w:cs="Nirmala UI"/>
                <w:sz w:val="16"/>
                <w:szCs w:val="16"/>
                <w:bdr w:val="none" w:sz="0" w:space="0" w:color="auto" w:frame="1"/>
              </w:rPr>
              <w:t xml:space="preserve"> East</w:t>
            </w:r>
          </w:p>
        </w:tc>
        <w:tc>
          <w:tcPr>
            <w:tcW w:w="1789" w:type="pct"/>
            <w:vAlign w:val="center"/>
          </w:tcPr>
          <w:p w14:paraId="28D2E760" w14:textId="77777777" w:rsidR="00846A3D" w:rsidRPr="00924D3D" w:rsidRDefault="00846A3D" w:rsidP="00B422D8">
            <w:pPr>
              <w:pStyle w:val="NormalWeb"/>
              <w:spacing w:before="0" w:beforeAutospacing="0" w:after="0" w:afterAutospacing="0"/>
              <w:rPr>
                <w:rFonts w:ascii="Nirmala UI" w:hAnsi="Nirmala UI" w:cs="Nirmala UI"/>
                <w:sz w:val="16"/>
                <w:szCs w:val="16"/>
                <w:bdr w:val="none" w:sz="0" w:space="0" w:color="auto" w:frame="1"/>
              </w:rPr>
            </w:pPr>
            <w:r w:rsidRPr="00924D3D">
              <w:rPr>
                <w:rFonts w:ascii="Nirmala UI" w:hAnsi="Nirmala UI" w:cs="Nirmala UI"/>
                <w:sz w:val="16"/>
                <w:szCs w:val="16"/>
                <w:bdr w:val="none" w:sz="0" w:space="0" w:color="auto" w:frame="1"/>
              </w:rPr>
              <w:t>Wa Municipal</w:t>
            </w:r>
          </w:p>
        </w:tc>
      </w:tr>
      <w:tr w:rsidR="00F70C20" w:rsidRPr="00924D3D" w14:paraId="2239CB2E" w14:textId="77777777" w:rsidTr="00B422D8">
        <w:trPr>
          <w:trHeight w:val="214"/>
          <w:jc w:val="center"/>
        </w:trPr>
        <w:tc>
          <w:tcPr>
            <w:tcW w:w="1068" w:type="pct"/>
            <w:vMerge/>
            <w:vAlign w:val="center"/>
          </w:tcPr>
          <w:p w14:paraId="78FB1DE2" w14:textId="77777777" w:rsidR="00F70C20" w:rsidRPr="00924D3D" w:rsidRDefault="00F70C20" w:rsidP="00B422D8">
            <w:pPr>
              <w:rPr>
                <w:rFonts w:ascii="Nirmala UI" w:eastAsiaTheme="minorHAnsi" w:hAnsi="Nirmala UI" w:cs="Nirmala UI"/>
                <w:sz w:val="16"/>
                <w:szCs w:val="16"/>
              </w:rPr>
            </w:pPr>
          </w:p>
        </w:tc>
        <w:tc>
          <w:tcPr>
            <w:tcW w:w="2143" w:type="pct"/>
            <w:vAlign w:val="center"/>
          </w:tcPr>
          <w:p w14:paraId="54B66F65" w14:textId="4CDD975C" w:rsidR="00F70C20" w:rsidRPr="00924D3D" w:rsidRDefault="00F70C20" w:rsidP="00B422D8">
            <w:pPr>
              <w:pStyle w:val="NormalWeb"/>
              <w:spacing w:before="0" w:beforeAutospacing="0" w:after="0" w:afterAutospacing="0"/>
              <w:ind w:left="360"/>
              <w:rPr>
                <w:rFonts w:ascii="Nirmala UI" w:hAnsi="Nirmala UI" w:cs="Nirmala UI"/>
                <w:sz w:val="16"/>
                <w:szCs w:val="16"/>
              </w:rPr>
            </w:pPr>
            <w:proofErr w:type="spellStart"/>
            <w:r w:rsidRPr="00924D3D">
              <w:rPr>
                <w:rFonts w:ascii="Nirmala UI" w:hAnsi="Nirmala UI" w:cs="Nirmala UI"/>
                <w:sz w:val="16"/>
                <w:szCs w:val="16"/>
              </w:rPr>
              <w:t>Sissala</w:t>
            </w:r>
            <w:proofErr w:type="spellEnd"/>
            <w:r w:rsidRPr="00924D3D">
              <w:rPr>
                <w:rFonts w:ascii="Nirmala UI" w:hAnsi="Nirmala UI" w:cs="Nirmala UI"/>
                <w:sz w:val="16"/>
                <w:szCs w:val="16"/>
              </w:rPr>
              <w:t xml:space="preserve"> West</w:t>
            </w:r>
          </w:p>
        </w:tc>
        <w:tc>
          <w:tcPr>
            <w:tcW w:w="1789" w:type="pct"/>
            <w:vAlign w:val="center"/>
          </w:tcPr>
          <w:p w14:paraId="75DC5F1D" w14:textId="77777777" w:rsidR="00F70C20" w:rsidRPr="00924D3D" w:rsidRDefault="00F70C20" w:rsidP="00B422D8">
            <w:pPr>
              <w:pStyle w:val="NormalWeb"/>
              <w:spacing w:before="0" w:beforeAutospacing="0" w:after="0" w:afterAutospacing="0"/>
              <w:ind w:left="360"/>
              <w:rPr>
                <w:rFonts w:ascii="Nirmala UI" w:hAnsi="Nirmala UI" w:cs="Nirmala UI"/>
                <w:sz w:val="16"/>
                <w:szCs w:val="16"/>
              </w:rPr>
            </w:pPr>
          </w:p>
        </w:tc>
      </w:tr>
      <w:tr w:rsidR="00846A3D" w:rsidRPr="00924D3D" w14:paraId="33151E0B" w14:textId="77777777" w:rsidTr="00B422D8">
        <w:trPr>
          <w:trHeight w:val="214"/>
          <w:jc w:val="center"/>
        </w:trPr>
        <w:tc>
          <w:tcPr>
            <w:tcW w:w="1068" w:type="pct"/>
            <w:vMerge/>
            <w:vAlign w:val="center"/>
            <w:hideMark/>
          </w:tcPr>
          <w:p w14:paraId="16ECCDA0" w14:textId="77777777" w:rsidR="00846A3D" w:rsidRPr="00924D3D" w:rsidRDefault="00846A3D" w:rsidP="00B422D8">
            <w:pPr>
              <w:rPr>
                <w:rFonts w:ascii="Nirmala UI" w:eastAsiaTheme="minorHAnsi" w:hAnsi="Nirmala UI" w:cs="Nirmala UI"/>
                <w:sz w:val="16"/>
                <w:szCs w:val="16"/>
              </w:rPr>
            </w:pPr>
          </w:p>
        </w:tc>
        <w:tc>
          <w:tcPr>
            <w:tcW w:w="2143" w:type="pct"/>
            <w:vAlign w:val="center"/>
            <w:hideMark/>
          </w:tcPr>
          <w:p w14:paraId="15993165"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r w:rsidRPr="00924D3D">
              <w:rPr>
                <w:rFonts w:ascii="Nirmala UI" w:hAnsi="Nirmala UI" w:cs="Nirmala UI"/>
                <w:sz w:val="16"/>
                <w:szCs w:val="16"/>
              </w:rPr>
              <w:t>Wa East</w:t>
            </w:r>
          </w:p>
        </w:tc>
        <w:tc>
          <w:tcPr>
            <w:tcW w:w="1789" w:type="pct"/>
            <w:vAlign w:val="center"/>
          </w:tcPr>
          <w:p w14:paraId="3108A0FF"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
        </w:tc>
      </w:tr>
      <w:tr w:rsidR="00846A3D" w:rsidRPr="00924D3D" w14:paraId="38D30387" w14:textId="77777777" w:rsidTr="00B422D8">
        <w:trPr>
          <w:trHeight w:val="45"/>
          <w:jc w:val="center"/>
        </w:trPr>
        <w:tc>
          <w:tcPr>
            <w:tcW w:w="1068" w:type="pct"/>
            <w:vMerge w:val="restart"/>
            <w:vAlign w:val="center"/>
          </w:tcPr>
          <w:p w14:paraId="4C2E69CE" w14:textId="77777777" w:rsidR="00846A3D" w:rsidRPr="00924D3D" w:rsidRDefault="00846A3D" w:rsidP="00B422D8">
            <w:pPr>
              <w:rPr>
                <w:rFonts w:ascii="Nirmala UI" w:eastAsiaTheme="minorHAnsi" w:hAnsi="Nirmala UI" w:cs="Nirmala UI"/>
                <w:sz w:val="16"/>
                <w:szCs w:val="16"/>
              </w:rPr>
            </w:pPr>
            <w:r w:rsidRPr="00924D3D">
              <w:rPr>
                <w:rFonts w:ascii="Nirmala UI" w:eastAsiaTheme="minorHAnsi" w:hAnsi="Nirmala UI" w:cs="Nirmala UI"/>
                <w:sz w:val="16"/>
                <w:szCs w:val="16"/>
              </w:rPr>
              <w:t>Western</w:t>
            </w:r>
          </w:p>
        </w:tc>
        <w:tc>
          <w:tcPr>
            <w:tcW w:w="2143" w:type="pct"/>
            <w:vAlign w:val="center"/>
          </w:tcPr>
          <w:p w14:paraId="2B9DED90"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r w:rsidRPr="00924D3D">
              <w:rPr>
                <w:rFonts w:ascii="Nirmala UI" w:hAnsi="Nirmala UI" w:cs="Nirmala UI"/>
                <w:sz w:val="16"/>
                <w:szCs w:val="16"/>
              </w:rPr>
              <w:t>Prestea-</w:t>
            </w:r>
            <w:proofErr w:type="spellStart"/>
            <w:r w:rsidRPr="00924D3D">
              <w:rPr>
                <w:rFonts w:ascii="Nirmala UI" w:hAnsi="Nirmala UI" w:cs="Nirmala UI"/>
                <w:sz w:val="16"/>
                <w:szCs w:val="16"/>
              </w:rPr>
              <w:t>Huni</w:t>
            </w:r>
            <w:proofErr w:type="spellEnd"/>
            <w:r w:rsidRPr="00924D3D">
              <w:rPr>
                <w:rFonts w:ascii="Nirmala UI" w:hAnsi="Nirmala UI" w:cs="Nirmala UI"/>
                <w:sz w:val="16"/>
                <w:szCs w:val="16"/>
              </w:rPr>
              <w:t xml:space="preserve"> Valley</w:t>
            </w:r>
          </w:p>
        </w:tc>
        <w:tc>
          <w:tcPr>
            <w:tcW w:w="1789" w:type="pct"/>
            <w:vAlign w:val="center"/>
          </w:tcPr>
          <w:p w14:paraId="64AF6C1A" w14:textId="77777777" w:rsidR="00846A3D" w:rsidRPr="00924D3D" w:rsidRDefault="00846A3D" w:rsidP="00B422D8">
            <w:pPr>
              <w:pStyle w:val="NormalWeb"/>
              <w:spacing w:before="0" w:beforeAutospacing="0" w:after="0" w:afterAutospacing="0"/>
              <w:rPr>
                <w:rFonts w:ascii="Nirmala UI" w:hAnsi="Nirmala UI" w:cs="Nirmala UI"/>
                <w:sz w:val="16"/>
                <w:szCs w:val="16"/>
              </w:rPr>
            </w:pPr>
            <w:r w:rsidRPr="00924D3D">
              <w:rPr>
                <w:rFonts w:ascii="Nirmala UI" w:hAnsi="Nirmala UI" w:cs="Nirmala UI"/>
                <w:sz w:val="16"/>
                <w:szCs w:val="16"/>
              </w:rPr>
              <w:t>Prestea-</w:t>
            </w:r>
            <w:proofErr w:type="spellStart"/>
            <w:r w:rsidRPr="00924D3D">
              <w:rPr>
                <w:rFonts w:ascii="Nirmala UI" w:hAnsi="Nirmala UI" w:cs="Nirmala UI"/>
                <w:sz w:val="16"/>
                <w:szCs w:val="16"/>
              </w:rPr>
              <w:t>Huni</w:t>
            </w:r>
            <w:proofErr w:type="spellEnd"/>
            <w:r w:rsidRPr="00924D3D">
              <w:rPr>
                <w:rFonts w:ascii="Nirmala UI" w:hAnsi="Nirmala UI" w:cs="Nirmala UI"/>
                <w:sz w:val="16"/>
                <w:szCs w:val="16"/>
              </w:rPr>
              <w:t>-Valley</w:t>
            </w:r>
          </w:p>
        </w:tc>
      </w:tr>
      <w:tr w:rsidR="00846A3D" w:rsidRPr="00924D3D" w14:paraId="266A5EE4" w14:textId="77777777" w:rsidTr="00B422D8">
        <w:trPr>
          <w:trHeight w:val="45"/>
          <w:jc w:val="center"/>
        </w:trPr>
        <w:tc>
          <w:tcPr>
            <w:tcW w:w="1068" w:type="pct"/>
            <w:vMerge/>
            <w:vAlign w:val="center"/>
          </w:tcPr>
          <w:p w14:paraId="123B22F8" w14:textId="77777777" w:rsidR="00846A3D" w:rsidRPr="00924D3D" w:rsidRDefault="00846A3D" w:rsidP="00B422D8">
            <w:pPr>
              <w:rPr>
                <w:rFonts w:ascii="Nirmala UI" w:eastAsiaTheme="minorHAnsi" w:hAnsi="Nirmala UI" w:cs="Nirmala UI"/>
                <w:sz w:val="16"/>
                <w:szCs w:val="16"/>
              </w:rPr>
            </w:pPr>
          </w:p>
        </w:tc>
        <w:tc>
          <w:tcPr>
            <w:tcW w:w="2143" w:type="pct"/>
            <w:vAlign w:val="center"/>
          </w:tcPr>
          <w:p w14:paraId="01B93E2B"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
        </w:tc>
        <w:tc>
          <w:tcPr>
            <w:tcW w:w="1789" w:type="pct"/>
            <w:vAlign w:val="center"/>
          </w:tcPr>
          <w:p w14:paraId="3A92A255" w14:textId="77777777" w:rsidR="00846A3D" w:rsidRPr="00924D3D" w:rsidRDefault="00846A3D" w:rsidP="00B422D8">
            <w:pPr>
              <w:pStyle w:val="NormalWeb"/>
              <w:spacing w:before="0" w:beforeAutospacing="0" w:after="0" w:afterAutospacing="0"/>
              <w:rPr>
                <w:rFonts w:ascii="Nirmala UI" w:hAnsi="Nirmala UI" w:cs="Nirmala UI"/>
                <w:sz w:val="16"/>
                <w:szCs w:val="16"/>
              </w:rPr>
            </w:pPr>
            <w:proofErr w:type="spellStart"/>
            <w:r w:rsidRPr="00924D3D">
              <w:rPr>
                <w:rFonts w:ascii="Nirmala UI" w:hAnsi="Nirmala UI" w:cs="Nirmala UI"/>
                <w:sz w:val="16"/>
                <w:szCs w:val="16"/>
              </w:rPr>
              <w:t>Wassa</w:t>
            </w:r>
            <w:proofErr w:type="spellEnd"/>
            <w:r w:rsidRPr="00924D3D">
              <w:rPr>
                <w:rFonts w:ascii="Nirmala UI" w:hAnsi="Nirmala UI" w:cs="Nirmala UI"/>
                <w:sz w:val="16"/>
                <w:szCs w:val="16"/>
              </w:rPr>
              <w:t xml:space="preserve"> </w:t>
            </w:r>
            <w:proofErr w:type="spellStart"/>
            <w:r w:rsidRPr="00924D3D">
              <w:rPr>
                <w:rFonts w:ascii="Nirmala UI" w:hAnsi="Nirmala UI" w:cs="Nirmala UI"/>
                <w:sz w:val="16"/>
                <w:szCs w:val="16"/>
              </w:rPr>
              <w:t>Amenfi</w:t>
            </w:r>
            <w:proofErr w:type="spellEnd"/>
            <w:r w:rsidRPr="00924D3D">
              <w:rPr>
                <w:rFonts w:ascii="Nirmala UI" w:hAnsi="Nirmala UI" w:cs="Nirmala UI"/>
                <w:sz w:val="16"/>
                <w:szCs w:val="16"/>
              </w:rPr>
              <w:t xml:space="preserve"> West</w:t>
            </w:r>
          </w:p>
        </w:tc>
      </w:tr>
      <w:tr w:rsidR="00846A3D" w:rsidRPr="00924D3D" w14:paraId="4E905158" w14:textId="77777777" w:rsidTr="00B422D8">
        <w:trPr>
          <w:trHeight w:val="45"/>
          <w:jc w:val="center"/>
        </w:trPr>
        <w:tc>
          <w:tcPr>
            <w:tcW w:w="1068" w:type="pct"/>
            <w:vMerge/>
            <w:vAlign w:val="center"/>
          </w:tcPr>
          <w:p w14:paraId="59C70A4C" w14:textId="77777777" w:rsidR="00846A3D" w:rsidRPr="00924D3D" w:rsidRDefault="00846A3D" w:rsidP="00B422D8">
            <w:pPr>
              <w:rPr>
                <w:rFonts w:ascii="Nirmala UI" w:eastAsiaTheme="minorHAnsi" w:hAnsi="Nirmala UI" w:cs="Nirmala UI"/>
                <w:sz w:val="16"/>
                <w:szCs w:val="16"/>
              </w:rPr>
            </w:pPr>
          </w:p>
        </w:tc>
        <w:tc>
          <w:tcPr>
            <w:tcW w:w="2143" w:type="pct"/>
            <w:vAlign w:val="center"/>
          </w:tcPr>
          <w:p w14:paraId="43E2EBA9"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
        </w:tc>
        <w:tc>
          <w:tcPr>
            <w:tcW w:w="1789" w:type="pct"/>
            <w:vAlign w:val="center"/>
          </w:tcPr>
          <w:p w14:paraId="73779B5E" w14:textId="77777777" w:rsidR="00846A3D" w:rsidRPr="00924D3D" w:rsidRDefault="00846A3D" w:rsidP="00B422D8">
            <w:pPr>
              <w:pStyle w:val="NormalWeb"/>
              <w:tabs>
                <w:tab w:val="right" w:pos="3174"/>
              </w:tabs>
              <w:spacing w:before="0" w:beforeAutospacing="0" w:after="0" w:afterAutospacing="0"/>
              <w:rPr>
                <w:rFonts w:ascii="Nirmala UI" w:hAnsi="Nirmala UI" w:cs="Nirmala UI"/>
                <w:sz w:val="16"/>
                <w:szCs w:val="16"/>
              </w:rPr>
            </w:pPr>
            <w:r w:rsidRPr="00924D3D">
              <w:rPr>
                <w:rFonts w:ascii="Nirmala UI" w:hAnsi="Nirmala UI" w:cs="Nirmala UI"/>
                <w:sz w:val="16"/>
                <w:szCs w:val="16"/>
              </w:rPr>
              <w:t xml:space="preserve">Tarkwa </w:t>
            </w:r>
            <w:proofErr w:type="spellStart"/>
            <w:r w:rsidRPr="00924D3D">
              <w:rPr>
                <w:rFonts w:ascii="Nirmala UI" w:hAnsi="Nirmala UI" w:cs="Nirmala UI"/>
                <w:sz w:val="16"/>
                <w:szCs w:val="16"/>
              </w:rPr>
              <w:t>Nsuaem</w:t>
            </w:r>
            <w:proofErr w:type="spellEnd"/>
          </w:p>
        </w:tc>
      </w:tr>
      <w:tr w:rsidR="00846A3D" w:rsidRPr="00924D3D" w14:paraId="3B7DA3BA" w14:textId="77777777" w:rsidTr="00B422D8">
        <w:trPr>
          <w:trHeight w:val="45"/>
          <w:jc w:val="center"/>
        </w:trPr>
        <w:tc>
          <w:tcPr>
            <w:tcW w:w="1068" w:type="pct"/>
            <w:vMerge/>
            <w:vAlign w:val="center"/>
          </w:tcPr>
          <w:p w14:paraId="118D81E6" w14:textId="77777777" w:rsidR="00846A3D" w:rsidRPr="00924D3D" w:rsidRDefault="00846A3D" w:rsidP="00B422D8">
            <w:pPr>
              <w:rPr>
                <w:rFonts w:ascii="Nirmala UI" w:eastAsiaTheme="minorHAnsi" w:hAnsi="Nirmala UI" w:cs="Nirmala UI"/>
                <w:sz w:val="16"/>
                <w:szCs w:val="16"/>
              </w:rPr>
            </w:pPr>
          </w:p>
        </w:tc>
        <w:tc>
          <w:tcPr>
            <w:tcW w:w="2143" w:type="pct"/>
            <w:vAlign w:val="center"/>
          </w:tcPr>
          <w:p w14:paraId="7CBD21BA"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
        </w:tc>
        <w:tc>
          <w:tcPr>
            <w:tcW w:w="1789" w:type="pct"/>
            <w:vAlign w:val="center"/>
          </w:tcPr>
          <w:p w14:paraId="7EC3E037" w14:textId="77777777" w:rsidR="00846A3D" w:rsidRPr="00924D3D" w:rsidRDefault="00846A3D" w:rsidP="00B422D8">
            <w:pPr>
              <w:pStyle w:val="NormalWeb"/>
              <w:tabs>
                <w:tab w:val="right" w:pos="3174"/>
              </w:tabs>
              <w:spacing w:before="0" w:beforeAutospacing="0" w:after="0" w:afterAutospacing="0"/>
              <w:rPr>
                <w:rFonts w:ascii="Nirmala UI" w:hAnsi="Nirmala UI" w:cs="Nirmala UI"/>
                <w:sz w:val="16"/>
                <w:szCs w:val="16"/>
              </w:rPr>
            </w:pPr>
            <w:proofErr w:type="spellStart"/>
            <w:r w:rsidRPr="00924D3D">
              <w:rPr>
                <w:rFonts w:ascii="Nirmala UI" w:eastAsiaTheme="minorHAnsi" w:hAnsi="Nirmala UI" w:cs="Nirmala UI"/>
                <w:sz w:val="16"/>
                <w:szCs w:val="16"/>
              </w:rPr>
              <w:t>Sefwi</w:t>
            </w:r>
            <w:proofErr w:type="spellEnd"/>
            <w:r w:rsidRPr="00924D3D">
              <w:rPr>
                <w:rFonts w:ascii="Nirmala UI" w:eastAsiaTheme="minorHAnsi" w:hAnsi="Nirmala UI" w:cs="Nirmala UI"/>
                <w:sz w:val="16"/>
                <w:szCs w:val="16"/>
              </w:rPr>
              <w:t xml:space="preserve"> </w:t>
            </w:r>
            <w:proofErr w:type="spellStart"/>
            <w:r w:rsidRPr="00924D3D">
              <w:rPr>
                <w:rFonts w:ascii="Nirmala UI" w:eastAsiaTheme="minorHAnsi" w:hAnsi="Nirmala UI" w:cs="Nirmala UI"/>
                <w:sz w:val="16"/>
                <w:szCs w:val="16"/>
              </w:rPr>
              <w:t>Bibiani-Anhwiaso</w:t>
            </w:r>
            <w:proofErr w:type="spellEnd"/>
            <w:r w:rsidRPr="00924D3D">
              <w:rPr>
                <w:rFonts w:ascii="Nirmala UI" w:eastAsiaTheme="minorHAnsi" w:hAnsi="Nirmala UI" w:cs="Nirmala UI"/>
                <w:sz w:val="16"/>
                <w:szCs w:val="16"/>
              </w:rPr>
              <w:t xml:space="preserve"> </w:t>
            </w:r>
            <w:proofErr w:type="spellStart"/>
            <w:r w:rsidRPr="00924D3D">
              <w:rPr>
                <w:rFonts w:ascii="Nirmala UI" w:eastAsiaTheme="minorHAnsi" w:hAnsi="Nirmala UI" w:cs="Nirmala UI"/>
                <w:sz w:val="16"/>
                <w:szCs w:val="16"/>
              </w:rPr>
              <w:t>Bekwai</w:t>
            </w:r>
            <w:proofErr w:type="spellEnd"/>
          </w:p>
        </w:tc>
      </w:tr>
      <w:tr w:rsidR="00846A3D" w:rsidRPr="00924D3D" w14:paraId="6FB1ED93" w14:textId="77777777" w:rsidTr="00B422D8">
        <w:trPr>
          <w:trHeight w:val="45"/>
          <w:jc w:val="center"/>
        </w:trPr>
        <w:tc>
          <w:tcPr>
            <w:tcW w:w="1068" w:type="pct"/>
            <w:vMerge w:val="restart"/>
            <w:vAlign w:val="center"/>
          </w:tcPr>
          <w:p w14:paraId="5DFEF940" w14:textId="77777777" w:rsidR="00846A3D" w:rsidRPr="00924D3D" w:rsidRDefault="00846A3D" w:rsidP="00B422D8">
            <w:pPr>
              <w:rPr>
                <w:rFonts w:ascii="Nirmala UI" w:eastAsiaTheme="minorHAnsi" w:hAnsi="Nirmala UI" w:cs="Nirmala UI"/>
                <w:sz w:val="16"/>
                <w:szCs w:val="16"/>
              </w:rPr>
            </w:pPr>
            <w:r w:rsidRPr="00924D3D">
              <w:rPr>
                <w:rFonts w:ascii="Nirmala UI" w:eastAsiaTheme="minorHAnsi" w:hAnsi="Nirmala UI" w:cs="Nirmala UI"/>
                <w:sz w:val="16"/>
                <w:szCs w:val="16"/>
              </w:rPr>
              <w:t>Volta</w:t>
            </w:r>
          </w:p>
        </w:tc>
        <w:tc>
          <w:tcPr>
            <w:tcW w:w="2143" w:type="pct"/>
            <w:vAlign w:val="center"/>
          </w:tcPr>
          <w:p w14:paraId="19ACEE8F"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
        </w:tc>
        <w:tc>
          <w:tcPr>
            <w:tcW w:w="1789" w:type="pct"/>
            <w:vAlign w:val="center"/>
          </w:tcPr>
          <w:p w14:paraId="1A48A36B" w14:textId="77777777" w:rsidR="00846A3D" w:rsidRPr="00924D3D" w:rsidRDefault="00846A3D" w:rsidP="00B422D8">
            <w:pPr>
              <w:pStyle w:val="NormalWeb"/>
              <w:tabs>
                <w:tab w:val="right" w:pos="3174"/>
              </w:tabs>
              <w:spacing w:before="0" w:beforeAutospacing="0" w:after="0" w:afterAutospacing="0"/>
              <w:rPr>
                <w:rFonts w:ascii="Nirmala UI" w:eastAsiaTheme="minorHAnsi" w:hAnsi="Nirmala UI" w:cs="Nirmala UI"/>
                <w:sz w:val="16"/>
                <w:szCs w:val="16"/>
              </w:rPr>
            </w:pPr>
            <w:r w:rsidRPr="00924D3D">
              <w:rPr>
                <w:rFonts w:ascii="Nirmala UI" w:eastAsiaTheme="minorHAnsi" w:hAnsi="Nirmala UI" w:cs="Nirmala UI"/>
                <w:sz w:val="16"/>
                <w:szCs w:val="16"/>
              </w:rPr>
              <w:t>Ho Municipal</w:t>
            </w:r>
          </w:p>
        </w:tc>
      </w:tr>
      <w:tr w:rsidR="00846A3D" w:rsidRPr="009D6360" w14:paraId="490A6BD6" w14:textId="77777777" w:rsidTr="00B422D8">
        <w:trPr>
          <w:trHeight w:val="45"/>
          <w:jc w:val="center"/>
        </w:trPr>
        <w:tc>
          <w:tcPr>
            <w:tcW w:w="1068" w:type="pct"/>
            <w:vMerge/>
            <w:vAlign w:val="center"/>
          </w:tcPr>
          <w:p w14:paraId="17F418F7" w14:textId="77777777" w:rsidR="00846A3D" w:rsidRPr="00924D3D" w:rsidRDefault="00846A3D" w:rsidP="00B422D8">
            <w:pPr>
              <w:rPr>
                <w:rFonts w:ascii="Nirmala UI" w:eastAsiaTheme="minorHAnsi" w:hAnsi="Nirmala UI" w:cs="Nirmala UI"/>
                <w:sz w:val="16"/>
                <w:szCs w:val="16"/>
              </w:rPr>
            </w:pPr>
          </w:p>
        </w:tc>
        <w:tc>
          <w:tcPr>
            <w:tcW w:w="2143" w:type="pct"/>
            <w:vAlign w:val="center"/>
          </w:tcPr>
          <w:p w14:paraId="0A6E7940" w14:textId="77777777" w:rsidR="00846A3D" w:rsidRPr="00924D3D" w:rsidRDefault="00846A3D" w:rsidP="00B422D8">
            <w:pPr>
              <w:pStyle w:val="NormalWeb"/>
              <w:spacing w:before="0" w:beforeAutospacing="0" w:after="0" w:afterAutospacing="0"/>
              <w:ind w:left="360"/>
              <w:rPr>
                <w:rFonts w:ascii="Nirmala UI" w:hAnsi="Nirmala UI" w:cs="Nirmala UI"/>
                <w:sz w:val="16"/>
                <w:szCs w:val="16"/>
              </w:rPr>
            </w:pPr>
          </w:p>
        </w:tc>
        <w:tc>
          <w:tcPr>
            <w:tcW w:w="1789" w:type="pct"/>
            <w:vAlign w:val="center"/>
          </w:tcPr>
          <w:p w14:paraId="4B2E4499" w14:textId="77777777" w:rsidR="00846A3D" w:rsidRPr="009D6360" w:rsidRDefault="00846A3D" w:rsidP="00B422D8">
            <w:pPr>
              <w:pStyle w:val="NormalWeb"/>
              <w:tabs>
                <w:tab w:val="right" w:pos="3174"/>
              </w:tabs>
              <w:spacing w:before="0" w:beforeAutospacing="0" w:after="0" w:afterAutospacing="0"/>
              <w:rPr>
                <w:rFonts w:ascii="Nirmala UI" w:eastAsiaTheme="minorHAnsi" w:hAnsi="Nirmala UI" w:cs="Nirmala UI"/>
                <w:sz w:val="16"/>
                <w:szCs w:val="16"/>
              </w:rPr>
            </w:pPr>
            <w:r w:rsidRPr="00924D3D">
              <w:rPr>
                <w:rFonts w:ascii="Nirmala UI" w:eastAsiaTheme="minorHAnsi" w:hAnsi="Nirmala UI" w:cs="Nirmala UI"/>
                <w:sz w:val="16"/>
                <w:szCs w:val="16"/>
              </w:rPr>
              <w:t>Hohoe Municipal</w:t>
            </w:r>
          </w:p>
        </w:tc>
      </w:tr>
    </w:tbl>
    <w:p w14:paraId="3823049D" w14:textId="77777777" w:rsidR="00846A3D" w:rsidRPr="00CC1C64" w:rsidRDefault="00846A3D" w:rsidP="00CC1C64">
      <w:pPr>
        <w:spacing w:after="160" w:line="259" w:lineRule="auto"/>
        <w:rPr>
          <w:rFonts w:ascii="Nirmala UI" w:hAnsi="Nirmala UI"/>
          <w:color w:val="000000" w:themeColor="text1"/>
          <w:sz w:val="19"/>
        </w:rPr>
      </w:pPr>
    </w:p>
    <w:p w14:paraId="30500A6A" w14:textId="77777777" w:rsidR="00A60CE8" w:rsidRDefault="00A60CE8" w:rsidP="00A60CE8">
      <w:pPr>
        <w:ind w:left="720"/>
      </w:pPr>
    </w:p>
    <w:p w14:paraId="5AAB8EF6" w14:textId="2E5ABF19" w:rsidR="008B69E1" w:rsidRPr="008862EB" w:rsidRDefault="008B69E1" w:rsidP="008B69E1">
      <w:pPr>
        <w:autoSpaceDE w:val="0"/>
        <w:autoSpaceDN w:val="0"/>
        <w:adjustRightInd w:val="0"/>
        <w:rPr>
          <w:rFonts w:asciiTheme="minorHAnsi" w:hAnsiTheme="minorHAnsi" w:cstheme="minorHAnsi"/>
          <w:color w:val="000000"/>
        </w:rPr>
      </w:pPr>
    </w:p>
    <w:p w14:paraId="25A63C56" w14:textId="77777777" w:rsidR="00DC7118" w:rsidRDefault="00DC7118" w:rsidP="003E30BF">
      <w:pPr>
        <w:spacing w:line="276" w:lineRule="auto"/>
        <w:jc w:val="both"/>
      </w:pPr>
    </w:p>
    <w:p w14:paraId="6FAF9A49" w14:textId="3EBED3D0" w:rsidR="00834B5E" w:rsidRDefault="00834B5E" w:rsidP="003E30BF">
      <w:pPr>
        <w:spacing w:line="276" w:lineRule="auto"/>
        <w:jc w:val="both"/>
      </w:pPr>
    </w:p>
    <w:p w14:paraId="39D09E9E" w14:textId="62564250" w:rsidR="00834B5E" w:rsidRPr="00DD648A" w:rsidRDefault="00834B5E" w:rsidP="00CC1C64">
      <w:pPr>
        <w:spacing w:line="276" w:lineRule="auto"/>
        <w:jc w:val="both"/>
      </w:pPr>
    </w:p>
    <w:sectPr w:rsidR="00834B5E" w:rsidRPr="00DD648A" w:rsidSect="00CC1C64">
      <w:pgSz w:w="12240" w:h="15840"/>
      <w:pgMar w:top="1440" w:right="1758" w:bottom="1077" w:left="1758"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29245" w14:textId="77777777" w:rsidR="004D4595" w:rsidRDefault="004D4595" w:rsidP="00837367">
      <w:r>
        <w:separator/>
      </w:r>
    </w:p>
  </w:endnote>
  <w:endnote w:type="continuationSeparator" w:id="0">
    <w:p w14:paraId="158D4DAA" w14:textId="77777777" w:rsidR="004D4595" w:rsidRDefault="004D4595" w:rsidP="00837367">
      <w:r>
        <w:continuationSeparator/>
      </w:r>
    </w:p>
  </w:endnote>
  <w:endnote w:type="continuationNotice" w:id="1">
    <w:p w14:paraId="52C8C4D7" w14:textId="77777777" w:rsidR="004D4595" w:rsidRDefault="004D4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neva">
    <w:altName w:val="Segoe UI Symbol"/>
    <w:charset w:val="00"/>
    <w:family w:val="swiss"/>
    <w:pitch w:val="variable"/>
    <w:sig w:usb0="E00002FF" w:usb1="5200205F" w:usb2="00A0C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Plan">
    <w:altName w:val="Calibri"/>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ITC Korinna Std">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undesSans Office">
    <w:altName w:val="Calibri"/>
    <w:panose1 w:val="00000000000000000000"/>
    <w:charset w:val="00"/>
    <w:family w:val="swiss"/>
    <w:notTrueType/>
    <w:pitch w:val="default"/>
    <w:sig w:usb0="00000003" w:usb1="00000000" w:usb2="00000000" w:usb3="00000000" w:csb0="00000001" w:csb1="00000000"/>
  </w:font>
  <w:font w:name="Ubuntu">
    <w:altName w:val="Calibri"/>
    <w:charset w:val="00"/>
    <w:family w:val="swiss"/>
    <w:pitch w:val="variable"/>
    <w:sig w:usb0="E00002FF" w:usb1="50002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Bold">
    <w:charset w:val="00"/>
    <w:family w:val="auto"/>
    <w:pitch w:val="variable"/>
    <w:sig w:usb0="E00002FF" w:usb1="5000785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NewRoman">
    <w:panose1 w:val="00000000000000000000"/>
    <w:charset w:val="80"/>
    <w:family w:val="auto"/>
    <w:notTrueType/>
    <w:pitch w:val="default"/>
    <w:sig w:usb0="00000001" w:usb1="08070000" w:usb2="00000010" w:usb3="00000000" w:csb0="00020000" w:csb1="00000000"/>
  </w:font>
  <w:font w:name="TT9Fo00">
    <w:altName w:val="Yu Gothic"/>
    <w:panose1 w:val="00000000000000000000"/>
    <w:charset w:val="80"/>
    <w:family w:val="auto"/>
    <w:notTrueType/>
    <w:pitch w:val="default"/>
    <w:sig w:usb0="00000001" w:usb1="08070000" w:usb2="00000010" w:usb3="00000000" w:csb0="00020000" w:csb1="00000000"/>
  </w:font>
  <w:font w:name="TT34o00">
    <w:panose1 w:val="00000000000000000000"/>
    <w:charset w:val="80"/>
    <w:family w:val="auto"/>
    <w:notTrueType/>
    <w:pitch w:val="default"/>
    <w:sig w:usb0="00000001" w:usb1="08070000" w:usb2="00000010" w:usb3="00000000" w:csb0="00020000" w:csb1="00000000"/>
  </w:font>
  <w:font w:name="ChronicleTextG1-Roman">
    <w:panose1 w:val="00000000000000000000"/>
    <w:charset w:val="80"/>
    <w:family w:val="roman"/>
    <w:notTrueType/>
    <w:pitch w:val="default"/>
    <w:sig w:usb0="00000001" w:usb1="08070000" w:usb2="00000010" w:usb3="00000000" w:csb0="00020000"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DA332" w14:textId="77777777" w:rsidR="00A553D5" w:rsidRDefault="00A553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0308704"/>
      <w:docPartObj>
        <w:docPartGallery w:val="Page Numbers (Bottom of Page)"/>
        <w:docPartUnique/>
      </w:docPartObj>
    </w:sdtPr>
    <w:sdtEndPr>
      <w:rPr>
        <w:rFonts w:ascii="Nirmala UI" w:hAnsi="Nirmala UI" w:cs="Nirmala UI"/>
        <w:sz w:val="16"/>
        <w:szCs w:val="16"/>
      </w:rPr>
    </w:sdtEndPr>
    <w:sdtContent>
      <w:p w14:paraId="4EF930D3" w14:textId="07139325" w:rsidR="00A553D5" w:rsidRPr="008F6830" w:rsidRDefault="00A553D5" w:rsidP="00B75692">
        <w:pPr>
          <w:pStyle w:val="Footer"/>
          <w:rPr>
            <w:rFonts w:ascii="Nirmala UI" w:hAnsi="Nirmala UI" w:cs="Nirmala UI"/>
            <w:sz w:val="16"/>
            <w:szCs w:val="16"/>
          </w:rPr>
        </w:pPr>
        <w:r w:rsidRPr="008F6830">
          <w:rPr>
            <w:rFonts w:ascii="Nirmala UI" w:eastAsiaTheme="majorEastAsia" w:hAnsi="Nirmala UI" w:cs="Nirmala UI"/>
            <w:noProof/>
            <w:sz w:val="16"/>
            <w:szCs w:val="16"/>
            <w:lang w:val="en-US" w:eastAsia="en-US"/>
          </w:rPr>
          <mc:AlternateContent>
            <mc:Choice Requires="wps">
              <w:drawing>
                <wp:anchor distT="0" distB="0" distL="114300" distR="114300" simplePos="0" relativeHeight="251658245" behindDoc="0" locked="0" layoutInCell="1" allowOverlap="1" wp14:anchorId="48D2FEBF" wp14:editId="43A1E693">
                  <wp:simplePos x="0" y="0"/>
                  <wp:positionH relativeFrom="leftMargin">
                    <wp:posOffset>755650</wp:posOffset>
                  </wp:positionH>
                  <wp:positionV relativeFrom="bottomMargin">
                    <wp:posOffset>-38100</wp:posOffset>
                  </wp:positionV>
                  <wp:extent cx="469900" cy="368300"/>
                  <wp:effectExtent l="0" t="0" r="0" b="0"/>
                  <wp:wrapNone/>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3683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9948FB4" w14:textId="77777777" w:rsidR="00A553D5" w:rsidRPr="0080384D" w:rsidRDefault="00A553D5" w:rsidP="00B75692">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12</w:t>
                              </w:r>
                              <w:r w:rsidRPr="0080384D">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2FEB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30" type="#_x0000_t176" style="position:absolute;margin-left:59.5pt;margin-top:-3pt;width:37pt;height:29pt;z-index:25165824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" filled="f" fillcolor="#5c83b4" stroked="f" strokecolor="#737373">
                  <v:textbox>
                    <w:txbxContent>
                      <w:p w14:paraId="19948FB4" w14:textId="77777777" w:rsidR="00A553D5" w:rsidRPr="0080384D" w:rsidRDefault="00A553D5" w:rsidP="00B75692">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12</w:t>
                        </w:r>
                        <w:r w:rsidRPr="0080384D">
                          <w:rPr>
                            <w:rFonts w:ascii="Nirmala UI" w:hAnsi="Nirmala UI" w:cs="Nirmala UI"/>
                            <w:noProof/>
                            <w:sz w:val="16"/>
                            <w:szCs w:val="16"/>
                          </w:rPr>
                          <w:fldChar w:fldCharType="end"/>
                        </w:r>
                      </w:p>
                    </w:txbxContent>
                  </v:textbox>
                  <w10:wrap anchorx="margin" anchory="margin"/>
                </v:shape>
              </w:pict>
            </mc:Fallback>
          </mc:AlternateContent>
        </w:r>
        <w:r w:rsidRPr="008F6830">
          <w:rPr>
            <w:rFonts w:ascii="Nirmala UI" w:eastAsiaTheme="majorEastAsia" w:hAnsi="Nirmala UI" w:cs="Nirmala UI"/>
            <w:noProof/>
            <w:sz w:val="16"/>
            <w:szCs w:val="16"/>
            <w:lang w:val="en-US" w:eastAsia="en-US"/>
          </w:rPr>
          <mc:AlternateContent>
            <mc:Choice Requires="wps">
              <w:drawing>
                <wp:anchor distT="0" distB="0" distL="114300" distR="114300" simplePos="0" relativeHeight="251658244" behindDoc="0" locked="0" layoutInCell="1" allowOverlap="1" wp14:anchorId="263B6EBD" wp14:editId="43A1E693">
                  <wp:simplePos x="0" y="0"/>
                  <wp:positionH relativeFrom="leftMargin">
                    <wp:posOffset>755650</wp:posOffset>
                  </wp:positionH>
                  <wp:positionV relativeFrom="bottomMargin">
                    <wp:posOffset>-38100</wp:posOffset>
                  </wp:positionV>
                  <wp:extent cx="469900" cy="368300"/>
                  <wp:effectExtent l="0" t="0" r="0" b="0"/>
                  <wp:wrapNone/>
                  <wp:docPr id="24" name="Flowchart: Alternate Process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9900" cy="3683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359B7C4" w14:textId="77777777" w:rsidR="00A553D5" w:rsidRPr="0080384D" w:rsidRDefault="00A553D5" w:rsidP="00B75692">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12</w:t>
                              </w:r>
                              <w:r w:rsidRPr="0080384D">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B6EBD" id="Flowchart: Alternate Process 24" o:spid="_x0000_s1031" type="#_x0000_t176" style="position:absolute;margin-left:59.5pt;margin-top:-3pt;width:37pt;height:29pt;z-index:2516582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" filled="f" fillcolor="#5c83b4" stroked="f" strokecolor="#737373">
                  <o:lock v:ext="edit" aspectratio="t"/>
                  <v:textbox>
                    <w:txbxContent>
                      <w:p w14:paraId="7359B7C4" w14:textId="77777777" w:rsidR="00A553D5" w:rsidRPr="0080384D" w:rsidRDefault="00A553D5" w:rsidP="00B75692">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12</w:t>
                        </w:r>
                        <w:r w:rsidRPr="0080384D">
                          <w:rPr>
                            <w:rFonts w:ascii="Nirmala UI" w:hAnsi="Nirmala UI" w:cs="Nirmala UI"/>
                            <w:noProof/>
                            <w:sz w:val="16"/>
                            <w:szCs w:val="16"/>
                          </w:rPr>
                          <w:fldChar w:fldCharType="end"/>
                        </w:r>
                      </w:p>
                    </w:txbxContent>
                  </v:textbox>
                  <w10:wrap anchorx="margin" anchory="margin"/>
                </v:shape>
              </w:pict>
            </mc:Fallback>
          </mc:AlternateContent>
        </w:r>
        <w:r w:rsidRPr="008F6830">
          <w:rPr>
            <w:rFonts w:ascii="Nirmala UI" w:eastAsiaTheme="majorEastAsia" w:hAnsi="Nirmala UI" w:cs="Nirmala UI"/>
            <w:noProof/>
            <w:sz w:val="16"/>
            <w:szCs w:val="16"/>
            <w:lang w:val="en-US" w:eastAsia="en-US"/>
          </w:rPr>
          <mc:AlternateContent>
            <mc:Choice Requires="wps">
              <w:drawing>
                <wp:anchor distT="0" distB="0" distL="114300" distR="114300" simplePos="0" relativeHeight="251658242" behindDoc="0" locked="0" layoutInCell="1" allowOverlap="1" wp14:anchorId="6A70F673" wp14:editId="43A1E693">
                  <wp:simplePos x="0" y="0"/>
                  <wp:positionH relativeFrom="leftMargin">
                    <wp:posOffset>755650</wp:posOffset>
                  </wp:positionH>
                  <wp:positionV relativeFrom="bottomMargin">
                    <wp:posOffset>-38100</wp:posOffset>
                  </wp:positionV>
                  <wp:extent cx="469900" cy="368300"/>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3683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3F88D51" w14:textId="48642FD3" w:rsidR="00A553D5" w:rsidRPr="0080384D" w:rsidRDefault="00A553D5" w:rsidP="00B75692">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12</w:t>
                              </w:r>
                              <w:r w:rsidRPr="0080384D">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0F673" id="Flowchart: Alternate Process 4" o:spid="_x0000_s1032" type="#_x0000_t176" style="position:absolute;margin-left:59.5pt;margin-top:-3pt;width:37pt;height:29pt;z-index:2516582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" filled="f" fillcolor="#5c83b4" stroked="f" strokecolor="#737373">
                  <v:textbox>
                    <w:txbxContent>
                      <w:p w14:paraId="23F88D51" w14:textId="48642FD3" w:rsidR="00A553D5" w:rsidRPr="0080384D" w:rsidRDefault="00A553D5" w:rsidP="00B75692">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12</w:t>
                        </w:r>
                        <w:r w:rsidRPr="0080384D">
                          <w:rPr>
                            <w:rFonts w:ascii="Nirmala UI" w:hAnsi="Nirmala UI" w:cs="Nirmala UI"/>
                            <w:noProof/>
                            <w:sz w:val="16"/>
                            <w:szCs w:val="16"/>
                          </w:rPr>
                          <w:fldChar w:fldCharType="end"/>
                        </w:r>
                      </w:p>
                    </w:txbxContent>
                  </v:textbox>
                  <w10:wrap anchorx="margin" anchory="margin"/>
                </v:shape>
              </w:pict>
            </mc:Fallback>
          </mc:AlternateContent>
        </w:r>
        <w:r w:rsidRPr="008F6830">
          <w:rPr>
            <w:rFonts w:ascii="Nirmala UI" w:eastAsiaTheme="majorEastAsia" w:hAnsi="Nirmala UI" w:cs="Nirmala UI"/>
            <w:noProof/>
            <w:sz w:val="16"/>
            <w:szCs w:val="16"/>
            <w:lang w:val="en-US" w:eastAsia="en-US"/>
          </w:rPr>
          <mc:AlternateContent>
            <mc:Choice Requires="wps">
              <w:drawing>
                <wp:anchor distT="0" distB="0" distL="114300" distR="114300" simplePos="0" relativeHeight="251658240" behindDoc="0" locked="0" layoutInCell="1" allowOverlap="1" wp14:anchorId="18C8AB16" wp14:editId="43A1E693">
                  <wp:simplePos x="0" y="0"/>
                  <wp:positionH relativeFrom="leftMargin">
                    <wp:posOffset>755650</wp:posOffset>
                  </wp:positionH>
                  <wp:positionV relativeFrom="bottomMargin">
                    <wp:posOffset>-38100</wp:posOffset>
                  </wp:positionV>
                  <wp:extent cx="469900" cy="368300"/>
                  <wp:effectExtent l="0" t="0" r="0" b="0"/>
                  <wp:wrapNone/>
                  <wp:docPr id="9877" name="Flowchart: Alternate Process 9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9900" cy="3683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4E9469E" w14:textId="75251EDE" w:rsidR="00A553D5" w:rsidRPr="0080384D" w:rsidRDefault="00A553D5" w:rsidP="00B75692">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12</w:t>
                              </w:r>
                              <w:r w:rsidRPr="0080384D">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8AB16" id="Flowchart: Alternate Process 9877" o:spid="_x0000_s1033" type="#_x0000_t176" style="position:absolute;margin-left:59.5pt;margin-top:-3pt;width:37pt;height:29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" filled="f" fillcolor="#5c83b4" stroked="f" strokecolor="#737373">
                  <o:lock v:ext="edit" aspectratio="t"/>
                  <v:textbox>
                    <w:txbxContent>
                      <w:p w14:paraId="24E9469E" w14:textId="75251EDE" w:rsidR="00A553D5" w:rsidRPr="0080384D" w:rsidRDefault="00A553D5" w:rsidP="00B75692">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12</w:t>
                        </w:r>
                        <w:r w:rsidRPr="0080384D">
                          <w:rPr>
                            <w:rFonts w:ascii="Nirmala UI" w:hAnsi="Nirmala UI" w:cs="Nirmala UI"/>
                            <w:noProof/>
                            <w:sz w:val="16"/>
                            <w:szCs w:val="16"/>
                          </w:rPr>
                          <w:fldChar w:fldCharType="end"/>
                        </w:r>
                      </w:p>
                    </w:txbxContent>
                  </v:textbox>
                  <w10:wrap anchorx="margin" anchory="margin"/>
                </v:shape>
              </w:pict>
            </mc:Fallback>
          </mc:AlternateContent>
        </w:r>
      </w:p>
    </w:sdtContent>
  </w:sdt>
  <w:p w14:paraId="5C378A72" w14:textId="77777777" w:rsidR="00A553D5" w:rsidRPr="00B75692" w:rsidRDefault="00A553D5" w:rsidP="00B75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655BF" w14:textId="57F1671B" w:rsidR="00A553D5" w:rsidRPr="009C636D" w:rsidRDefault="00A553D5">
    <w:pPr>
      <w:pStyle w:val="Footer"/>
      <w:rPr>
        <w:rFonts w:ascii="Nirmala UI" w:hAnsi="Nirmala UI" w:cs="Nirmala UI"/>
        <w:sz w:val="16"/>
        <w:szCs w:val="16"/>
      </w:rPr>
    </w:pPr>
    <w:r w:rsidRPr="009C636D">
      <w:rPr>
        <w:rFonts w:ascii="Nirmala UI" w:hAnsi="Nirmala UI" w:cs="Nirmala UI"/>
        <w:sz w:val="16"/>
        <w:szCs w:val="16"/>
      </w:rPr>
      <w:t xml:space="preserve">Page | </w:t>
    </w:r>
    <w:r w:rsidRPr="009C636D">
      <w:rPr>
        <w:rFonts w:ascii="Nirmala UI" w:hAnsi="Nirmala UI" w:cs="Nirmala UI"/>
        <w:sz w:val="16"/>
        <w:szCs w:val="16"/>
      </w:rPr>
      <w:fldChar w:fldCharType="begin"/>
    </w:r>
    <w:r w:rsidRPr="009C636D">
      <w:rPr>
        <w:rFonts w:ascii="Nirmala UI" w:hAnsi="Nirmala UI" w:cs="Nirmala UI"/>
        <w:sz w:val="16"/>
        <w:szCs w:val="16"/>
      </w:rPr>
      <w:instrText xml:space="preserve"> PAGE </w:instrText>
    </w:r>
    <w:r w:rsidRPr="009C636D">
      <w:rPr>
        <w:rFonts w:ascii="Nirmala UI" w:hAnsi="Nirmala UI" w:cs="Nirmala UI"/>
        <w:sz w:val="16"/>
        <w:szCs w:val="16"/>
      </w:rPr>
      <w:fldChar w:fldCharType="separate"/>
    </w:r>
    <w:r>
      <w:rPr>
        <w:rFonts w:ascii="Nirmala UI" w:hAnsi="Nirmala UI" w:cs="Nirmala UI"/>
        <w:noProof/>
        <w:sz w:val="16"/>
        <w:szCs w:val="16"/>
      </w:rPr>
      <w:t>i</w:t>
    </w:r>
    <w:r w:rsidRPr="009C636D">
      <w:rPr>
        <w:rFonts w:ascii="Nirmala UI" w:hAnsi="Nirmala UI" w:cs="Nirmala UI"/>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138091"/>
      <w:docPartObj>
        <w:docPartGallery w:val="Page Numbers (Bottom of Page)"/>
        <w:docPartUnique/>
      </w:docPartObj>
    </w:sdtPr>
    <w:sdtEndPr>
      <w:rPr>
        <w:rFonts w:ascii="Nirmala UI" w:hAnsi="Nirmala UI" w:cs="Nirmala UI"/>
        <w:sz w:val="16"/>
        <w:szCs w:val="16"/>
      </w:rPr>
    </w:sdtEndPr>
    <w:sdtContent>
      <w:p w14:paraId="34B14CB5" w14:textId="247E8482" w:rsidR="00A553D5" w:rsidRPr="008F6830" w:rsidRDefault="00A553D5">
        <w:pPr>
          <w:pStyle w:val="Footer"/>
          <w:rPr>
            <w:rFonts w:ascii="Nirmala UI" w:hAnsi="Nirmala UI" w:cs="Nirmala UI"/>
            <w:sz w:val="16"/>
            <w:szCs w:val="16"/>
          </w:rPr>
        </w:pPr>
        <w:r w:rsidRPr="008F6830">
          <w:rPr>
            <w:rFonts w:ascii="Nirmala UI" w:eastAsiaTheme="majorEastAsia" w:hAnsi="Nirmala UI" w:cs="Nirmala UI"/>
            <w:noProof/>
            <w:sz w:val="16"/>
            <w:szCs w:val="16"/>
            <w:lang w:val="en-US" w:eastAsia="en-US"/>
          </w:rPr>
          <mc:AlternateContent>
            <mc:Choice Requires="wps">
              <w:drawing>
                <wp:inline distT="0" distB="0" distL="0" distR="0" wp14:anchorId="5D4228BC" wp14:editId="6ED19CE9">
                  <wp:extent cx="469900" cy="368300"/>
                  <wp:effectExtent l="0" t="0" r="0" b="0"/>
                  <wp:docPr id="5"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3683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152190C" w14:textId="60079AA0" w:rsidR="00A553D5" w:rsidRPr="0080384D"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13</w:t>
                              </w:r>
                              <w:r w:rsidRPr="0080384D">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inline>
              </w:drawing>
            </mc:Choice>
            <mc:Fallback>
              <w:pict>
                <v:shapetype w14:anchorId="5D4228B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34" type="#_x0000_t176" style="width:37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" filled="f" fillcolor="#5c83b4" stroked="f" strokecolor="#737373">
                  <v:textbox>
                    <w:txbxContent>
                      <w:p w14:paraId="1152190C" w14:textId="60079AA0" w:rsidR="00A553D5" w:rsidRPr="0080384D"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80384D">
                          <w:rPr>
                            <w:rFonts w:ascii="Nirmala UI" w:hAnsi="Nirmala UI" w:cs="Nirmala UI"/>
                            <w:sz w:val="16"/>
                            <w:szCs w:val="16"/>
                          </w:rPr>
                          <w:fldChar w:fldCharType="begin"/>
                        </w:r>
                        <w:r w:rsidRPr="0080384D">
                          <w:rPr>
                            <w:rFonts w:ascii="Nirmala UI" w:hAnsi="Nirmala UI" w:cs="Nirmala UI"/>
                            <w:sz w:val="16"/>
                            <w:szCs w:val="16"/>
                          </w:rPr>
                          <w:instrText xml:space="preserve"> PAGE    \* MERGEFORMAT </w:instrText>
                        </w:r>
                        <w:r w:rsidRPr="0080384D">
                          <w:rPr>
                            <w:rFonts w:ascii="Nirmala UI" w:hAnsi="Nirmala UI" w:cs="Nirmala UI"/>
                            <w:sz w:val="16"/>
                            <w:szCs w:val="16"/>
                          </w:rPr>
                          <w:fldChar w:fldCharType="separate"/>
                        </w:r>
                        <w:r>
                          <w:rPr>
                            <w:rFonts w:ascii="Nirmala UI" w:hAnsi="Nirmala UI" w:cs="Nirmala UI"/>
                            <w:noProof/>
                            <w:sz w:val="16"/>
                            <w:szCs w:val="16"/>
                          </w:rPr>
                          <w:t>13</w:t>
                        </w:r>
                        <w:r w:rsidRPr="0080384D">
                          <w:rPr>
                            <w:rFonts w:ascii="Nirmala UI" w:hAnsi="Nirmala UI" w:cs="Nirmala UI"/>
                            <w:noProof/>
                            <w:sz w:val="16"/>
                            <w:szCs w:val="16"/>
                          </w:rPr>
                          <w:fldChar w:fldCharType="end"/>
                        </w:r>
                      </w:p>
                    </w:txbxContent>
                  </v:textbox>
                  <w10:anchorlock/>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587888037"/>
      <w:docPartObj>
        <w:docPartGallery w:val="Page Numbers (Bottom of Page)"/>
        <w:docPartUnique/>
      </w:docPartObj>
    </w:sdtPr>
    <w:sdtEndPr/>
    <w:sdtContent>
      <w:p w14:paraId="0EBCD67E" w14:textId="2F6FA9B3" w:rsidR="00A553D5" w:rsidRPr="00D31301" w:rsidRDefault="00A553D5" w:rsidP="00D31301">
        <w:pPr>
          <w:pStyle w:val="BodyText"/>
          <w:spacing w:line="14" w:lineRule="auto"/>
          <w:rPr>
            <w:sz w:val="20"/>
          </w:rPr>
        </w:pPr>
        <w:r w:rsidRPr="008468EA">
          <w:rPr>
            <w:rFonts w:asciiTheme="majorHAnsi" w:eastAsiaTheme="majorEastAsia" w:hAnsiTheme="majorHAnsi" w:cstheme="majorBidi"/>
            <w:noProof/>
            <w:sz w:val="28"/>
            <w:szCs w:val="28"/>
            <w:lang w:eastAsia="en-US"/>
          </w:rPr>
          <mc:AlternateContent>
            <mc:Choice Requires="wps">
              <w:drawing>
                <wp:anchor distT="0" distB="0" distL="114300" distR="114300" simplePos="0" relativeHeight="251658248" behindDoc="0" locked="0" layoutInCell="1" allowOverlap="1" wp14:anchorId="65DF267D" wp14:editId="7844FE15">
                  <wp:simplePos x="0" y="0"/>
                  <wp:positionH relativeFrom="leftMargin">
                    <wp:posOffset>301336</wp:posOffset>
                  </wp:positionH>
                  <wp:positionV relativeFrom="bottomMargin">
                    <wp:posOffset>122786</wp:posOffset>
                  </wp:positionV>
                  <wp:extent cx="498764" cy="325582"/>
                  <wp:effectExtent l="0" t="0" r="0" b="0"/>
                  <wp:wrapNone/>
                  <wp:docPr id="9890" name="Flowchart: Alternate Process 9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64" cy="325582"/>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CD464C0" w14:textId="77777777" w:rsidR="00A553D5" w:rsidRPr="002E2A79"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2E2A79">
                                <w:rPr>
                                  <w:rFonts w:ascii="Nirmala UI" w:hAnsi="Nirmala UI" w:cs="Nirmala UI"/>
                                  <w:sz w:val="16"/>
                                  <w:szCs w:val="16"/>
                                </w:rPr>
                                <w:fldChar w:fldCharType="begin"/>
                              </w:r>
                              <w:r w:rsidRPr="002E2A79">
                                <w:rPr>
                                  <w:rFonts w:ascii="Nirmala UI" w:hAnsi="Nirmala UI" w:cs="Nirmala UI"/>
                                  <w:sz w:val="16"/>
                                  <w:szCs w:val="16"/>
                                </w:rPr>
                                <w:instrText xml:space="preserve"> PAGE    \* MERGEFORMAT </w:instrText>
                              </w:r>
                              <w:r w:rsidRPr="002E2A79">
                                <w:rPr>
                                  <w:rFonts w:ascii="Nirmala UI" w:hAnsi="Nirmala UI" w:cs="Nirmala UI"/>
                                  <w:sz w:val="16"/>
                                  <w:szCs w:val="16"/>
                                </w:rPr>
                                <w:fldChar w:fldCharType="separate"/>
                              </w:r>
                              <w:r>
                                <w:rPr>
                                  <w:rFonts w:ascii="Nirmala UI" w:hAnsi="Nirmala UI" w:cs="Nirmala UI"/>
                                  <w:noProof/>
                                  <w:sz w:val="16"/>
                                  <w:szCs w:val="16"/>
                                </w:rPr>
                                <w:t>23</w:t>
                              </w:r>
                              <w:r w:rsidRPr="002E2A79">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F267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890" o:spid="_x0000_s1035" type="#_x0000_t176" style="position:absolute;left:0;text-align:left;margin-left:23.75pt;margin-top:9.65pt;width:39.25pt;height:25.65pt;z-index:251658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" filled="f" fillcolor="#5c83b4" stroked="f" strokecolor="#737373">
                  <v:textbox>
                    <w:txbxContent>
                      <w:p w14:paraId="3CD464C0" w14:textId="77777777" w:rsidR="00A553D5" w:rsidRPr="002E2A79"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2E2A79">
                          <w:rPr>
                            <w:rFonts w:ascii="Nirmala UI" w:hAnsi="Nirmala UI" w:cs="Nirmala UI"/>
                            <w:sz w:val="16"/>
                            <w:szCs w:val="16"/>
                          </w:rPr>
                          <w:fldChar w:fldCharType="begin"/>
                        </w:r>
                        <w:r w:rsidRPr="002E2A79">
                          <w:rPr>
                            <w:rFonts w:ascii="Nirmala UI" w:hAnsi="Nirmala UI" w:cs="Nirmala UI"/>
                            <w:sz w:val="16"/>
                            <w:szCs w:val="16"/>
                          </w:rPr>
                          <w:instrText xml:space="preserve"> PAGE    \* MERGEFORMAT </w:instrText>
                        </w:r>
                        <w:r w:rsidRPr="002E2A79">
                          <w:rPr>
                            <w:rFonts w:ascii="Nirmala UI" w:hAnsi="Nirmala UI" w:cs="Nirmala UI"/>
                            <w:sz w:val="16"/>
                            <w:szCs w:val="16"/>
                          </w:rPr>
                          <w:fldChar w:fldCharType="separate"/>
                        </w:r>
                        <w:r>
                          <w:rPr>
                            <w:rFonts w:ascii="Nirmala UI" w:hAnsi="Nirmala UI" w:cs="Nirmala UI"/>
                            <w:noProof/>
                            <w:sz w:val="16"/>
                            <w:szCs w:val="16"/>
                          </w:rPr>
                          <w:t>23</w:t>
                        </w:r>
                        <w:r w:rsidRPr="002E2A79">
                          <w:rPr>
                            <w:rFonts w:ascii="Nirmala UI" w:hAnsi="Nirmala UI" w:cs="Nirmala UI"/>
                            <w:noProof/>
                            <w:sz w:val="16"/>
                            <w:szCs w:val="16"/>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Nirmala UI" w:hAnsi="Nirmala UI" w:cs="Nirmala UI"/>
        <w:sz w:val="16"/>
        <w:szCs w:val="16"/>
      </w:rPr>
      <w:id w:val="1444806303"/>
      <w:docPartObj>
        <w:docPartGallery w:val="Page Numbers (Bottom of Page)"/>
        <w:docPartUnique/>
      </w:docPartObj>
    </w:sdtPr>
    <w:sdtEndPr/>
    <w:sdtContent>
      <w:p w14:paraId="6744CA33" w14:textId="1F579F58" w:rsidR="00A553D5" w:rsidRPr="00CF1D54" w:rsidRDefault="00A553D5">
        <w:pPr>
          <w:pStyle w:val="Footer"/>
          <w:rPr>
            <w:rFonts w:ascii="Nirmala UI" w:hAnsi="Nirmala UI" w:cs="Nirmala UI"/>
            <w:sz w:val="16"/>
            <w:szCs w:val="16"/>
          </w:rPr>
        </w:pPr>
        <w:r w:rsidRPr="006D265E">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8247" behindDoc="0" locked="0" layoutInCell="1" allowOverlap="1" wp14:anchorId="276E4547" wp14:editId="65A92260">
                  <wp:simplePos x="0" y="0"/>
                  <wp:positionH relativeFrom="leftMargin">
                    <wp:posOffset>177801</wp:posOffset>
                  </wp:positionH>
                  <wp:positionV relativeFrom="bottomMargin">
                    <wp:posOffset>78741</wp:posOffset>
                  </wp:positionV>
                  <wp:extent cx="495300" cy="355600"/>
                  <wp:effectExtent l="0" t="0" r="0" b="0"/>
                  <wp:wrapNone/>
                  <wp:docPr id="44" name="Flowchart: Alternate Proces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55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3EBD010" w14:textId="77777777" w:rsidR="00A553D5" w:rsidRPr="006D265E"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6D265E">
                                <w:rPr>
                                  <w:rFonts w:ascii="Nirmala UI" w:hAnsi="Nirmala UI" w:cs="Nirmala UI"/>
                                  <w:sz w:val="16"/>
                                  <w:szCs w:val="16"/>
                                </w:rPr>
                                <w:fldChar w:fldCharType="begin"/>
                              </w:r>
                              <w:r w:rsidRPr="006D265E">
                                <w:rPr>
                                  <w:rFonts w:ascii="Nirmala UI" w:hAnsi="Nirmala UI" w:cs="Nirmala UI"/>
                                  <w:sz w:val="16"/>
                                  <w:szCs w:val="16"/>
                                </w:rPr>
                                <w:instrText xml:space="preserve"> PAGE    \* MERGEFORMAT </w:instrText>
                              </w:r>
                              <w:r w:rsidRPr="006D265E">
                                <w:rPr>
                                  <w:rFonts w:ascii="Nirmala UI" w:hAnsi="Nirmala UI" w:cs="Nirmala UI"/>
                                  <w:sz w:val="16"/>
                                  <w:szCs w:val="16"/>
                                </w:rPr>
                                <w:fldChar w:fldCharType="separate"/>
                              </w:r>
                              <w:r>
                                <w:rPr>
                                  <w:rFonts w:ascii="Nirmala UI" w:hAnsi="Nirmala UI" w:cs="Nirmala UI"/>
                                  <w:noProof/>
                                  <w:sz w:val="16"/>
                                  <w:szCs w:val="16"/>
                                </w:rPr>
                                <w:t>30</w:t>
                              </w:r>
                              <w:r w:rsidRPr="006D265E">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E45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4" o:spid="_x0000_s1036" type="#_x0000_t176" style="position:absolute;margin-left:14pt;margin-top:6.2pt;width:39pt;height:28pt;z-index:2516582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" filled="f" fillcolor="#5c83b4" stroked="f" strokecolor="#737373">
                  <v:textbox>
                    <w:txbxContent>
                      <w:p w14:paraId="53EBD010" w14:textId="77777777" w:rsidR="00A553D5" w:rsidRPr="006D265E"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6D265E">
                          <w:rPr>
                            <w:rFonts w:ascii="Nirmala UI" w:hAnsi="Nirmala UI" w:cs="Nirmala UI"/>
                            <w:sz w:val="16"/>
                            <w:szCs w:val="16"/>
                          </w:rPr>
                          <w:fldChar w:fldCharType="begin"/>
                        </w:r>
                        <w:r w:rsidRPr="006D265E">
                          <w:rPr>
                            <w:rFonts w:ascii="Nirmala UI" w:hAnsi="Nirmala UI" w:cs="Nirmala UI"/>
                            <w:sz w:val="16"/>
                            <w:szCs w:val="16"/>
                          </w:rPr>
                          <w:instrText xml:space="preserve"> PAGE    \* MERGEFORMAT </w:instrText>
                        </w:r>
                        <w:r w:rsidRPr="006D265E">
                          <w:rPr>
                            <w:rFonts w:ascii="Nirmala UI" w:hAnsi="Nirmala UI" w:cs="Nirmala UI"/>
                            <w:sz w:val="16"/>
                            <w:szCs w:val="16"/>
                          </w:rPr>
                          <w:fldChar w:fldCharType="separate"/>
                        </w:r>
                        <w:r>
                          <w:rPr>
                            <w:rFonts w:ascii="Nirmala UI" w:hAnsi="Nirmala UI" w:cs="Nirmala UI"/>
                            <w:noProof/>
                            <w:sz w:val="16"/>
                            <w:szCs w:val="16"/>
                          </w:rPr>
                          <w:t>30</w:t>
                        </w:r>
                        <w:r w:rsidRPr="006D265E">
                          <w:rPr>
                            <w:rFonts w:ascii="Nirmala UI" w:hAnsi="Nirmala UI" w:cs="Nirmala UI"/>
                            <w:noProof/>
                            <w:sz w:val="16"/>
                            <w:szCs w:val="16"/>
                          </w:rPr>
                          <w:fldChar w:fldCharType="end"/>
                        </w:r>
                      </w:p>
                    </w:txbxContent>
                  </v:textbox>
                  <w10:wrap anchorx="margin" anchory="margin"/>
                </v:shape>
              </w:pict>
            </mc:Fallback>
          </mc:AlternateContent>
        </w:r>
        <w:r w:rsidRPr="006D265E">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8246" behindDoc="0" locked="0" layoutInCell="1" allowOverlap="1" wp14:anchorId="08AFBF51" wp14:editId="65A92260">
                  <wp:simplePos x="0" y="0"/>
                  <wp:positionH relativeFrom="leftMargin">
                    <wp:posOffset>177801</wp:posOffset>
                  </wp:positionH>
                  <wp:positionV relativeFrom="bottomMargin">
                    <wp:posOffset>78741</wp:posOffset>
                  </wp:positionV>
                  <wp:extent cx="495300" cy="355600"/>
                  <wp:effectExtent l="0" t="0" r="0" b="0"/>
                  <wp:wrapNone/>
                  <wp:docPr id="9860" name="Flowchart: Alternate Process 98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355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899EB61" w14:textId="77777777" w:rsidR="00A553D5" w:rsidRPr="006D265E"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6D265E">
                                <w:rPr>
                                  <w:rFonts w:ascii="Nirmala UI" w:hAnsi="Nirmala UI" w:cs="Nirmala UI"/>
                                  <w:sz w:val="16"/>
                                  <w:szCs w:val="16"/>
                                </w:rPr>
                                <w:fldChar w:fldCharType="begin"/>
                              </w:r>
                              <w:r w:rsidRPr="006D265E">
                                <w:rPr>
                                  <w:rFonts w:ascii="Nirmala UI" w:hAnsi="Nirmala UI" w:cs="Nirmala UI"/>
                                  <w:sz w:val="16"/>
                                  <w:szCs w:val="16"/>
                                </w:rPr>
                                <w:instrText xml:space="preserve"> PAGE    \* MERGEFORMAT </w:instrText>
                              </w:r>
                              <w:r w:rsidRPr="006D265E">
                                <w:rPr>
                                  <w:rFonts w:ascii="Nirmala UI" w:hAnsi="Nirmala UI" w:cs="Nirmala UI"/>
                                  <w:sz w:val="16"/>
                                  <w:szCs w:val="16"/>
                                </w:rPr>
                                <w:fldChar w:fldCharType="separate"/>
                              </w:r>
                              <w:r>
                                <w:rPr>
                                  <w:rFonts w:ascii="Nirmala UI" w:hAnsi="Nirmala UI" w:cs="Nirmala UI"/>
                                  <w:noProof/>
                                  <w:sz w:val="16"/>
                                  <w:szCs w:val="16"/>
                                </w:rPr>
                                <w:t>30</w:t>
                              </w:r>
                              <w:r w:rsidRPr="006D265E">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FBF51" id="Flowchart: Alternate Process 9860" o:spid="_x0000_s1037" type="#_x0000_t176" style="position:absolute;margin-left:14pt;margin-top:6.2pt;width:39pt;height:28pt;z-index:25165824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" filled="f" fillcolor="#5c83b4" stroked="f" strokecolor="#737373">
                  <o:lock v:ext="edit" aspectratio="t"/>
                  <v:textbox>
                    <w:txbxContent>
                      <w:p w14:paraId="1899EB61" w14:textId="77777777" w:rsidR="00A553D5" w:rsidRPr="006D265E"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6D265E">
                          <w:rPr>
                            <w:rFonts w:ascii="Nirmala UI" w:hAnsi="Nirmala UI" w:cs="Nirmala UI"/>
                            <w:sz w:val="16"/>
                            <w:szCs w:val="16"/>
                          </w:rPr>
                          <w:fldChar w:fldCharType="begin"/>
                        </w:r>
                        <w:r w:rsidRPr="006D265E">
                          <w:rPr>
                            <w:rFonts w:ascii="Nirmala UI" w:hAnsi="Nirmala UI" w:cs="Nirmala UI"/>
                            <w:sz w:val="16"/>
                            <w:szCs w:val="16"/>
                          </w:rPr>
                          <w:instrText xml:space="preserve"> PAGE    \* MERGEFORMAT </w:instrText>
                        </w:r>
                        <w:r w:rsidRPr="006D265E">
                          <w:rPr>
                            <w:rFonts w:ascii="Nirmala UI" w:hAnsi="Nirmala UI" w:cs="Nirmala UI"/>
                            <w:sz w:val="16"/>
                            <w:szCs w:val="16"/>
                          </w:rPr>
                          <w:fldChar w:fldCharType="separate"/>
                        </w:r>
                        <w:r>
                          <w:rPr>
                            <w:rFonts w:ascii="Nirmala UI" w:hAnsi="Nirmala UI" w:cs="Nirmala UI"/>
                            <w:noProof/>
                            <w:sz w:val="16"/>
                            <w:szCs w:val="16"/>
                          </w:rPr>
                          <w:t>30</w:t>
                        </w:r>
                        <w:r w:rsidRPr="006D265E">
                          <w:rPr>
                            <w:rFonts w:ascii="Nirmala UI" w:hAnsi="Nirmala UI" w:cs="Nirmala UI"/>
                            <w:noProof/>
                            <w:sz w:val="16"/>
                            <w:szCs w:val="16"/>
                          </w:rPr>
                          <w:fldChar w:fldCharType="end"/>
                        </w:r>
                      </w:p>
                    </w:txbxContent>
                  </v:textbox>
                  <w10:wrap anchorx="margin" anchory="margin"/>
                </v:shape>
              </w:pict>
            </mc:Fallback>
          </mc:AlternateContent>
        </w:r>
        <w:r w:rsidRPr="006D265E">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8243" behindDoc="0" locked="0" layoutInCell="1" allowOverlap="1" wp14:anchorId="09F65692" wp14:editId="65A92260">
                  <wp:simplePos x="0" y="0"/>
                  <wp:positionH relativeFrom="leftMargin">
                    <wp:posOffset>177801</wp:posOffset>
                  </wp:positionH>
                  <wp:positionV relativeFrom="bottomMargin">
                    <wp:posOffset>78741</wp:posOffset>
                  </wp:positionV>
                  <wp:extent cx="495300" cy="355600"/>
                  <wp:effectExtent l="0" t="0" r="0" b="0"/>
                  <wp:wrapNone/>
                  <wp:docPr id="12" name="Flowchart: Alternate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55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59792D1" w14:textId="5BF6303E" w:rsidR="00A553D5" w:rsidRPr="006D265E"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6D265E">
                                <w:rPr>
                                  <w:rFonts w:ascii="Nirmala UI" w:hAnsi="Nirmala UI" w:cs="Nirmala UI"/>
                                  <w:sz w:val="16"/>
                                  <w:szCs w:val="16"/>
                                </w:rPr>
                                <w:fldChar w:fldCharType="begin"/>
                              </w:r>
                              <w:r w:rsidRPr="006D265E">
                                <w:rPr>
                                  <w:rFonts w:ascii="Nirmala UI" w:hAnsi="Nirmala UI" w:cs="Nirmala UI"/>
                                  <w:sz w:val="16"/>
                                  <w:szCs w:val="16"/>
                                </w:rPr>
                                <w:instrText xml:space="preserve"> PAGE    \* MERGEFORMAT </w:instrText>
                              </w:r>
                              <w:r w:rsidRPr="006D265E">
                                <w:rPr>
                                  <w:rFonts w:ascii="Nirmala UI" w:hAnsi="Nirmala UI" w:cs="Nirmala UI"/>
                                  <w:sz w:val="16"/>
                                  <w:szCs w:val="16"/>
                                </w:rPr>
                                <w:fldChar w:fldCharType="separate"/>
                              </w:r>
                              <w:r>
                                <w:rPr>
                                  <w:rFonts w:ascii="Nirmala UI" w:hAnsi="Nirmala UI" w:cs="Nirmala UI"/>
                                  <w:noProof/>
                                  <w:sz w:val="16"/>
                                  <w:szCs w:val="16"/>
                                </w:rPr>
                                <w:t>30</w:t>
                              </w:r>
                              <w:r w:rsidRPr="006D265E">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5692" id="Flowchart: Alternate Process 12" o:spid="_x0000_s1038" type="#_x0000_t176" style="position:absolute;margin-left:14pt;margin-top:6.2pt;width:39pt;height:28pt;z-index:25165824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" filled="f" fillcolor="#5c83b4" stroked="f" strokecolor="#737373">
                  <v:textbox>
                    <w:txbxContent>
                      <w:p w14:paraId="159792D1" w14:textId="5BF6303E" w:rsidR="00A553D5" w:rsidRPr="006D265E"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6D265E">
                          <w:rPr>
                            <w:rFonts w:ascii="Nirmala UI" w:hAnsi="Nirmala UI" w:cs="Nirmala UI"/>
                            <w:sz w:val="16"/>
                            <w:szCs w:val="16"/>
                          </w:rPr>
                          <w:fldChar w:fldCharType="begin"/>
                        </w:r>
                        <w:r w:rsidRPr="006D265E">
                          <w:rPr>
                            <w:rFonts w:ascii="Nirmala UI" w:hAnsi="Nirmala UI" w:cs="Nirmala UI"/>
                            <w:sz w:val="16"/>
                            <w:szCs w:val="16"/>
                          </w:rPr>
                          <w:instrText xml:space="preserve"> PAGE    \* MERGEFORMAT </w:instrText>
                        </w:r>
                        <w:r w:rsidRPr="006D265E">
                          <w:rPr>
                            <w:rFonts w:ascii="Nirmala UI" w:hAnsi="Nirmala UI" w:cs="Nirmala UI"/>
                            <w:sz w:val="16"/>
                            <w:szCs w:val="16"/>
                          </w:rPr>
                          <w:fldChar w:fldCharType="separate"/>
                        </w:r>
                        <w:r>
                          <w:rPr>
                            <w:rFonts w:ascii="Nirmala UI" w:hAnsi="Nirmala UI" w:cs="Nirmala UI"/>
                            <w:noProof/>
                            <w:sz w:val="16"/>
                            <w:szCs w:val="16"/>
                          </w:rPr>
                          <w:t>30</w:t>
                        </w:r>
                        <w:r w:rsidRPr="006D265E">
                          <w:rPr>
                            <w:rFonts w:ascii="Nirmala UI" w:hAnsi="Nirmala UI" w:cs="Nirmala UI"/>
                            <w:noProof/>
                            <w:sz w:val="16"/>
                            <w:szCs w:val="16"/>
                          </w:rPr>
                          <w:fldChar w:fldCharType="end"/>
                        </w:r>
                      </w:p>
                    </w:txbxContent>
                  </v:textbox>
                  <w10:wrap anchorx="margin" anchory="margin"/>
                </v:shape>
              </w:pict>
            </mc:Fallback>
          </mc:AlternateContent>
        </w:r>
        <w:r w:rsidRPr="006D265E">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8241" behindDoc="0" locked="0" layoutInCell="1" allowOverlap="1" wp14:anchorId="397D88B2" wp14:editId="65A92260">
                  <wp:simplePos x="0" y="0"/>
                  <wp:positionH relativeFrom="leftMargin">
                    <wp:posOffset>177801</wp:posOffset>
                  </wp:positionH>
                  <wp:positionV relativeFrom="bottomMargin">
                    <wp:posOffset>78741</wp:posOffset>
                  </wp:positionV>
                  <wp:extent cx="495300" cy="355600"/>
                  <wp:effectExtent l="0" t="0" r="0" b="0"/>
                  <wp:wrapNone/>
                  <wp:docPr id="2" name="Flowchart: Alternate Process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355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C647B13" w14:textId="03BD687E" w:rsidR="00A553D5" w:rsidRPr="006D265E"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6D265E">
                                <w:rPr>
                                  <w:rFonts w:ascii="Nirmala UI" w:hAnsi="Nirmala UI" w:cs="Nirmala UI"/>
                                  <w:sz w:val="16"/>
                                  <w:szCs w:val="16"/>
                                </w:rPr>
                                <w:fldChar w:fldCharType="begin"/>
                              </w:r>
                              <w:r w:rsidRPr="006D265E">
                                <w:rPr>
                                  <w:rFonts w:ascii="Nirmala UI" w:hAnsi="Nirmala UI" w:cs="Nirmala UI"/>
                                  <w:sz w:val="16"/>
                                  <w:szCs w:val="16"/>
                                </w:rPr>
                                <w:instrText xml:space="preserve"> PAGE    \* MERGEFORMAT </w:instrText>
                              </w:r>
                              <w:r w:rsidRPr="006D265E">
                                <w:rPr>
                                  <w:rFonts w:ascii="Nirmala UI" w:hAnsi="Nirmala UI" w:cs="Nirmala UI"/>
                                  <w:sz w:val="16"/>
                                  <w:szCs w:val="16"/>
                                </w:rPr>
                                <w:fldChar w:fldCharType="separate"/>
                              </w:r>
                              <w:r>
                                <w:rPr>
                                  <w:rFonts w:ascii="Nirmala UI" w:hAnsi="Nirmala UI" w:cs="Nirmala UI"/>
                                  <w:noProof/>
                                  <w:sz w:val="16"/>
                                  <w:szCs w:val="16"/>
                                </w:rPr>
                                <w:t>30</w:t>
                              </w:r>
                              <w:r w:rsidRPr="006D265E">
                                <w:rPr>
                                  <w:rFonts w:ascii="Nirmala UI" w:hAnsi="Nirmala UI" w:cs="Nirmala UI"/>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D88B2" id="Flowchart: Alternate Process 2" o:spid="_x0000_s1039" type="#_x0000_t176" style="position:absolute;margin-left:14pt;margin-top:6.2pt;width:39pt;height:28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" filled="f" fillcolor="#5c83b4" stroked="f" strokecolor="#737373">
                  <o:lock v:ext="edit" aspectratio="t"/>
                  <v:textbox>
                    <w:txbxContent>
                      <w:p w14:paraId="4C647B13" w14:textId="03BD687E" w:rsidR="00A553D5" w:rsidRPr="006D265E" w:rsidRDefault="00A553D5">
                        <w:pPr>
                          <w:pStyle w:val="Footer"/>
                          <w:pBdr>
                            <w:top w:val="single" w:sz="12" w:space="1" w:color="37A76F" w:themeColor="accent3"/>
                            <w:bottom w:val="single" w:sz="48" w:space="1" w:color="37A76F" w:themeColor="accent3"/>
                          </w:pBdr>
                          <w:jc w:val="center"/>
                          <w:rPr>
                            <w:rFonts w:ascii="Nirmala UI" w:hAnsi="Nirmala UI" w:cs="Nirmala UI"/>
                            <w:sz w:val="16"/>
                            <w:szCs w:val="16"/>
                          </w:rPr>
                        </w:pPr>
                        <w:r w:rsidRPr="006D265E">
                          <w:rPr>
                            <w:rFonts w:ascii="Nirmala UI" w:hAnsi="Nirmala UI" w:cs="Nirmala UI"/>
                            <w:sz w:val="16"/>
                            <w:szCs w:val="16"/>
                          </w:rPr>
                          <w:fldChar w:fldCharType="begin"/>
                        </w:r>
                        <w:r w:rsidRPr="006D265E">
                          <w:rPr>
                            <w:rFonts w:ascii="Nirmala UI" w:hAnsi="Nirmala UI" w:cs="Nirmala UI"/>
                            <w:sz w:val="16"/>
                            <w:szCs w:val="16"/>
                          </w:rPr>
                          <w:instrText xml:space="preserve"> PAGE    \* MERGEFORMAT </w:instrText>
                        </w:r>
                        <w:r w:rsidRPr="006D265E">
                          <w:rPr>
                            <w:rFonts w:ascii="Nirmala UI" w:hAnsi="Nirmala UI" w:cs="Nirmala UI"/>
                            <w:sz w:val="16"/>
                            <w:szCs w:val="16"/>
                          </w:rPr>
                          <w:fldChar w:fldCharType="separate"/>
                        </w:r>
                        <w:r>
                          <w:rPr>
                            <w:rFonts w:ascii="Nirmala UI" w:hAnsi="Nirmala UI" w:cs="Nirmala UI"/>
                            <w:noProof/>
                            <w:sz w:val="16"/>
                            <w:szCs w:val="16"/>
                          </w:rPr>
                          <w:t>30</w:t>
                        </w:r>
                        <w:r w:rsidRPr="006D265E">
                          <w:rPr>
                            <w:rFonts w:ascii="Nirmala UI" w:hAnsi="Nirmala UI" w:cs="Nirmala UI"/>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E7AD9" w14:textId="77777777" w:rsidR="004D4595" w:rsidRDefault="004D4595" w:rsidP="00837367">
      <w:r>
        <w:separator/>
      </w:r>
    </w:p>
  </w:footnote>
  <w:footnote w:type="continuationSeparator" w:id="0">
    <w:p w14:paraId="3B4ED5CF" w14:textId="77777777" w:rsidR="004D4595" w:rsidRDefault="004D4595" w:rsidP="00837367">
      <w:r>
        <w:continuationSeparator/>
      </w:r>
    </w:p>
  </w:footnote>
  <w:footnote w:type="continuationNotice" w:id="1">
    <w:p w14:paraId="2BB77762" w14:textId="77777777" w:rsidR="004D4595" w:rsidRDefault="004D4595"/>
  </w:footnote>
  <w:footnote w:id="2">
    <w:p w14:paraId="434A675E" w14:textId="1BC36921" w:rsidR="00A553D5" w:rsidRPr="00CC1C64" w:rsidRDefault="00A553D5" w:rsidP="00CC1C64">
      <w:pPr>
        <w:jc w:val="both"/>
      </w:pPr>
      <w:r w:rsidRPr="001F4232">
        <w:rPr>
          <w:rStyle w:val="FootnoteReference"/>
          <w:rFonts w:ascii="Nirmala UI" w:hAnsi="Nirmala UI" w:cs="Nirmala UI"/>
          <w:sz w:val="16"/>
          <w:szCs w:val="16"/>
          <w:vertAlign w:val="baseline"/>
        </w:rPr>
        <w:footnoteRef/>
      </w:r>
      <w:r w:rsidRPr="00C95E9C">
        <w:rPr>
          <w:rFonts w:ascii="Nirmala UI" w:eastAsiaTheme="minorHAnsi" w:hAnsi="Nirmala UI" w:cs="Nirmala UI"/>
          <w:sz w:val="16"/>
          <w:szCs w:val="16"/>
        </w:rPr>
        <w:t>.</w:t>
      </w:r>
      <w:r w:rsidRPr="00845907">
        <w:rPr>
          <w:rFonts w:ascii="Nirmala UI" w:hAnsi="Nirmala UI" w:cs="Nirmala UI"/>
          <w:sz w:val="16"/>
          <w:szCs w:val="16"/>
        </w:rPr>
        <w:t xml:space="preserve"> World Bank (2018). 3rd Ghana Economic Update: Agriculture as an Engine of Growth and Jobs Creation, African Region. World Bank Group</w:t>
      </w:r>
    </w:p>
  </w:footnote>
  <w:footnote w:id="3">
    <w:p w14:paraId="75CB6311" w14:textId="77777777" w:rsidR="00A553D5" w:rsidRPr="001F4232" w:rsidRDefault="00A553D5" w:rsidP="00EF28F4">
      <w:pPr>
        <w:pStyle w:val="FootnoteText"/>
        <w:rPr>
          <w:rFonts w:ascii="Nirmala UI" w:hAnsi="Nirmala UI" w:cs="Nirmala UI"/>
          <w:sz w:val="16"/>
          <w:szCs w:val="16"/>
        </w:rPr>
      </w:pPr>
      <w:r w:rsidRPr="001F4232">
        <w:rPr>
          <w:rFonts w:ascii="Nirmala UI" w:hAnsi="Nirmala UI" w:cs="Nirmala UI"/>
          <w:sz w:val="16"/>
          <w:szCs w:val="16"/>
        </w:rPr>
        <w:footnoteRef/>
      </w:r>
      <w:r w:rsidRPr="001F4232">
        <w:rPr>
          <w:rFonts w:ascii="Nirmala UI" w:hAnsi="Nirmala UI" w:cs="Nirmala UI"/>
          <w:sz w:val="16"/>
          <w:szCs w:val="16"/>
        </w:rPr>
        <w:t xml:space="preserve"> MIT Observatory of Economic Complexity. (2018, August 15). Ghana. Retrieved from </w:t>
      </w:r>
      <w:hyperlink r:id="rId1" w:history="1">
        <w:r w:rsidRPr="001F4232">
          <w:rPr>
            <w:rFonts w:ascii="Nirmala UI" w:hAnsi="Nirmala UI" w:cs="Nirmala UI"/>
            <w:i/>
            <w:sz w:val="16"/>
            <w:szCs w:val="16"/>
          </w:rPr>
          <w:t>https://atlas.media.mit.edu/en/profile/country/gha/</w:t>
        </w:r>
      </w:hyperlink>
    </w:p>
  </w:footnote>
  <w:footnote w:id="4">
    <w:p w14:paraId="16A46C4E" w14:textId="77777777" w:rsidR="00A553D5" w:rsidRPr="001F4232" w:rsidRDefault="00A553D5" w:rsidP="00EF28F4">
      <w:pPr>
        <w:pStyle w:val="FootnoteText"/>
        <w:rPr>
          <w:rFonts w:ascii="Nirmala UI" w:hAnsi="Nirmala UI" w:cs="Nirmala UI"/>
          <w:sz w:val="16"/>
          <w:szCs w:val="16"/>
        </w:rPr>
      </w:pPr>
      <w:r w:rsidRPr="001F4232">
        <w:rPr>
          <w:rFonts w:ascii="Nirmala UI" w:hAnsi="Nirmala UI" w:cs="Nirmala UI"/>
          <w:sz w:val="16"/>
          <w:szCs w:val="16"/>
        </w:rPr>
        <w:footnoteRef/>
      </w:r>
      <w:r w:rsidRPr="001F4232">
        <w:rPr>
          <w:rFonts w:ascii="Nirmala UI" w:hAnsi="Nirmala UI" w:cs="Nirmala UI"/>
          <w:sz w:val="16"/>
          <w:szCs w:val="16"/>
        </w:rPr>
        <w:t xml:space="preserve"> GLSS6. (2014, August). Ghana Living Standards Survey Round 6: Main Report. Retrieved from </w:t>
      </w:r>
      <w:hyperlink r:id="rId2" w:tooltip="GLSS6 Poverty Report_Final_11_09_2014.pdf" w:history="1">
        <w:r w:rsidRPr="001F4232">
          <w:rPr>
            <w:rFonts w:ascii="Nirmala UI" w:hAnsi="Nirmala UI" w:cs="Nirmala UI"/>
            <w:i/>
            <w:sz w:val="16"/>
            <w:szCs w:val="16"/>
          </w:rPr>
          <w:t>http://catalog.ihsn.org/index.php/catalog/5350/download/65128</w:t>
        </w:r>
      </w:hyperlink>
      <w:r w:rsidRPr="001F4232">
        <w:rPr>
          <w:rFonts w:ascii="Nirmala UI" w:hAnsi="Nirmala UI" w:cs="Nirmala UI"/>
          <w:sz w:val="16"/>
          <w:szCs w:val="16"/>
        </w:rPr>
        <w:t xml:space="preserve">; and Ghana Statistical Service (2016). 2015 Labour Force Report. Retrieved from </w:t>
      </w:r>
      <w:hyperlink r:id="rId3" w:history="1">
        <w:r w:rsidRPr="001F4232">
          <w:rPr>
            <w:rFonts w:ascii="Nirmala UI" w:hAnsi="Nirmala UI" w:cs="Nirmala UI"/>
            <w:i/>
            <w:sz w:val="16"/>
            <w:szCs w:val="16"/>
          </w:rPr>
          <w:t>http://www.statsghana.gov.gh/docfiles/publications/Labour_Force/LFS%20REPORT_fianl_21-3-17.pdf</w:t>
        </w:r>
      </w:hyperlink>
      <w:r w:rsidRPr="001F4232">
        <w:rPr>
          <w:rFonts w:ascii="Nirmala UI" w:hAnsi="Nirmala UI" w:cs="Nirmala UI"/>
          <w:sz w:val="16"/>
          <w:szCs w:val="16"/>
        </w:rPr>
        <w:t xml:space="preserve"> </w:t>
      </w:r>
    </w:p>
  </w:footnote>
  <w:footnote w:id="5">
    <w:p w14:paraId="470AD1B8" w14:textId="77777777" w:rsidR="00A553D5" w:rsidRPr="001F4232" w:rsidRDefault="00A553D5" w:rsidP="00E70D23">
      <w:pPr>
        <w:pStyle w:val="FootnoteText"/>
        <w:rPr>
          <w:rFonts w:ascii="Nirmala UI" w:hAnsi="Nirmala UI" w:cs="Nirmala UI"/>
          <w:sz w:val="16"/>
          <w:szCs w:val="16"/>
        </w:rPr>
      </w:pPr>
      <w:r w:rsidRPr="001F4232">
        <w:rPr>
          <w:rStyle w:val="FootnoteReference"/>
          <w:rFonts w:ascii="Nirmala UI" w:hAnsi="Nirmala UI" w:cs="Nirmala UI"/>
          <w:sz w:val="16"/>
          <w:szCs w:val="16"/>
        </w:rPr>
        <w:footnoteRef/>
      </w:r>
      <w:r w:rsidRPr="001F4232">
        <w:rPr>
          <w:rFonts w:ascii="Nirmala UI" w:hAnsi="Nirmala UI" w:cs="Nirmala UI"/>
          <w:sz w:val="16"/>
          <w:szCs w:val="16"/>
        </w:rPr>
        <w:t xml:space="preserve"> As per Minerals Commission data. Official statistics of ASM production only started in 1986, hence a part of the surge is ascribed to illegal production which was formalized.</w:t>
      </w:r>
    </w:p>
  </w:footnote>
  <w:footnote w:id="6">
    <w:p w14:paraId="6366DC1C" w14:textId="77777777" w:rsidR="00A553D5" w:rsidRPr="0024013F" w:rsidRDefault="00A553D5" w:rsidP="00E61C0D">
      <w:pPr>
        <w:rPr>
          <w:rFonts w:ascii="Nirmala UI" w:hAnsi="Nirmala UI" w:cs="Nirmala UI"/>
          <w:sz w:val="16"/>
          <w:szCs w:val="16"/>
        </w:rPr>
      </w:pPr>
      <w:r w:rsidRPr="002E2A79">
        <w:rPr>
          <w:rFonts w:ascii="Nirmala UI" w:hAnsi="Nirmala UI" w:cs="Nirmala UI"/>
          <w:sz w:val="16"/>
          <w:szCs w:val="16"/>
          <w:vertAlign w:val="superscript"/>
        </w:rPr>
        <w:footnoteRef/>
      </w:r>
      <w:r w:rsidRPr="002E2A79">
        <w:rPr>
          <w:rFonts w:ascii="Nirmala UI" w:hAnsi="Nirmala UI" w:cs="Nirmala UI"/>
          <w:sz w:val="16"/>
          <w:szCs w:val="16"/>
        </w:rPr>
        <w:t xml:space="preserve"> Ghana Landscape Restoration and Small-Scale Mining Project. Project Appraisal Document, April 2020</w:t>
      </w:r>
    </w:p>
  </w:footnote>
  <w:footnote w:id="7">
    <w:p w14:paraId="01AD23B5" w14:textId="59568495" w:rsidR="00A553D5" w:rsidRPr="00F3025C" w:rsidRDefault="00A553D5" w:rsidP="006124ED">
      <w:pPr>
        <w:pStyle w:val="FootnoteText"/>
        <w:rPr>
          <w:rFonts w:ascii="Nirmala UI" w:hAnsi="Nirmala UI" w:cs="Nirmala UI"/>
          <w:sz w:val="16"/>
          <w:szCs w:val="16"/>
        </w:rPr>
      </w:pPr>
      <w:r w:rsidRPr="00F3025C">
        <w:rPr>
          <w:rStyle w:val="FootnoteReference"/>
          <w:rFonts w:ascii="Nirmala UI" w:hAnsi="Nirmala UI" w:cs="Nirmala UI"/>
          <w:sz w:val="16"/>
          <w:szCs w:val="16"/>
        </w:rPr>
        <w:footnoteRef/>
      </w:r>
      <w:r w:rsidRPr="00F3025C">
        <w:rPr>
          <w:rFonts w:ascii="Nirmala UI" w:hAnsi="Nirmala UI" w:cs="Nirmala UI"/>
          <w:sz w:val="16"/>
          <w:szCs w:val="16"/>
        </w:rPr>
        <w:t xml:space="preserve"> </w:t>
      </w:r>
      <w:hyperlink r:id="rId4" w:history="1">
        <w:r w:rsidRPr="00317BCD">
          <w:rPr>
            <w:rStyle w:val="Hyperlink"/>
            <w:rFonts w:ascii="Nirmala UI" w:hAnsi="Nirmala UI" w:cs="Nirmala UI"/>
            <w:i/>
            <w:sz w:val="16"/>
            <w:szCs w:val="16"/>
          </w:rPr>
          <w:t>https://cocoainitiative.org/news-media-post/cocoa-farmers-in-ghana-experience-poverty-and-economic-vulnerability/</w:t>
        </w:r>
      </w:hyperlink>
    </w:p>
  </w:footnote>
  <w:footnote w:id="8">
    <w:p w14:paraId="6A3F9518" w14:textId="77777777" w:rsidR="00A553D5" w:rsidRPr="00F3025C" w:rsidRDefault="00A553D5" w:rsidP="006124ED">
      <w:pPr>
        <w:pStyle w:val="FootnoteText"/>
        <w:rPr>
          <w:rFonts w:ascii="Nirmala UI" w:hAnsi="Nirmala UI" w:cs="Nirmala UI"/>
          <w:sz w:val="16"/>
          <w:szCs w:val="16"/>
        </w:rPr>
      </w:pPr>
      <w:r w:rsidRPr="00F3025C">
        <w:rPr>
          <w:rFonts w:ascii="Nirmala UI" w:hAnsi="Nirmala UI" w:cs="Nirmala UI"/>
          <w:sz w:val="16"/>
          <w:szCs w:val="16"/>
        </w:rPr>
        <w:footnoteRef/>
      </w:r>
      <w:r w:rsidRPr="00F3025C">
        <w:rPr>
          <w:rFonts w:ascii="Nirmala UI" w:hAnsi="Nirmala UI" w:cs="Nirmala UI"/>
          <w:sz w:val="16"/>
          <w:szCs w:val="16"/>
        </w:rPr>
        <w:t xml:space="preserve"> GSS (2016) 2015 Labour Force Report, the Ghana Statistical Service (GSS) – December 2016. </w:t>
      </w:r>
      <w:hyperlink r:id="rId5" w:history="1">
        <w:r w:rsidRPr="00F3025C">
          <w:rPr>
            <w:rFonts w:ascii="Nirmala UI" w:hAnsi="Nirmala UI" w:cs="Nirmala UI"/>
            <w:i/>
            <w:sz w:val="16"/>
            <w:szCs w:val="16"/>
          </w:rPr>
          <w:t>http://statsghana.gov.gh/gssmain/fileUpload/Demography/LFS%20REPORT_fianl_21-3-17.pdf</w:t>
        </w:r>
      </w:hyperlink>
      <w:r w:rsidRPr="00F3025C">
        <w:rPr>
          <w:rFonts w:ascii="Nirmala UI" w:hAnsi="Nirmala UI" w:cs="Nirmala UI"/>
          <w:i/>
          <w:sz w:val="16"/>
          <w:szCs w:val="16"/>
        </w:rPr>
        <w:t>.</w:t>
      </w:r>
    </w:p>
  </w:footnote>
  <w:footnote w:id="9">
    <w:p w14:paraId="4CCBF06E" w14:textId="77777777" w:rsidR="00A553D5" w:rsidRPr="006707C8" w:rsidRDefault="00A553D5" w:rsidP="00507D0F">
      <w:pPr>
        <w:pStyle w:val="FootnoteText"/>
        <w:rPr>
          <w:rFonts w:cstheme="minorHAnsi"/>
        </w:rPr>
      </w:pPr>
      <w:r w:rsidRPr="00F3025C">
        <w:rPr>
          <w:rStyle w:val="FootnoteReference"/>
          <w:rFonts w:ascii="Nirmala UI" w:hAnsi="Nirmala UI" w:cs="Nirmala UI"/>
          <w:sz w:val="16"/>
          <w:szCs w:val="16"/>
        </w:rPr>
        <w:footnoteRef/>
      </w:r>
      <w:r w:rsidRPr="00F3025C">
        <w:rPr>
          <w:rFonts w:ascii="Nirmala UI" w:hAnsi="Nirmala UI" w:cs="Nirmala UI"/>
          <w:sz w:val="16"/>
          <w:szCs w:val="16"/>
        </w:rPr>
        <w:t xml:space="preserve"> The key drivers of forest loss are agriculture (50 percent) and wood removal (35 percent); mining accounts for 5 percent of the losses.</w:t>
      </w:r>
    </w:p>
  </w:footnote>
  <w:footnote w:id="10">
    <w:p w14:paraId="46D38D5E" w14:textId="77777777" w:rsidR="00A553D5" w:rsidRPr="008D5C3F" w:rsidRDefault="00A553D5" w:rsidP="00507D0F">
      <w:pPr>
        <w:pStyle w:val="FootnoteText"/>
        <w:rPr>
          <w:rFonts w:ascii="Nirmala UI" w:hAnsi="Nirmala UI" w:cs="Nirmala UI"/>
          <w:sz w:val="16"/>
          <w:szCs w:val="16"/>
        </w:rPr>
      </w:pPr>
      <w:r w:rsidRPr="00CC1C64">
        <w:rPr>
          <w:rFonts w:ascii="Nirmala UI" w:hAnsi="Nirmala UI"/>
          <w:sz w:val="16"/>
          <w:vertAlign w:val="superscript"/>
        </w:rPr>
        <w:footnoteRef/>
      </w:r>
      <w:r w:rsidRPr="00CC1C64">
        <w:rPr>
          <w:rFonts w:ascii="Nirmala UI" w:hAnsi="Nirmala UI"/>
          <w:sz w:val="16"/>
          <w:vertAlign w:val="superscript"/>
        </w:rPr>
        <w:t xml:space="preserve"> </w:t>
      </w:r>
      <w:r w:rsidRPr="008D5C3F">
        <w:rPr>
          <w:rFonts w:ascii="Nirmala UI" w:hAnsi="Nirmala UI" w:cs="Nirmala UI"/>
          <w:sz w:val="16"/>
          <w:szCs w:val="16"/>
        </w:rPr>
        <w:t xml:space="preserve">Bansah, Kenneth. J., Nelson K. Dumakor-Dupey, Bruno A. Kansake, Elsie Assan, and P. Bekui. "Socioeconomic and Environmental Assessment of Informal Artisanal and Small-scale Mining in Ghana." Journal of Cleaner Production 202: 465-475. </w:t>
      </w:r>
    </w:p>
  </w:footnote>
  <w:footnote w:id="11">
    <w:p w14:paraId="3CE32E15" w14:textId="77777777" w:rsidR="00A553D5" w:rsidRPr="006707C8" w:rsidRDefault="00A553D5" w:rsidP="00507D0F">
      <w:pPr>
        <w:pStyle w:val="FootnoteText"/>
        <w:rPr>
          <w:rFonts w:cstheme="minorHAnsi"/>
        </w:rPr>
      </w:pPr>
      <w:r w:rsidRPr="00CC1C64">
        <w:rPr>
          <w:rFonts w:ascii="Nirmala UI" w:hAnsi="Nirmala UI"/>
          <w:sz w:val="16"/>
          <w:vertAlign w:val="superscript"/>
        </w:rPr>
        <w:footnoteRef/>
      </w:r>
      <w:r w:rsidRPr="008D5C3F">
        <w:rPr>
          <w:rFonts w:ascii="Nirmala UI" w:hAnsi="Nirmala UI" w:cs="Nirmala UI"/>
          <w:sz w:val="16"/>
          <w:szCs w:val="16"/>
        </w:rPr>
        <w:t xml:space="preserve"> Boateng, D. O., Francis Nana Yaw Codjoe, and Johnson Ofori. 2014. "Impact of Illegal </w:t>
      </w:r>
      <w:proofErr w:type="gramStart"/>
      <w:r w:rsidRPr="008D5C3F">
        <w:rPr>
          <w:rFonts w:ascii="Nirmala UI" w:hAnsi="Nirmala UI" w:cs="Nirmala UI"/>
          <w:sz w:val="16"/>
          <w:szCs w:val="16"/>
        </w:rPr>
        <w:t>Small Scale</w:t>
      </w:r>
      <w:proofErr w:type="gramEnd"/>
      <w:r w:rsidRPr="008D5C3F">
        <w:rPr>
          <w:rFonts w:ascii="Nirmala UI" w:hAnsi="Nirmala UI" w:cs="Nirmala UI"/>
          <w:sz w:val="16"/>
          <w:szCs w:val="16"/>
        </w:rPr>
        <w:t xml:space="preserve"> Mining (Galamsey) on Cocoa Production in Atiwa District of Ghana.” International Journal of Advance Agricultural Research 2: 89-99.</w:t>
      </w:r>
    </w:p>
  </w:footnote>
  <w:footnote w:id="12">
    <w:p w14:paraId="52CD89B4" w14:textId="77777777" w:rsidR="00A553D5" w:rsidRPr="009D6360" w:rsidRDefault="00A553D5" w:rsidP="00565F3B">
      <w:pPr>
        <w:pStyle w:val="FootnoteText"/>
        <w:jc w:val="both"/>
        <w:rPr>
          <w:rFonts w:ascii="Nirmala UI" w:hAnsi="Nirmala UI" w:cs="Nirmala UI"/>
          <w:sz w:val="16"/>
          <w:szCs w:val="16"/>
        </w:rPr>
      </w:pPr>
      <w:r w:rsidRPr="009D6360">
        <w:rPr>
          <w:rStyle w:val="FootnoteReference"/>
          <w:rFonts w:ascii="Nirmala UI" w:hAnsi="Nirmala UI" w:cs="Nirmala UI"/>
          <w:sz w:val="16"/>
          <w:szCs w:val="16"/>
        </w:rPr>
        <w:footnoteRef/>
      </w:r>
      <w:r w:rsidRPr="009D6360">
        <w:rPr>
          <w:rFonts w:ascii="Nirmala UI" w:hAnsi="Nirmala UI" w:cs="Nirmala UI"/>
          <w:sz w:val="16"/>
          <w:szCs w:val="16"/>
        </w:rPr>
        <w:t xml:space="preserve"> Institutional strengthening of Governance and Partnerships includes key agencies and stakeholders who are relevant to integrated landscape management and overall delivery of the Project development objective.</w:t>
      </w:r>
    </w:p>
  </w:footnote>
  <w:footnote w:id="13">
    <w:p w14:paraId="47BB91DA" w14:textId="77777777" w:rsidR="00A553D5" w:rsidRPr="006707C8" w:rsidRDefault="00A553D5" w:rsidP="006C342B">
      <w:pPr>
        <w:pStyle w:val="FootnoteText"/>
        <w:jc w:val="both"/>
        <w:rPr>
          <w:rFonts w:cstheme="minorHAnsi"/>
        </w:rPr>
      </w:pPr>
      <w:r w:rsidRPr="006707C8">
        <w:rPr>
          <w:rStyle w:val="FootnoteReference"/>
          <w:rFonts w:cstheme="minorHAnsi"/>
        </w:rPr>
        <w:footnoteRef/>
      </w:r>
      <w:r w:rsidRPr="006707C8">
        <w:rPr>
          <w:rFonts w:cstheme="minorHAnsi"/>
        </w:rPr>
        <w:t xml:space="preserve"> </w:t>
      </w:r>
      <w:r w:rsidRPr="00277F60">
        <w:rPr>
          <w:rFonts w:ascii="Nirmala UI" w:hAnsi="Nirmala UI" w:cs="Nirmala UI"/>
          <w:sz w:val="16"/>
          <w:szCs w:val="16"/>
        </w:rPr>
        <w:t>Sub-national levels include regional and district levels.</w:t>
      </w:r>
    </w:p>
  </w:footnote>
  <w:footnote w:id="14">
    <w:p w14:paraId="1CDD3A60" w14:textId="77777777" w:rsidR="00A553D5" w:rsidRPr="0014510A" w:rsidRDefault="00A553D5" w:rsidP="00A74ADE">
      <w:pPr>
        <w:pStyle w:val="FootnoteText"/>
        <w:jc w:val="both"/>
        <w:rPr>
          <w:rFonts w:ascii="Nirmala UI" w:hAnsi="Nirmala UI" w:cs="Nirmala UI"/>
          <w:sz w:val="16"/>
          <w:szCs w:val="16"/>
        </w:rPr>
      </w:pPr>
      <w:r w:rsidRPr="001B423D">
        <w:rPr>
          <w:rStyle w:val="FootnoteReference"/>
          <w:rFonts w:ascii="Nirmala UI" w:hAnsi="Nirmala UI" w:cs="Nirmala UI"/>
          <w:sz w:val="16"/>
          <w:szCs w:val="16"/>
        </w:rPr>
        <w:footnoteRef/>
      </w:r>
      <w:r w:rsidRPr="001B423D">
        <w:rPr>
          <w:rFonts w:ascii="Nirmala UI" w:hAnsi="Nirmala UI" w:cs="Nirmala UI"/>
          <w:sz w:val="16"/>
          <w:szCs w:val="16"/>
        </w:rPr>
        <w:t xml:space="preserve"> The World Bank (2017) Environmental and Social Framework. International Bank for Reconstruction and Development/The World Bank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04338" w14:textId="77777777" w:rsidR="00A553D5" w:rsidRDefault="00A553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B7A20" w14:textId="77777777" w:rsidR="00A553D5" w:rsidRDefault="00A553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8E6E6" w14:textId="77777777" w:rsidR="00A553D5" w:rsidRDefault="00A553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CD714" w14:textId="1B9FB554" w:rsidR="00A553D5" w:rsidRPr="00D31301" w:rsidRDefault="00A553D5" w:rsidP="00D31301">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E6A89" w14:textId="77777777" w:rsidR="00A553D5" w:rsidRDefault="00A55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35EB7EC"/>
    <w:lvl w:ilvl="0">
      <w:start w:val="1"/>
      <w:numFmt w:val="bullet"/>
      <w:pStyle w:val="NoteLevel11"/>
      <w:lvlText w:val=""/>
      <w:lvlJc w:val="left"/>
      <w:pPr>
        <w:tabs>
          <w:tab w:val="num" w:pos="65"/>
        </w:tabs>
        <w:ind w:left="65" w:firstLine="0"/>
      </w:pPr>
      <w:rPr>
        <w:rFonts w:ascii="Symbol" w:hAnsi="Symbol" w:hint="default"/>
      </w:rPr>
    </w:lvl>
    <w:lvl w:ilvl="1">
      <w:start w:val="1"/>
      <w:numFmt w:val="bullet"/>
      <w:pStyle w:val="NoteLevel21"/>
      <w:lvlText w:val=""/>
      <w:lvlJc w:val="left"/>
      <w:pPr>
        <w:tabs>
          <w:tab w:val="num" w:pos="785"/>
        </w:tabs>
        <w:ind w:left="1145" w:hanging="360"/>
      </w:pPr>
      <w:rPr>
        <w:rFonts w:ascii="Symbol" w:hAnsi="Symbol" w:hint="default"/>
      </w:rPr>
    </w:lvl>
    <w:lvl w:ilvl="2">
      <w:start w:val="1"/>
      <w:numFmt w:val="bullet"/>
      <w:pStyle w:val="NoteLevel31"/>
      <w:lvlText w:val="o"/>
      <w:lvlJc w:val="left"/>
      <w:pPr>
        <w:tabs>
          <w:tab w:val="num" w:pos="1505"/>
        </w:tabs>
        <w:ind w:left="1865" w:hanging="360"/>
      </w:pPr>
      <w:rPr>
        <w:rFonts w:ascii="Courier New" w:hAnsi="Courier New" w:cs="Courier New" w:hint="default"/>
      </w:rPr>
    </w:lvl>
    <w:lvl w:ilvl="3">
      <w:start w:val="1"/>
      <w:numFmt w:val="bullet"/>
      <w:pStyle w:val="NoteLevel41"/>
      <w:lvlText w:val=""/>
      <w:lvlJc w:val="left"/>
      <w:pPr>
        <w:tabs>
          <w:tab w:val="num" w:pos="2225"/>
        </w:tabs>
        <w:ind w:left="2585" w:hanging="360"/>
      </w:pPr>
      <w:rPr>
        <w:rFonts w:ascii="Wingdings" w:hAnsi="Wingdings" w:hint="default"/>
      </w:rPr>
    </w:lvl>
    <w:lvl w:ilvl="4">
      <w:start w:val="1"/>
      <w:numFmt w:val="bullet"/>
      <w:pStyle w:val="NoteLevel51"/>
      <w:lvlText w:val=""/>
      <w:lvlJc w:val="left"/>
      <w:pPr>
        <w:tabs>
          <w:tab w:val="num" w:pos="2945"/>
        </w:tabs>
        <w:ind w:left="3305" w:hanging="360"/>
      </w:pPr>
      <w:rPr>
        <w:rFonts w:ascii="Wingdings" w:hAnsi="Wingdings" w:hint="default"/>
      </w:rPr>
    </w:lvl>
    <w:lvl w:ilvl="5">
      <w:start w:val="1"/>
      <w:numFmt w:val="bullet"/>
      <w:pStyle w:val="NoteLevel61"/>
      <w:lvlText w:val=""/>
      <w:lvlJc w:val="left"/>
      <w:pPr>
        <w:tabs>
          <w:tab w:val="num" w:pos="3665"/>
        </w:tabs>
        <w:ind w:left="4025" w:hanging="360"/>
      </w:pPr>
      <w:rPr>
        <w:rFonts w:ascii="Symbol" w:hAnsi="Symbol" w:hint="default"/>
      </w:rPr>
    </w:lvl>
    <w:lvl w:ilvl="6">
      <w:start w:val="1"/>
      <w:numFmt w:val="bullet"/>
      <w:pStyle w:val="NoteLevel71"/>
      <w:lvlText w:val="o"/>
      <w:lvlJc w:val="left"/>
      <w:pPr>
        <w:tabs>
          <w:tab w:val="num" w:pos="4385"/>
        </w:tabs>
        <w:ind w:left="4745" w:hanging="360"/>
      </w:pPr>
      <w:rPr>
        <w:rFonts w:ascii="Courier New" w:hAnsi="Courier New" w:cs="Courier New" w:hint="default"/>
      </w:rPr>
    </w:lvl>
    <w:lvl w:ilvl="7">
      <w:start w:val="1"/>
      <w:numFmt w:val="bullet"/>
      <w:pStyle w:val="NoteLevel81"/>
      <w:lvlText w:val=""/>
      <w:lvlJc w:val="left"/>
      <w:pPr>
        <w:tabs>
          <w:tab w:val="num" w:pos="5105"/>
        </w:tabs>
        <w:ind w:left="5465" w:hanging="360"/>
      </w:pPr>
      <w:rPr>
        <w:rFonts w:ascii="Wingdings" w:hAnsi="Wingdings" w:hint="default"/>
      </w:rPr>
    </w:lvl>
    <w:lvl w:ilvl="8">
      <w:start w:val="1"/>
      <w:numFmt w:val="bullet"/>
      <w:pStyle w:val="NoteLevel91"/>
      <w:lvlText w:val=""/>
      <w:lvlJc w:val="left"/>
      <w:pPr>
        <w:tabs>
          <w:tab w:val="num" w:pos="5825"/>
        </w:tabs>
        <w:ind w:left="6185" w:hanging="360"/>
      </w:pPr>
      <w:rPr>
        <w:rFonts w:ascii="Wingdings" w:hAnsi="Wingdings" w:hint="default"/>
      </w:rPr>
    </w:lvl>
  </w:abstractNum>
  <w:abstractNum w:abstractNumId="1" w15:restartNumberingAfterBreak="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FFFFFF89"/>
    <w:multiLevelType w:val="singleLevel"/>
    <w:tmpl w:val="9064F20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EB4D7D"/>
    <w:multiLevelType w:val="hybridMultilevel"/>
    <w:tmpl w:val="3D3691EC"/>
    <w:lvl w:ilvl="0" w:tplc="08090017">
      <w:start w:val="1"/>
      <w:numFmt w:val="lowerLetter"/>
      <w:lvlText w:val="%1)"/>
      <w:lvlJc w:val="left"/>
      <w:pPr>
        <w:ind w:left="720" w:hanging="360"/>
      </w:pPr>
    </w:lvl>
    <w:lvl w:ilvl="1" w:tplc="AF083C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1E10D6"/>
    <w:multiLevelType w:val="hybridMultilevel"/>
    <w:tmpl w:val="927898A2"/>
    <w:lvl w:ilvl="0" w:tplc="E82ED5A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75852"/>
    <w:multiLevelType w:val="hybridMultilevel"/>
    <w:tmpl w:val="8EAA7C02"/>
    <w:lvl w:ilvl="0" w:tplc="0096BE6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86FEF"/>
    <w:multiLevelType w:val="hybridMultilevel"/>
    <w:tmpl w:val="63287E68"/>
    <w:lvl w:ilvl="0" w:tplc="D23CDD64">
      <w:start w:val="1"/>
      <w:numFmt w:val="bullet"/>
      <w:lvlText w:val=""/>
      <w:lvlJc w:val="left"/>
      <w:pPr>
        <w:ind w:left="720" w:hanging="360"/>
      </w:pPr>
      <w:rPr>
        <w:rFonts w:ascii="Symbol" w:hAnsi="Symbol" w:cs="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ABA3156"/>
    <w:multiLevelType w:val="hybridMultilevel"/>
    <w:tmpl w:val="7318BC74"/>
    <w:lvl w:ilvl="0" w:tplc="3A5E81D2">
      <w:start w:val="1"/>
      <w:numFmt w:val="decimal"/>
      <w:lvlText w:val="%1."/>
      <w:lvlJc w:val="left"/>
      <w:pPr>
        <w:ind w:left="0" w:firstLine="0"/>
      </w:pPr>
      <w:rPr>
        <w:rFonts w:asciiTheme="minorHAnsi" w:hAnsiTheme="minorHAnsi" w:cstheme="minorHAnsi" w:hint="default"/>
        <w:b w:val="0"/>
        <w:i w:val="0"/>
        <w:color w:val="auto"/>
        <w:sz w:val="22"/>
        <w:szCs w:val="22"/>
      </w:rPr>
    </w:lvl>
    <w:lvl w:ilvl="1" w:tplc="BED6ADA4">
      <w:start w:val="1"/>
      <w:numFmt w:val="lowerLetter"/>
      <w:lvlText w:val="%2."/>
      <w:lvlJc w:val="left"/>
      <w:pPr>
        <w:ind w:left="1440" w:hanging="360"/>
      </w:pPr>
    </w:lvl>
    <w:lvl w:ilvl="2" w:tplc="218A0F9C" w:tentative="1">
      <w:start w:val="1"/>
      <w:numFmt w:val="lowerRoman"/>
      <w:lvlText w:val="%3."/>
      <w:lvlJc w:val="right"/>
      <w:pPr>
        <w:ind w:left="2160" w:hanging="180"/>
      </w:pPr>
    </w:lvl>
    <w:lvl w:ilvl="3" w:tplc="2ECCCC96" w:tentative="1">
      <w:start w:val="1"/>
      <w:numFmt w:val="decimal"/>
      <w:lvlText w:val="%4."/>
      <w:lvlJc w:val="left"/>
      <w:pPr>
        <w:ind w:left="2880" w:hanging="360"/>
      </w:pPr>
    </w:lvl>
    <w:lvl w:ilvl="4" w:tplc="51884C6A" w:tentative="1">
      <w:start w:val="1"/>
      <w:numFmt w:val="lowerLetter"/>
      <w:lvlText w:val="%5."/>
      <w:lvlJc w:val="left"/>
      <w:pPr>
        <w:ind w:left="3600" w:hanging="360"/>
      </w:pPr>
    </w:lvl>
    <w:lvl w:ilvl="5" w:tplc="E166C5CE" w:tentative="1">
      <w:start w:val="1"/>
      <w:numFmt w:val="lowerRoman"/>
      <w:lvlText w:val="%6."/>
      <w:lvlJc w:val="right"/>
      <w:pPr>
        <w:ind w:left="4320" w:hanging="180"/>
      </w:pPr>
    </w:lvl>
    <w:lvl w:ilvl="6" w:tplc="069E1B3A" w:tentative="1">
      <w:start w:val="1"/>
      <w:numFmt w:val="decimal"/>
      <w:lvlText w:val="%7."/>
      <w:lvlJc w:val="left"/>
      <w:pPr>
        <w:ind w:left="5040" w:hanging="360"/>
      </w:pPr>
    </w:lvl>
    <w:lvl w:ilvl="7" w:tplc="EC040B16" w:tentative="1">
      <w:start w:val="1"/>
      <w:numFmt w:val="lowerLetter"/>
      <w:lvlText w:val="%8."/>
      <w:lvlJc w:val="left"/>
      <w:pPr>
        <w:ind w:left="5760" w:hanging="360"/>
      </w:pPr>
    </w:lvl>
    <w:lvl w:ilvl="8" w:tplc="A94C501E" w:tentative="1">
      <w:start w:val="1"/>
      <w:numFmt w:val="lowerRoman"/>
      <w:lvlText w:val="%9."/>
      <w:lvlJc w:val="right"/>
      <w:pPr>
        <w:ind w:left="6480" w:hanging="180"/>
      </w:pPr>
    </w:lvl>
  </w:abstractNum>
  <w:abstractNum w:abstractNumId="9" w15:restartNumberingAfterBreak="0">
    <w:nsid w:val="0B7415E6"/>
    <w:multiLevelType w:val="hybridMultilevel"/>
    <w:tmpl w:val="9AAC22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E481AFF"/>
    <w:multiLevelType w:val="hybridMultilevel"/>
    <w:tmpl w:val="A40CD53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6864569"/>
    <w:multiLevelType w:val="hybridMultilevel"/>
    <w:tmpl w:val="030EA880"/>
    <w:lvl w:ilvl="0" w:tplc="04090001">
      <w:start w:val="1"/>
      <w:numFmt w:val="bullet"/>
      <w:lvlText w:val=""/>
      <w:lvlJc w:val="left"/>
      <w:pPr>
        <w:ind w:left="720" w:hanging="360"/>
      </w:pPr>
      <w:rPr>
        <w:rFonts w:ascii="Symbol" w:hAnsi="Symbol" w:hint="default"/>
      </w:rPr>
    </w:lvl>
    <w:lvl w:ilvl="1" w:tplc="04090003">
      <w:start w:val="1"/>
      <w:numFmt w:val="bullet"/>
      <w:pStyle w:val="List-Num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86B10"/>
    <w:multiLevelType w:val="hybridMultilevel"/>
    <w:tmpl w:val="0082BF92"/>
    <w:lvl w:ilvl="0" w:tplc="DD604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60D06"/>
    <w:multiLevelType w:val="hybridMultilevel"/>
    <w:tmpl w:val="B1CA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F3FFF"/>
    <w:multiLevelType w:val="hybridMultilevel"/>
    <w:tmpl w:val="9A38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431D7D"/>
    <w:multiLevelType w:val="multilevel"/>
    <w:tmpl w:val="E27401CE"/>
    <w:styleLink w:val="ListBullets"/>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26A11F72"/>
    <w:multiLevelType w:val="hybridMultilevel"/>
    <w:tmpl w:val="326E2B5A"/>
    <w:lvl w:ilvl="0" w:tplc="DDC8D7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6335A"/>
    <w:multiLevelType w:val="hybridMultilevel"/>
    <w:tmpl w:val="6F86C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8D2F35"/>
    <w:multiLevelType w:val="multilevel"/>
    <w:tmpl w:val="5BD20C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A316BE"/>
    <w:multiLevelType w:val="hybridMultilevel"/>
    <w:tmpl w:val="B96ABB52"/>
    <w:lvl w:ilvl="0" w:tplc="DD604A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7215C4"/>
    <w:multiLevelType w:val="hybridMultilevel"/>
    <w:tmpl w:val="65584F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9E6909"/>
    <w:multiLevelType w:val="hybridMultilevel"/>
    <w:tmpl w:val="7A7C4B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2E031B"/>
    <w:multiLevelType w:val="hybridMultilevel"/>
    <w:tmpl w:val="F0B028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5E31547"/>
    <w:multiLevelType w:val="hybridMultilevel"/>
    <w:tmpl w:val="3AFE7BC0"/>
    <w:lvl w:ilvl="0" w:tplc="0E22AD26">
      <w:start w:val="1"/>
      <w:numFmt w:val="bullet"/>
      <w:lvlText w:val=""/>
      <w:lvlJc w:val="left"/>
      <w:pPr>
        <w:ind w:left="720" w:hanging="360"/>
      </w:pPr>
      <w:rPr>
        <w:rFonts w:ascii="Symbol" w:hAnsi="Symbol" w:cs="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9A23EBA"/>
    <w:multiLevelType w:val="hybridMultilevel"/>
    <w:tmpl w:val="6AA6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66E13"/>
    <w:multiLevelType w:val="hybridMultilevel"/>
    <w:tmpl w:val="529C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32299A"/>
    <w:multiLevelType w:val="hybridMultilevel"/>
    <w:tmpl w:val="71ECCA82"/>
    <w:lvl w:ilvl="0" w:tplc="4350C5F6">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FA5E9DC6">
      <w:start w:val="1"/>
      <w:numFmt w:val="bullet"/>
      <w:lvlText w:val=""/>
      <w:lvlJc w:val="left"/>
      <w:pPr>
        <w:tabs>
          <w:tab w:val="num" w:pos="1440"/>
        </w:tabs>
        <w:ind w:left="1440" w:hanging="360"/>
      </w:pPr>
      <w:rPr>
        <w:rFonts w:ascii="Symbol" w:hAnsi="Symbol" w:hint="default"/>
        <w:b w:val="0"/>
        <w:sz w:val="22"/>
        <w:szCs w:val="22"/>
      </w:rPr>
    </w:lvl>
    <w:lvl w:ilvl="2" w:tplc="28743804">
      <w:start w:val="1"/>
      <w:numFmt w:val="lowerRoman"/>
      <w:lvlText w:val="%3."/>
      <w:lvlJc w:val="right"/>
      <w:pPr>
        <w:tabs>
          <w:tab w:val="num" w:pos="2160"/>
        </w:tabs>
        <w:ind w:left="2160" w:hanging="180"/>
      </w:pPr>
    </w:lvl>
    <w:lvl w:ilvl="3" w:tplc="3ECA28B8" w:tentative="1">
      <w:start w:val="1"/>
      <w:numFmt w:val="decimal"/>
      <w:lvlText w:val="%4."/>
      <w:lvlJc w:val="left"/>
      <w:pPr>
        <w:tabs>
          <w:tab w:val="num" w:pos="2880"/>
        </w:tabs>
        <w:ind w:left="2880" w:hanging="360"/>
      </w:pPr>
    </w:lvl>
    <w:lvl w:ilvl="4" w:tplc="6D561DCC" w:tentative="1">
      <w:start w:val="1"/>
      <w:numFmt w:val="lowerLetter"/>
      <w:lvlText w:val="%5."/>
      <w:lvlJc w:val="left"/>
      <w:pPr>
        <w:tabs>
          <w:tab w:val="num" w:pos="3600"/>
        </w:tabs>
        <w:ind w:left="3600" w:hanging="360"/>
      </w:pPr>
    </w:lvl>
    <w:lvl w:ilvl="5" w:tplc="72186B56" w:tentative="1">
      <w:start w:val="1"/>
      <w:numFmt w:val="lowerRoman"/>
      <w:lvlText w:val="%6."/>
      <w:lvlJc w:val="right"/>
      <w:pPr>
        <w:tabs>
          <w:tab w:val="num" w:pos="4320"/>
        </w:tabs>
        <w:ind w:left="4320" w:hanging="180"/>
      </w:pPr>
    </w:lvl>
    <w:lvl w:ilvl="6" w:tplc="45FE7A4E" w:tentative="1">
      <w:start w:val="1"/>
      <w:numFmt w:val="decimal"/>
      <w:lvlText w:val="%7."/>
      <w:lvlJc w:val="left"/>
      <w:pPr>
        <w:tabs>
          <w:tab w:val="num" w:pos="5040"/>
        </w:tabs>
        <w:ind w:left="5040" w:hanging="360"/>
      </w:pPr>
    </w:lvl>
    <w:lvl w:ilvl="7" w:tplc="9164440E" w:tentative="1">
      <w:start w:val="1"/>
      <w:numFmt w:val="lowerLetter"/>
      <w:lvlText w:val="%8."/>
      <w:lvlJc w:val="left"/>
      <w:pPr>
        <w:tabs>
          <w:tab w:val="num" w:pos="5760"/>
        </w:tabs>
        <w:ind w:left="5760" w:hanging="360"/>
      </w:pPr>
    </w:lvl>
    <w:lvl w:ilvl="8" w:tplc="49801698" w:tentative="1">
      <w:start w:val="1"/>
      <w:numFmt w:val="lowerRoman"/>
      <w:lvlText w:val="%9."/>
      <w:lvlJc w:val="right"/>
      <w:pPr>
        <w:tabs>
          <w:tab w:val="num" w:pos="6480"/>
        </w:tabs>
        <w:ind w:left="6480" w:hanging="180"/>
      </w:pPr>
    </w:lvl>
  </w:abstractNum>
  <w:abstractNum w:abstractNumId="28" w15:restartNumberingAfterBreak="0">
    <w:nsid w:val="438F7699"/>
    <w:multiLevelType w:val="hybridMultilevel"/>
    <w:tmpl w:val="552A82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496737A"/>
    <w:multiLevelType w:val="hybridMultilevel"/>
    <w:tmpl w:val="D2C8DFC4"/>
    <w:lvl w:ilvl="0" w:tplc="9B84AC1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3C1DF2"/>
    <w:multiLevelType w:val="hybridMultilevel"/>
    <w:tmpl w:val="62D88A72"/>
    <w:lvl w:ilvl="0" w:tplc="A8C2C96A">
      <w:start w:val="1"/>
      <w:numFmt w:val="bullet"/>
      <w:pStyle w:val="Prps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F11394"/>
    <w:multiLevelType w:val="hybridMultilevel"/>
    <w:tmpl w:val="8424F3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92D7EF6"/>
    <w:multiLevelType w:val="multilevel"/>
    <w:tmpl w:val="E466D0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9631033"/>
    <w:multiLevelType w:val="hybridMultilevel"/>
    <w:tmpl w:val="361889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A0744BE"/>
    <w:multiLevelType w:val="multilevel"/>
    <w:tmpl w:val="B20876E2"/>
    <w:lvl w:ilvl="0">
      <w:start w:val="1"/>
      <w:numFmt w:val="bullet"/>
      <w:pStyle w:val="Bullet1"/>
      <w:lvlText w:val="●"/>
      <w:lvlJc w:val="left"/>
      <w:pPr>
        <w:tabs>
          <w:tab w:val="num" w:pos="284"/>
        </w:tabs>
        <w:ind w:left="284" w:hanging="284"/>
      </w:pPr>
      <w:rPr>
        <w:rFonts w:ascii="Arial" w:hAnsi="Arial" w:hint="default"/>
        <w:color w:val="5B9BD5"/>
      </w:rPr>
    </w:lvl>
    <w:lvl w:ilvl="1">
      <w:start w:val="1"/>
      <w:numFmt w:val="bullet"/>
      <w:pStyle w:val="Bullet2"/>
      <w:lvlText w:val="–"/>
      <w:lvlJc w:val="left"/>
      <w:pPr>
        <w:tabs>
          <w:tab w:val="num" w:pos="567"/>
        </w:tabs>
        <w:ind w:left="567" w:hanging="283"/>
      </w:pPr>
      <w:rPr>
        <w:rFonts w:hint="default"/>
        <w:color w:val="5B9BD5"/>
      </w:rPr>
    </w:lvl>
    <w:lvl w:ilvl="2">
      <w:start w:val="1"/>
      <w:numFmt w:val="bullet"/>
      <w:pStyle w:val="Bullet3"/>
      <w:lvlText w:val="○"/>
      <w:lvlJc w:val="left"/>
      <w:pPr>
        <w:tabs>
          <w:tab w:val="num" w:pos="851"/>
        </w:tabs>
        <w:ind w:left="851" w:hanging="284"/>
      </w:pPr>
      <w:rPr>
        <w:rFonts w:ascii="Times New Roman" w:hAnsi="Times New Roman" w:cs="Times New Roman" w:hint="default"/>
        <w:color w:val="5B9BD5"/>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4A626014"/>
    <w:multiLevelType w:val="hybridMultilevel"/>
    <w:tmpl w:val="7930C822"/>
    <w:lvl w:ilvl="0" w:tplc="660AFD3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B012023"/>
    <w:multiLevelType w:val="hybridMultilevel"/>
    <w:tmpl w:val="60643F7E"/>
    <w:lvl w:ilvl="0" w:tplc="45AC350A">
      <w:start w:val="1"/>
      <w:numFmt w:val="bullet"/>
      <w:pStyle w:val="CompanyName"/>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4B040DD5"/>
    <w:multiLevelType w:val="hybridMultilevel"/>
    <w:tmpl w:val="0F3843E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8" w15:restartNumberingAfterBreak="0">
    <w:nsid w:val="4D807211"/>
    <w:multiLevelType w:val="multilevel"/>
    <w:tmpl w:val="68F629B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DDC2C93"/>
    <w:multiLevelType w:val="hybridMultilevel"/>
    <w:tmpl w:val="81D8CA2E"/>
    <w:lvl w:ilvl="0" w:tplc="BC5E08E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EC76A03"/>
    <w:multiLevelType w:val="hybridMultilevel"/>
    <w:tmpl w:val="750C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E62A05"/>
    <w:multiLevelType w:val="multilevel"/>
    <w:tmpl w:val="73C4AE4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23A4FB1"/>
    <w:multiLevelType w:val="multilevel"/>
    <w:tmpl w:val="E62CD998"/>
    <w:lvl w:ilvl="0">
      <w:start w:val="2"/>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43" w15:restartNumberingAfterBreak="0">
    <w:nsid w:val="551C5FCB"/>
    <w:multiLevelType w:val="hybridMultilevel"/>
    <w:tmpl w:val="61C8B1CC"/>
    <w:lvl w:ilvl="0" w:tplc="835E2D08">
      <w:start w:val="1"/>
      <w:numFmt w:val="bullet"/>
      <w:pStyle w:val="Bullet30"/>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15:restartNumberingAfterBreak="0">
    <w:nsid w:val="55586B2F"/>
    <w:multiLevelType w:val="hybridMultilevel"/>
    <w:tmpl w:val="53B485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4A617F"/>
    <w:multiLevelType w:val="multilevel"/>
    <w:tmpl w:val="9BE40DEA"/>
    <w:lvl w:ilvl="0">
      <w:start w:val="1"/>
      <w:numFmt w:val="upperRoman"/>
      <w:lvlText w:val="%1."/>
      <w:lvlJc w:val="left"/>
      <w:pPr>
        <w:ind w:left="720" w:hanging="720"/>
      </w:pPr>
      <w:rPr>
        <w:rFonts w:asciiTheme="minorHAnsi" w:hAnsiTheme="minorHAnsi" w:hint="default"/>
        <w:b/>
        <w:sz w:val="23"/>
        <w:szCs w:val="23"/>
      </w:rPr>
    </w:lvl>
    <w:lvl w:ilvl="1">
      <w:start w:val="1"/>
      <w:numFmt w:val="decimal"/>
      <w:lvlText w:val="%1.%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588935B8"/>
    <w:multiLevelType w:val="hybridMultilevel"/>
    <w:tmpl w:val="645809BC"/>
    <w:lvl w:ilvl="0" w:tplc="5D109FBA">
      <w:start w:val="1"/>
      <w:numFmt w:val="decimal"/>
      <w:lvlText w:val="%1."/>
      <w:lvlJc w:val="left"/>
      <w:pPr>
        <w:ind w:left="0" w:firstLine="0"/>
      </w:pPr>
      <w:rPr>
        <w:rFonts w:asciiTheme="minorHAnsi" w:hAnsiTheme="minorHAnsi" w:cstheme="minorHAnsi" w:hint="default"/>
        <w:b w:val="0"/>
        <w:i w:val="0"/>
        <w:color w:val="auto"/>
        <w:sz w:val="22"/>
        <w:szCs w:val="22"/>
      </w:rPr>
    </w:lvl>
    <w:lvl w:ilvl="1" w:tplc="37C6379C">
      <w:start w:val="1"/>
      <w:numFmt w:val="lowerLetter"/>
      <w:lvlText w:val="%2."/>
      <w:lvlJc w:val="left"/>
      <w:pPr>
        <w:ind w:left="1440" w:hanging="360"/>
      </w:pPr>
    </w:lvl>
    <w:lvl w:ilvl="2" w:tplc="C458E980" w:tentative="1">
      <w:start w:val="1"/>
      <w:numFmt w:val="lowerRoman"/>
      <w:lvlText w:val="%3."/>
      <w:lvlJc w:val="right"/>
      <w:pPr>
        <w:ind w:left="2160" w:hanging="180"/>
      </w:pPr>
    </w:lvl>
    <w:lvl w:ilvl="3" w:tplc="963E3884" w:tentative="1">
      <w:start w:val="1"/>
      <w:numFmt w:val="decimal"/>
      <w:lvlText w:val="%4."/>
      <w:lvlJc w:val="left"/>
      <w:pPr>
        <w:ind w:left="2880" w:hanging="360"/>
      </w:pPr>
    </w:lvl>
    <w:lvl w:ilvl="4" w:tplc="A8042F4C" w:tentative="1">
      <w:start w:val="1"/>
      <w:numFmt w:val="lowerLetter"/>
      <w:lvlText w:val="%5."/>
      <w:lvlJc w:val="left"/>
      <w:pPr>
        <w:ind w:left="3600" w:hanging="360"/>
      </w:pPr>
    </w:lvl>
    <w:lvl w:ilvl="5" w:tplc="EDB25B78" w:tentative="1">
      <w:start w:val="1"/>
      <w:numFmt w:val="lowerRoman"/>
      <w:lvlText w:val="%6."/>
      <w:lvlJc w:val="right"/>
      <w:pPr>
        <w:ind w:left="4320" w:hanging="180"/>
      </w:pPr>
    </w:lvl>
    <w:lvl w:ilvl="6" w:tplc="8DDCAEB8" w:tentative="1">
      <w:start w:val="1"/>
      <w:numFmt w:val="decimal"/>
      <w:lvlText w:val="%7."/>
      <w:lvlJc w:val="left"/>
      <w:pPr>
        <w:ind w:left="5040" w:hanging="360"/>
      </w:pPr>
    </w:lvl>
    <w:lvl w:ilvl="7" w:tplc="661219DA" w:tentative="1">
      <w:start w:val="1"/>
      <w:numFmt w:val="lowerLetter"/>
      <w:lvlText w:val="%8."/>
      <w:lvlJc w:val="left"/>
      <w:pPr>
        <w:ind w:left="5760" w:hanging="360"/>
      </w:pPr>
    </w:lvl>
    <w:lvl w:ilvl="8" w:tplc="177C33FC" w:tentative="1">
      <w:start w:val="1"/>
      <w:numFmt w:val="lowerRoman"/>
      <w:lvlText w:val="%9."/>
      <w:lvlJc w:val="right"/>
      <w:pPr>
        <w:ind w:left="6480" w:hanging="180"/>
      </w:pPr>
    </w:lvl>
  </w:abstractNum>
  <w:abstractNum w:abstractNumId="47" w15:restartNumberingAfterBreak="0">
    <w:nsid w:val="5B7A183C"/>
    <w:multiLevelType w:val="hybridMultilevel"/>
    <w:tmpl w:val="7E3EAE0C"/>
    <w:lvl w:ilvl="0" w:tplc="9E5256B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A92E56"/>
    <w:multiLevelType w:val="hybridMultilevel"/>
    <w:tmpl w:val="A43C113E"/>
    <w:lvl w:ilvl="0" w:tplc="A6E8A27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DB2AE9"/>
    <w:multiLevelType w:val="hybridMultilevel"/>
    <w:tmpl w:val="DEB8BB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5FF910C1"/>
    <w:multiLevelType w:val="hybridMultilevel"/>
    <w:tmpl w:val="6C3CDC7E"/>
    <w:lvl w:ilvl="0" w:tplc="53A2DC3C">
      <w:start w:val="1"/>
      <w:numFmt w:val="bullet"/>
      <w:pStyle w:val="Bullet20"/>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50F2E3F"/>
    <w:multiLevelType w:val="hybridMultilevel"/>
    <w:tmpl w:val="E0CE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1A681D"/>
    <w:multiLevelType w:val="multilevel"/>
    <w:tmpl w:val="010C7428"/>
    <w:styleLink w:val="LFO9"/>
    <w:lvl w:ilvl="0">
      <w:start w:val="1"/>
      <w:numFmt w:val="decimal"/>
      <w:lvlText w:val="%1."/>
      <w:lvlJc w:val="left"/>
      <w:rPr>
        <w:rFonts w:ascii="Times New Roman" w:hAnsi="Times New Roman" w:cs="Times New Roman"/>
        <w:b w:val="0"/>
        <w:sz w:val="22"/>
        <w:szCs w:val="22"/>
      </w:rPr>
    </w:lvl>
    <w:lvl w:ilvl="1">
      <w:numFmt w:val="bullet"/>
      <w:lvlText w:val=""/>
      <w:lvlJc w:val="left"/>
      <w:pPr>
        <w:ind w:left="1440" w:hanging="360"/>
      </w:pPr>
      <w:rPr>
        <w:rFonts w:ascii="Symbol" w:hAnsi="Symbol"/>
        <w:b w:val="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845342"/>
    <w:multiLevelType w:val="multilevel"/>
    <w:tmpl w:val="C3CAC5B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6DA7BCD"/>
    <w:multiLevelType w:val="hybridMultilevel"/>
    <w:tmpl w:val="E984F48C"/>
    <w:lvl w:ilvl="0" w:tplc="2488DC46">
      <w:start w:val="1"/>
      <w:numFmt w:val="bullet"/>
      <w:lvlText w:val=""/>
      <w:lvlJc w:val="left"/>
      <w:pPr>
        <w:ind w:left="720" w:hanging="360"/>
      </w:pPr>
      <w:rPr>
        <w:rFonts w:ascii="Symbol" w:hAnsi="Symbol" w:cs="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6CD02436"/>
    <w:multiLevelType w:val="hybridMultilevel"/>
    <w:tmpl w:val="A4D865D4"/>
    <w:lvl w:ilvl="0" w:tplc="DDC8D7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1A355F"/>
    <w:multiLevelType w:val="hybridMultilevel"/>
    <w:tmpl w:val="E2E62704"/>
    <w:lvl w:ilvl="0" w:tplc="A42A914E">
      <w:start w:val="1"/>
      <w:numFmt w:val="decimal"/>
      <w:pStyle w:val="NumerierungPlanco"/>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87" w:hanging="360"/>
      </w:pPr>
    </w:lvl>
    <w:lvl w:ilvl="2" w:tplc="0407001B" w:tentative="1">
      <w:start w:val="1"/>
      <w:numFmt w:val="lowerRoman"/>
      <w:lvlText w:val="%3."/>
      <w:lvlJc w:val="right"/>
      <w:pPr>
        <w:ind w:left="807" w:hanging="180"/>
      </w:pPr>
    </w:lvl>
    <w:lvl w:ilvl="3" w:tplc="0407000F" w:tentative="1">
      <w:start w:val="1"/>
      <w:numFmt w:val="decimal"/>
      <w:lvlText w:val="%4."/>
      <w:lvlJc w:val="left"/>
      <w:pPr>
        <w:ind w:left="1527" w:hanging="360"/>
      </w:pPr>
    </w:lvl>
    <w:lvl w:ilvl="4" w:tplc="04070019" w:tentative="1">
      <w:start w:val="1"/>
      <w:numFmt w:val="lowerLetter"/>
      <w:lvlText w:val="%5."/>
      <w:lvlJc w:val="left"/>
      <w:pPr>
        <w:ind w:left="2247" w:hanging="360"/>
      </w:pPr>
    </w:lvl>
    <w:lvl w:ilvl="5" w:tplc="0407001B" w:tentative="1">
      <w:start w:val="1"/>
      <w:numFmt w:val="lowerRoman"/>
      <w:lvlText w:val="%6."/>
      <w:lvlJc w:val="right"/>
      <w:pPr>
        <w:ind w:left="2967" w:hanging="180"/>
      </w:pPr>
    </w:lvl>
    <w:lvl w:ilvl="6" w:tplc="0407000F" w:tentative="1">
      <w:start w:val="1"/>
      <w:numFmt w:val="decimal"/>
      <w:lvlText w:val="%7."/>
      <w:lvlJc w:val="left"/>
      <w:pPr>
        <w:ind w:left="3687" w:hanging="360"/>
      </w:pPr>
    </w:lvl>
    <w:lvl w:ilvl="7" w:tplc="04070019" w:tentative="1">
      <w:start w:val="1"/>
      <w:numFmt w:val="lowerLetter"/>
      <w:lvlText w:val="%8."/>
      <w:lvlJc w:val="left"/>
      <w:pPr>
        <w:ind w:left="4407" w:hanging="360"/>
      </w:pPr>
    </w:lvl>
    <w:lvl w:ilvl="8" w:tplc="0407001B" w:tentative="1">
      <w:start w:val="1"/>
      <w:numFmt w:val="lowerRoman"/>
      <w:lvlText w:val="%9."/>
      <w:lvlJc w:val="right"/>
      <w:pPr>
        <w:ind w:left="5127" w:hanging="180"/>
      </w:pPr>
    </w:lvl>
  </w:abstractNum>
  <w:abstractNum w:abstractNumId="58" w15:restartNumberingAfterBreak="0">
    <w:nsid w:val="710775E8"/>
    <w:multiLevelType w:val="hybridMultilevel"/>
    <w:tmpl w:val="4058F0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9" w15:restartNumberingAfterBreak="0">
    <w:nsid w:val="73722EB7"/>
    <w:multiLevelType w:val="multilevel"/>
    <w:tmpl w:val="3398D4C0"/>
    <w:lvl w:ilvl="0">
      <w:start w:val="1"/>
      <w:numFmt w:val="bullet"/>
      <w:pStyle w:val="Bullet10"/>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60" w15:restartNumberingAfterBreak="0">
    <w:nsid w:val="788F5AB5"/>
    <w:multiLevelType w:val="hybridMultilevel"/>
    <w:tmpl w:val="5C6E6A7A"/>
    <w:lvl w:ilvl="0" w:tplc="2AF8B13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D0B6840"/>
    <w:multiLevelType w:val="hybridMultilevel"/>
    <w:tmpl w:val="61B0FC1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2" w15:restartNumberingAfterBreak="0">
    <w:nsid w:val="7DF61931"/>
    <w:multiLevelType w:val="hybridMultilevel"/>
    <w:tmpl w:val="5560DC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F9C4B05"/>
    <w:multiLevelType w:val="hybridMultilevel"/>
    <w:tmpl w:val="6D362C60"/>
    <w:lvl w:ilvl="0" w:tplc="A6E8A27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DC744A"/>
    <w:multiLevelType w:val="multilevel"/>
    <w:tmpl w:val="60201454"/>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6"/>
  </w:num>
  <w:num w:numId="3">
    <w:abstractNumId w:val="59"/>
  </w:num>
  <w:num w:numId="4">
    <w:abstractNumId w:val="50"/>
  </w:num>
  <w:num w:numId="5">
    <w:abstractNumId w:val="43"/>
  </w:num>
  <w:num w:numId="6">
    <w:abstractNumId w:val="5"/>
  </w:num>
  <w:num w:numId="7">
    <w:abstractNumId w:val="12"/>
  </w:num>
  <w:num w:numId="8">
    <w:abstractNumId w:val="1"/>
  </w:num>
  <w:num w:numId="9">
    <w:abstractNumId w:val="27"/>
  </w:num>
  <w:num w:numId="10">
    <w:abstractNumId w:val="64"/>
  </w:num>
  <w:num w:numId="11">
    <w:abstractNumId w:val="52"/>
  </w:num>
  <w:num w:numId="12">
    <w:abstractNumId w:val="0"/>
  </w:num>
  <w:num w:numId="13">
    <w:abstractNumId w:val="60"/>
  </w:num>
  <w:num w:numId="14">
    <w:abstractNumId w:val="30"/>
  </w:num>
  <w:num w:numId="15">
    <w:abstractNumId w:val="34"/>
  </w:num>
  <w:num w:numId="16">
    <w:abstractNumId w:val="57"/>
  </w:num>
  <w:num w:numId="17">
    <w:abstractNumId w:val="2"/>
  </w:num>
  <w:num w:numId="18">
    <w:abstractNumId w:val="16"/>
  </w:num>
  <w:num w:numId="19">
    <w:abstractNumId w:val="23"/>
  </w:num>
  <w:num w:numId="20">
    <w:abstractNumId w:val="3"/>
  </w:num>
  <w:num w:numId="21">
    <w:abstractNumId w:val="62"/>
  </w:num>
  <w:num w:numId="22">
    <w:abstractNumId w:val="55"/>
  </w:num>
  <w:num w:numId="23">
    <w:abstractNumId w:val="7"/>
  </w:num>
  <w:num w:numId="24">
    <w:abstractNumId w:val="24"/>
  </w:num>
  <w:num w:numId="25">
    <w:abstractNumId w:val="40"/>
  </w:num>
  <w:num w:numId="26">
    <w:abstractNumId w:val="28"/>
  </w:num>
  <w:num w:numId="27">
    <w:abstractNumId w:val="26"/>
  </w:num>
  <w:num w:numId="28">
    <w:abstractNumId w:val="15"/>
  </w:num>
  <w:num w:numId="29">
    <w:abstractNumId w:val="58"/>
  </w:num>
  <w:num w:numId="30">
    <w:abstractNumId w:val="17"/>
  </w:num>
  <w:num w:numId="31">
    <w:abstractNumId w:val="56"/>
  </w:num>
  <w:num w:numId="32">
    <w:abstractNumId w:val="61"/>
  </w:num>
  <w:num w:numId="33">
    <w:abstractNumId w:val="10"/>
  </w:num>
  <w:num w:numId="34">
    <w:abstractNumId w:val="37"/>
  </w:num>
  <w:num w:numId="35">
    <w:abstractNumId w:val="19"/>
  </w:num>
  <w:num w:numId="36">
    <w:abstractNumId w:val="41"/>
  </w:num>
  <w:num w:numId="37">
    <w:abstractNumId w:val="48"/>
  </w:num>
  <w:num w:numId="38">
    <w:abstractNumId w:val="63"/>
  </w:num>
  <w:num w:numId="39">
    <w:abstractNumId w:val="49"/>
  </w:num>
  <w:num w:numId="40">
    <w:abstractNumId w:val="14"/>
  </w:num>
  <w:num w:numId="41">
    <w:abstractNumId w:val="47"/>
  </w:num>
  <w:num w:numId="42">
    <w:abstractNumId w:val="9"/>
  </w:num>
  <w:num w:numId="43">
    <w:abstractNumId w:val="53"/>
  </w:num>
  <w:num w:numId="44">
    <w:abstractNumId w:val="6"/>
  </w:num>
  <w:num w:numId="45">
    <w:abstractNumId w:val="51"/>
  </w:num>
  <w:num w:numId="46">
    <w:abstractNumId w:val="25"/>
  </w:num>
  <w:num w:numId="47">
    <w:abstractNumId w:val="33"/>
  </w:num>
  <w:num w:numId="48">
    <w:abstractNumId w:val="45"/>
  </w:num>
  <w:num w:numId="49">
    <w:abstractNumId w:val="42"/>
  </w:num>
  <w:num w:numId="50">
    <w:abstractNumId w:val="54"/>
  </w:num>
  <w:num w:numId="51">
    <w:abstractNumId w:val="4"/>
  </w:num>
  <w:num w:numId="52">
    <w:abstractNumId w:val="29"/>
  </w:num>
  <w:num w:numId="53">
    <w:abstractNumId w:val="22"/>
  </w:num>
  <w:num w:numId="54">
    <w:abstractNumId w:val="20"/>
  </w:num>
  <w:num w:numId="55">
    <w:abstractNumId w:val="21"/>
  </w:num>
  <w:num w:numId="56">
    <w:abstractNumId w:val="35"/>
  </w:num>
  <w:num w:numId="57">
    <w:abstractNumId w:val="39"/>
  </w:num>
  <w:num w:numId="58">
    <w:abstractNumId w:val="13"/>
  </w:num>
  <w:num w:numId="59">
    <w:abstractNumId w:val="18"/>
  </w:num>
  <w:num w:numId="60">
    <w:abstractNumId w:val="44"/>
  </w:num>
  <w:num w:numId="61">
    <w:abstractNumId w:val="31"/>
  </w:num>
  <w:num w:numId="62">
    <w:abstractNumId w:val="38"/>
  </w:num>
  <w:num w:numId="63">
    <w:abstractNumId w:val="32"/>
  </w:num>
  <w:num w:numId="64">
    <w:abstractNumId w:val="8"/>
  </w:num>
  <w:num w:numId="65">
    <w:abstractNumId w:val="4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YxsTQzNLY0tLAwNLZQ0lEKTi0uzszPAymwNKkFANb7FtUtAAAA"/>
  </w:docVars>
  <w:rsids>
    <w:rsidRoot w:val="00837367"/>
    <w:rsid w:val="00000952"/>
    <w:rsid w:val="000009C9"/>
    <w:rsid w:val="00000A76"/>
    <w:rsid w:val="00000EE2"/>
    <w:rsid w:val="000010A0"/>
    <w:rsid w:val="00001527"/>
    <w:rsid w:val="00001535"/>
    <w:rsid w:val="00001EA1"/>
    <w:rsid w:val="000027A9"/>
    <w:rsid w:val="000028C2"/>
    <w:rsid w:val="00002E03"/>
    <w:rsid w:val="00002E34"/>
    <w:rsid w:val="00003186"/>
    <w:rsid w:val="00003494"/>
    <w:rsid w:val="0000393B"/>
    <w:rsid w:val="00003AD9"/>
    <w:rsid w:val="00003EF9"/>
    <w:rsid w:val="0000402A"/>
    <w:rsid w:val="000048DC"/>
    <w:rsid w:val="000048FA"/>
    <w:rsid w:val="00004ADB"/>
    <w:rsid w:val="00005122"/>
    <w:rsid w:val="000052EE"/>
    <w:rsid w:val="00005553"/>
    <w:rsid w:val="00005BD4"/>
    <w:rsid w:val="00005D20"/>
    <w:rsid w:val="000061DD"/>
    <w:rsid w:val="000062F0"/>
    <w:rsid w:val="00006593"/>
    <w:rsid w:val="00006900"/>
    <w:rsid w:val="00006BBA"/>
    <w:rsid w:val="00006D35"/>
    <w:rsid w:val="00006E5C"/>
    <w:rsid w:val="00007145"/>
    <w:rsid w:val="00007469"/>
    <w:rsid w:val="00007794"/>
    <w:rsid w:val="00007875"/>
    <w:rsid w:val="00007B01"/>
    <w:rsid w:val="00007C53"/>
    <w:rsid w:val="00007CF6"/>
    <w:rsid w:val="00007E49"/>
    <w:rsid w:val="00010009"/>
    <w:rsid w:val="00010BB4"/>
    <w:rsid w:val="000110D3"/>
    <w:rsid w:val="00011531"/>
    <w:rsid w:val="000116F4"/>
    <w:rsid w:val="00011A40"/>
    <w:rsid w:val="00013083"/>
    <w:rsid w:val="0001310C"/>
    <w:rsid w:val="00013265"/>
    <w:rsid w:val="00013C14"/>
    <w:rsid w:val="00013D7B"/>
    <w:rsid w:val="0001411C"/>
    <w:rsid w:val="000141F3"/>
    <w:rsid w:val="00014203"/>
    <w:rsid w:val="0001423C"/>
    <w:rsid w:val="00014924"/>
    <w:rsid w:val="00014C61"/>
    <w:rsid w:val="00014E6E"/>
    <w:rsid w:val="00015547"/>
    <w:rsid w:val="00015757"/>
    <w:rsid w:val="000159B9"/>
    <w:rsid w:val="00015D2D"/>
    <w:rsid w:val="00015D93"/>
    <w:rsid w:val="00015F03"/>
    <w:rsid w:val="0001603A"/>
    <w:rsid w:val="00016292"/>
    <w:rsid w:val="00016A80"/>
    <w:rsid w:val="00016B31"/>
    <w:rsid w:val="00016B3B"/>
    <w:rsid w:val="00016B77"/>
    <w:rsid w:val="00016C47"/>
    <w:rsid w:val="00016DB2"/>
    <w:rsid w:val="0001711A"/>
    <w:rsid w:val="000175BA"/>
    <w:rsid w:val="000176A2"/>
    <w:rsid w:val="00017D92"/>
    <w:rsid w:val="00017E4D"/>
    <w:rsid w:val="00017EDF"/>
    <w:rsid w:val="00020125"/>
    <w:rsid w:val="00020129"/>
    <w:rsid w:val="000205AD"/>
    <w:rsid w:val="00020693"/>
    <w:rsid w:val="0002079C"/>
    <w:rsid w:val="00020904"/>
    <w:rsid w:val="00020ADF"/>
    <w:rsid w:val="00020B20"/>
    <w:rsid w:val="00021694"/>
    <w:rsid w:val="00021710"/>
    <w:rsid w:val="000219EA"/>
    <w:rsid w:val="000219F8"/>
    <w:rsid w:val="00021F41"/>
    <w:rsid w:val="0002227F"/>
    <w:rsid w:val="0002253C"/>
    <w:rsid w:val="00022BB4"/>
    <w:rsid w:val="00022CE1"/>
    <w:rsid w:val="00023836"/>
    <w:rsid w:val="00023EFF"/>
    <w:rsid w:val="00024001"/>
    <w:rsid w:val="00024236"/>
    <w:rsid w:val="00024659"/>
    <w:rsid w:val="000246E8"/>
    <w:rsid w:val="000247C3"/>
    <w:rsid w:val="0002493A"/>
    <w:rsid w:val="00024A86"/>
    <w:rsid w:val="0002541F"/>
    <w:rsid w:val="00026121"/>
    <w:rsid w:val="0002669D"/>
    <w:rsid w:val="0002689D"/>
    <w:rsid w:val="00026D7A"/>
    <w:rsid w:val="00027399"/>
    <w:rsid w:val="000277D2"/>
    <w:rsid w:val="00027CC0"/>
    <w:rsid w:val="00027D18"/>
    <w:rsid w:val="000300B3"/>
    <w:rsid w:val="00030571"/>
    <w:rsid w:val="00030606"/>
    <w:rsid w:val="00030876"/>
    <w:rsid w:val="00030AC3"/>
    <w:rsid w:val="00030ECA"/>
    <w:rsid w:val="0003192A"/>
    <w:rsid w:val="00031C94"/>
    <w:rsid w:val="00031D28"/>
    <w:rsid w:val="00031FE7"/>
    <w:rsid w:val="0003272F"/>
    <w:rsid w:val="0003293C"/>
    <w:rsid w:val="00032B6D"/>
    <w:rsid w:val="0003305C"/>
    <w:rsid w:val="00033074"/>
    <w:rsid w:val="000332F5"/>
    <w:rsid w:val="00033C2D"/>
    <w:rsid w:val="00033EA2"/>
    <w:rsid w:val="0003408C"/>
    <w:rsid w:val="0003509C"/>
    <w:rsid w:val="00035191"/>
    <w:rsid w:val="0003549C"/>
    <w:rsid w:val="000356F2"/>
    <w:rsid w:val="000358F0"/>
    <w:rsid w:val="00035DAD"/>
    <w:rsid w:val="00035F40"/>
    <w:rsid w:val="00036571"/>
    <w:rsid w:val="00037222"/>
    <w:rsid w:val="00037848"/>
    <w:rsid w:val="000401D5"/>
    <w:rsid w:val="00040369"/>
    <w:rsid w:val="00040DFB"/>
    <w:rsid w:val="00041085"/>
    <w:rsid w:val="00041213"/>
    <w:rsid w:val="000412DA"/>
    <w:rsid w:val="000413ED"/>
    <w:rsid w:val="00041B20"/>
    <w:rsid w:val="00041B28"/>
    <w:rsid w:val="00041FBF"/>
    <w:rsid w:val="0004207B"/>
    <w:rsid w:val="000424F1"/>
    <w:rsid w:val="0004265F"/>
    <w:rsid w:val="00042741"/>
    <w:rsid w:val="00042EBB"/>
    <w:rsid w:val="00043635"/>
    <w:rsid w:val="00043687"/>
    <w:rsid w:val="000437D5"/>
    <w:rsid w:val="000439FF"/>
    <w:rsid w:val="00043B6F"/>
    <w:rsid w:val="00043FBC"/>
    <w:rsid w:val="00044111"/>
    <w:rsid w:val="000444FF"/>
    <w:rsid w:val="00044701"/>
    <w:rsid w:val="00044C24"/>
    <w:rsid w:val="000456FA"/>
    <w:rsid w:val="0004584D"/>
    <w:rsid w:val="000458B0"/>
    <w:rsid w:val="00045B52"/>
    <w:rsid w:val="000465E8"/>
    <w:rsid w:val="000465F1"/>
    <w:rsid w:val="0004787E"/>
    <w:rsid w:val="000478C9"/>
    <w:rsid w:val="00047E47"/>
    <w:rsid w:val="00050507"/>
    <w:rsid w:val="000517CA"/>
    <w:rsid w:val="00051881"/>
    <w:rsid w:val="00051A6D"/>
    <w:rsid w:val="00052041"/>
    <w:rsid w:val="0005293D"/>
    <w:rsid w:val="00053066"/>
    <w:rsid w:val="0005311F"/>
    <w:rsid w:val="00053696"/>
    <w:rsid w:val="00053DD4"/>
    <w:rsid w:val="00054509"/>
    <w:rsid w:val="00054995"/>
    <w:rsid w:val="00054A3C"/>
    <w:rsid w:val="00054B08"/>
    <w:rsid w:val="00054E37"/>
    <w:rsid w:val="00055170"/>
    <w:rsid w:val="00055ED3"/>
    <w:rsid w:val="00056006"/>
    <w:rsid w:val="000567FA"/>
    <w:rsid w:val="00056E5F"/>
    <w:rsid w:val="00056F70"/>
    <w:rsid w:val="00057E6A"/>
    <w:rsid w:val="00057F57"/>
    <w:rsid w:val="00060163"/>
    <w:rsid w:val="0006029F"/>
    <w:rsid w:val="0006042F"/>
    <w:rsid w:val="000606D2"/>
    <w:rsid w:val="00060795"/>
    <w:rsid w:val="00060B89"/>
    <w:rsid w:val="00060C18"/>
    <w:rsid w:val="00060E6C"/>
    <w:rsid w:val="00060FDC"/>
    <w:rsid w:val="00061653"/>
    <w:rsid w:val="00061E9B"/>
    <w:rsid w:val="00062255"/>
    <w:rsid w:val="000622D0"/>
    <w:rsid w:val="00062333"/>
    <w:rsid w:val="0006291F"/>
    <w:rsid w:val="000629F0"/>
    <w:rsid w:val="000629FF"/>
    <w:rsid w:val="00062A4A"/>
    <w:rsid w:val="00062CA6"/>
    <w:rsid w:val="00063151"/>
    <w:rsid w:val="00063309"/>
    <w:rsid w:val="00063675"/>
    <w:rsid w:val="00063A53"/>
    <w:rsid w:val="00063D4C"/>
    <w:rsid w:val="000640B1"/>
    <w:rsid w:val="00064157"/>
    <w:rsid w:val="000645C5"/>
    <w:rsid w:val="00064915"/>
    <w:rsid w:val="00064F9D"/>
    <w:rsid w:val="0006501D"/>
    <w:rsid w:val="00065410"/>
    <w:rsid w:val="00065A72"/>
    <w:rsid w:val="00065AB1"/>
    <w:rsid w:val="00066400"/>
    <w:rsid w:val="000667FA"/>
    <w:rsid w:val="00066844"/>
    <w:rsid w:val="00066F10"/>
    <w:rsid w:val="00066F9B"/>
    <w:rsid w:val="000673FE"/>
    <w:rsid w:val="00067670"/>
    <w:rsid w:val="000677E0"/>
    <w:rsid w:val="00067B50"/>
    <w:rsid w:val="00067F9A"/>
    <w:rsid w:val="00070433"/>
    <w:rsid w:val="00071429"/>
    <w:rsid w:val="000716BE"/>
    <w:rsid w:val="00071AE0"/>
    <w:rsid w:val="00072830"/>
    <w:rsid w:val="00072E3E"/>
    <w:rsid w:val="00072FC6"/>
    <w:rsid w:val="000730FD"/>
    <w:rsid w:val="00073394"/>
    <w:rsid w:val="0007339C"/>
    <w:rsid w:val="00073D18"/>
    <w:rsid w:val="00074D63"/>
    <w:rsid w:val="00074DD8"/>
    <w:rsid w:val="00074F25"/>
    <w:rsid w:val="00075558"/>
    <w:rsid w:val="00075F1A"/>
    <w:rsid w:val="0007617E"/>
    <w:rsid w:val="000763F0"/>
    <w:rsid w:val="00076506"/>
    <w:rsid w:val="000768EB"/>
    <w:rsid w:val="00076C6C"/>
    <w:rsid w:val="00076F80"/>
    <w:rsid w:val="000773D5"/>
    <w:rsid w:val="000779DB"/>
    <w:rsid w:val="00077D69"/>
    <w:rsid w:val="00080CC4"/>
    <w:rsid w:val="0008108F"/>
    <w:rsid w:val="0008142A"/>
    <w:rsid w:val="0008147C"/>
    <w:rsid w:val="000819A4"/>
    <w:rsid w:val="00081A1B"/>
    <w:rsid w:val="00081FAD"/>
    <w:rsid w:val="0008202A"/>
    <w:rsid w:val="000824A4"/>
    <w:rsid w:val="000824C2"/>
    <w:rsid w:val="000827EA"/>
    <w:rsid w:val="00082F3A"/>
    <w:rsid w:val="0008345C"/>
    <w:rsid w:val="0008369E"/>
    <w:rsid w:val="00083D2D"/>
    <w:rsid w:val="00083F8C"/>
    <w:rsid w:val="000843BB"/>
    <w:rsid w:val="00084423"/>
    <w:rsid w:val="000848C0"/>
    <w:rsid w:val="00084A99"/>
    <w:rsid w:val="00085802"/>
    <w:rsid w:val="0008644E"/>
    <w:rsid w:val="00086AF9"/>
    <w:rsid w:val="00086B9F"/>
    <w:rsid w:val="0008747F"/>
    <w:rsid w:val="0008757F"/>
    <w:rsid w:val="00087595"/>
    <w:rsid w:val="00087865"/>
    <w:rsid w:val="0008796D"/>
    <w:rsid w:val="00087B55"/>
    <w:rsid w:val="00087BA7"/>
    <w:rsid w:val="00087D8D"/>
    <w:rsid w:val="00087E10"/>
    <w:rsid w:val="000904A8"/>
    <w:rsid w:val="000904F4"/>
    <w:rsid w:val="00090800"/>
    <w:rsid w:val="00090881"/>
    <w:rsid w:val="00090D10"/>
    <w:rsid w:val="0009177E"/>
    <w:rsid w:val="00091A36"/>
    <w:rsid w:val="00091AE4"/>
    <w:rsid w:val="00091F46"/>
    <w:rsid w:val="0009232F"/>
    <w:rsid w:val="0009236B"/>
    <w:rsid w:val="00092941"/>
    <w:rsid w:val="0009297A"/>
    <w:rsid w:val="0009362D"/>
    <w:rsid w:val="00093FF6"/>
    <w:rsid w:val="00094260"/>
    <w:rsid w:val="000942F0"/>
    <w:rsid w:val="00094B5E"/>
    <w:rsid w:val="00094C0A"/>
    <w:rsid w:val="00094C5F"/>
    <w:rsid w:val="00094D53"/>
    <w:rsid w:val="00094F59"/>
    <w:rsid w:val="00095048"/>
    <w:rsid w:val="00095293"/>
    <w:rsid w:val="000953F7"/>
    <w:rsid w:val="00095885"/>
    <w:rsid w:val="00096719"/>
    <w:rsid w:val="00096A98"/>
    <w:rsid w:val="00096B08"/>
    <w:rsid w:val="0009708D"/>
    <w:rsid w:val="000971D1"/>
    <w:rsid w:val="000971F4"/>
    <w:rsid w:val="00097617"/>
    <w:rsid w:val="000977BA"/>
    <w:rsid w:val="000A0075"/>
    <w:rsid w:val="000A0274"/>
    <w:rsid w:val="000A0634"/>
    <w:rsid w:val="000A0909"/>
    <w:rsid w:val="000A0A00"/>
    <w:rsid w:val="000A0A19"/>
    <w:rsid w:val="000A0BB2"/>
    <w:rsid w:val="000A1FD0"/>
    <w:rsid w:val="000A21EC"/>
    <w:rsid w:val="000A2814"/>
    <w:rsid w:val="000A29F4"/>
    <w:rsid w:val="000A2B1A"/>
    <w:rsid w:val="000A3A12"/>
    <w:rsid w:val="000A3BF1"/>
    <w:rsid w:val="000A3C0C"/>
    <w:rsid w:val="000A3E1E"/>
    <w:rsid w:val="000A3F5B"/>
    <w:rsid w:val="000A419B"/>
    <w:rsid w:val="000A482F"/>
    <w:rsid w:val="000A4A28"/>
    <w:rsid w:val="000A4A94"/>
    <w:rsid w:val="000A4B65"/>
    <w:rsid w:val="000A4E69"/>
    <w:rsid w:val="000A4F45"/>
    <w:rsid w:val="000A548A"/>
    <w:rsid w:val="000A5B23"/>
    <w:rsid w:val="000A62CD"/>
    <w:rsid w:val="000A6616"/>
    <w:rsid w:val="000A67C9"/>
    <w:rsid w:val="000A6F28"/>
    <w:rsid w:val="000A6F78"/>
    <w:rsid w:val="000A76D1"/>
    <w:rsid w:val="000B0180"/>
    <w:rsid w:val="000B01D1"/>
    <w:rsid w:val="000B0271"/>
    <w:rsid w:val="000B0280"/>
    <w:rsid w:val="000B03C8"/>
    <w:rsid w:val="000B05D6"/>
    <w:rsid w:val="000B0870"/>
    <w:rsid w:val="000B0CDC"/>
    <w:rsid w:val="000B0D17"/>
    <w:rsid w:val="000B0F77"/>
    <w:rsid w:val="000B118A"/>
    <w:rsid w:val="000B1218"/>
    <w:rsid w:val="000B13D6"/>
    <w:rsid w:val="000B1592"/>
    <w:rsid w:val="000B179F"/>
    <w:rsid w:val="000B1D4C"/>
    <w:rsid w:val="000B2388"/>
    <w:rsid w:val="000B260C"/>
    <w:rsid w:val="000B2D34"/>
    <w:rsid w:val="000B3067"/>
    <w:rsid w:val="000B33D6"/>
    <w:rsid w:val="000B3F0A"/>
    <w:rsid w:val="000B43D5"/>
    <w:rsid w:val="000B48D6"/>
    <w:rsid w:val="000B4C15"/>
    <w:rsid w:val="000B4CF4"/>
    <w:rsid w:val="000B5947"/>
    <w:rsid w:val="000B5C34"/>
    <w:rsid w:val="000B6554"/>
    <w:rsid w:val="000B6CB9"/>
    <w:rsid w:val="000B719D"/>
    <w:rsid w:val="000B7336"/>
    <w:rsid w:val="000B7853"/>
    <w:rsid w:val="000B78AB"/>
    <w:rsid w:val="000B7999"/>
    <w:rsid w:val="000B7B52"/>
    <w:rsid w:val="000C0243"/>
    <w:rsid w:val="000C0C5B"/>
    <w:rsid w:val="000C10DC"/>
    <w:rsid w:val="000C16AC"/>
    <w:rsid w:val="000C191F"/>
    <w:rsid w:val="000C19CB"/>
    <w:rsid w:val="000C1B43"/>
    <w:rsid w:val="000C2181"/>
    <w:rsid w:val="000C3074"/>
    <w:rsid w:val="000C31DF"/>
    <w:rsid w:val="000C36E3"/>
    <w:rsid w:val="000C3A08"/>
    <w:rsid w:val="000C3C77"/>
    <w:rsid w:val="000C4A45"/>
    <w:rsid w:val="000C4DCA"/>
    <w:rsid w:val="000C4E79"/>
    <w:rsid w:val="000C5175"/>
    <w:rsid w:val="000C51CD"/>
    <w:rsid w:val="000C52AD"/>
    <w:rsid w:val="000C52BC"/>
    <w:rsid w:val="000C5468"/>
    <w:rsid w:val="000C57DF"/>
    <w:rsid w:val="000C5998"/>
    <w:rsid w:val="000C603F"/>
    <w:rsid w:val="000C6221"/>
    <w:rsid w:val="000C66A2"/>
    <w:rsid w:val="000C6B4F"/>
    <w:rsid w:val="000C6C12"/>
    <w:rsid w:val="000C767E"/>
    <w:rsid w:val="000C7BB0"/>
    <w:rsid w:val="000D0535"/>
    <w:rsid w:val="000D07FC"/>
    <w:rsid w:val="000D08B0"/>
    <w:rsid w:val="000D08E8"/>
    <w:rsid w:val="000D0A37"/>
    <w:rsid w:val="000D11FB"/>
    <w:rsid w:val="000D15FF"/>
    <w:rsid w:val="000D1ACE"/>
    <w:rsid w:val="000D1B7A"/>
    <w:rsid w:val="000D1F66"/>
    <w:rsid w:val="000D1FE7"/>
    <w:rsid w:val="000D293A"/>
    <w:rsid w:val="000D2F08"/>
    <w:rsid w:val="000D3248"/>
    <w:rsid w:val="000D3430"/>
    <w:rsid w:val="000D3678"/>
    <w:rsid w:val="000D3D04"/>
    <w:rsid w:val="000D4E2A"/>
    <w:rsid w:val="000D53A3"/>
    <w:rsid w:val="000D5732"/>
    <w:rsid w:val="000D5A4E"/>
    <w:rsid w:val="000D618E"/>
    <w:rsid w:val="000D64FB"/>
    <w:rsid w:val="000D6DF8"/>
    <w:rsid w:val="000D6E23"/>
    <w:rsid w:val="000D752B"/>
    <w:rsid w:val="000D7788"/>
    <w:rsid w:val="000D7ECA"/>
    <w:rsid w:val="000D7F6E"/>
    <w:rsid w:val="000E02BC"/>
    <w:rsid w:val="000E02EB"/>
    <w:rsid w:val="000E0A14"/>
    <w:rsid w:val="000E1049"/>
    <w:rsid w:val="000E133E"/>
    <w:rsid w:val="000E1665"/>
    <w:rsid w:val="000E1693"/>
    <w:rsid w:val="000E1732"/>
    <w:rsid w:val="000E1A33"/>
    <w:rsid w:val="000E1AF9"/>
    <w:rsid w:val="000E1C78"/>
    <w:rsid w:val="000E1D75"/>
    <w:rsid w:val="000E1F54"/>
    <w:rsid w:val="000E2080"/>
    <w:rsid w:val="000E23BA"/>
    <w:rsid w:val="000E2AFD"/>
    <w:rsid w:val="000E2B7C"/>
    <w:rsid w:val="000E307F"/>
    <w:rsid w:val="000E309C"/>
    <w:rsid w:val="000E32CF"/>
    <w:rsid w:val="000E3421"/>
    <w:rsid w:val="000E385D"/>
    <w:rsid w:val="000E3901"/>
    <w:rsid w:val="000E3B23"/>
    <w:rsid w:val="000E46F2"/>
    <w:rsid w:val="000E4955"/>
    <w:rsid w:val="000E4A79"/>
    <w:rsid w:val="000E4B14"/>
    <w:rsid w:val="000E4BA4"/>
    <w:rsid w:val="000E5094"/>
    <w:rsid w:val="000E62CD"/>
    <w:rsid w:val="000E6772"/>
    <w:rsid w:val="000E690D"/>
    <w:rsid w:val="000E6916"/>
    <w:rsid w:val="000E7324"/>
    <w:rsid w:val="000E7673"/>
    <w:rsid w:val="000E7C93"/>
    <w:rsid w:val="000F0021"/>
    <w:rsid w:val="000F13FA"/>
    <w:rsid w:val="000F1450"/>
    <w:rsid w:val="000F1DBC"/>
    <w:rsid w:val="000F1F6D"/>
    <w:rsid w:val="000F2199"/>
    <w:rsid w:val="000F2DCC"/>
    <w:rsid w:val="000F3283"/>
    <w:rsid w:val="000F369A"/>
    <w:rsid w:val="000F3A82"/>
    <w:rsid w:val="000F3C5E"/>
    <w:rsid w:val="000F3FD1"/>
    <w:rsid w:val="000F414B"/>
    <w:rsid w:val="000F424E"/>
    <w:rsid w:val="000F555C"/>
    <w:rsid w:val="000F5B52"/>
    <w:rsid w:val="000F5E68"/>
    <w:rsid w:val="000F5F1F"/>
    <w:rsid w:val="000F5F47"/>
    <w:rsid w:val="000F6042"/>
    <w:rsid w:val="000F6D48"/>
    <w:rsid w:val="000F6DFC"/>
    <w:rsid w:val="000F74C3"/>
    <w:rsid w:val="000F754C"/>
    <w:rsid w:val="000F7579"/>
    <w:rsid w:val="000F7815"/>
    <w:rsid w:val="000F79B9"/>
    <w:rsid w:val="001003F6"/>
    <w:rsid w:val="00100994"/>
    <w:rsid w:val="00100D9F"/>
    <w:rsid w:val="00101358"/>
    <w:rsid w:val="0010193F"/>
    <w:rsid w:val="00101FA8"/>
    <w:rsid w:val="00102368"/>
    <w:rsid w:val="00102EF8"/>
    <w:rsid w:val="00103656"/>
    <w:rsid w:val="001036FB"/>
    <w:rsid w:val="00103C1E"/>
    <w:rsid w:val="00103DEE"/>
    <w:rsid w:val="00103F71"/>
    <w:rsid w:val="00104397"/>
    <w:rsid w:val="00104EE0"/>
    <w:rsid w:val="00105285"/>
    <w:rsid w:val="00105528"/>
    <w:rsid w:val="00105661"/>
    <w:rsid w:val="00105C4B"/>
    <w:rsid w:val="00106043"/>
    <w:rsid w:val="0010605B"/>
    <w:rsid w:val="0010613A"/>
    <w:rsid w:val="00106397"/>
    <w:rsid w:val="001063C4"/>
    <w:rsid w:val="00106E99"/>
    <w:rsid w:val="00106F03"/>
    <w:rsid w:val="00106F45"/>
    <w:rsid w:val="0010725F"/>
    <w:rsid w:val="0010736F"/>
    <w:rsid w:val="001074E2"/>
    <w:rsid w:val="0010758D"/>
    <w:rsid w:val="001075A7"/>
    <w:rsid w:val="00107714"/>
    <w:rsid w:val="00107A34"/>
    <w:rsid w:val="00107ABA"/>
    <w:rsid w:val="00110228"/>
    <w:rsid w:val="0011054B"/>
    <w:rsid w:val="0011067B"/>
    <w:rsid w:val="00110AAF"/>
    <w:rsid w:val="00110FF2"/>
    <w:rsid w:val="00111518"/>
    <w:rsid w:val="0011166D"/>
    <w:rsid w:val="00111744"/>
    <w:rsid w:val="001118CA"/>
    <w:rsid w:val="001119D0"/>
    <w:rsid w:val="00111C8A"/>
    <w:rsid w:val="00111F9C"/>
    <w:rsid w:val="00112004"/>
    <w:rsid w:val="001121F2"/>
    <w:rsid w:val="001141AB"/>
    <w:rsid w:val="001148A7"/>
    <w:rsid w:val="00114990"/>
    <w:rsid w:val="00114BBF"/>
    <w:rsid w:val="00114C37"/>
    <w:rsid w:val="00115000"/>
    <w:rsid w:val="0011547F"/>
    <w:rsid w:val="00115975"/>
    <w:rsid w:val="001165AA"/>
    <w:rsid w:val="001166C1"/>
    <w:rsid w:val="001172E1"/>
    <w:rsid w:val="0011751D"/>
    <w:rsid w:val="001203A1"/>
    <w:rsid w:val="001203AF"/>
    <w:rsid w:val="00120591"/>
    <w:rsid w:val="0012066E"/>
    <w:rsid w:val="00120697"/>
    <w:rsid w:val="00121144"/>
    <w:rsid w:val="0012176C"/>
    <w:rsid w:val="001218EE"/>
    <w:rsid w:val="00121B98"/>
    <w:rsid w:val="00121D2E"/>
    <w:rsid w:val="00121EAD"/>
    <w:rsid w:val="001222AA"/>
    <w:rsid w:val="00122633"/>
    <w:rsid w:val="00122794"/>
    <w:rsid w:val="0012293F"/>
    <w:rsid w:val="001229E6"/>
    <w:rsid w:val="00122F0B"/>
    <w:rsid w:val="001230BA"/>
    <w:rsid w:val="0012320E"/>
    <w:rsid w:val="001232C4"/>
    <w:rsid w:val="00123927"/>
    <w:rsid w:val="00123AC4"/>
    <w:rsid w:val="00123ED4"/>
    <w:rsid w:val="00123FBF"/>
    <w:rsid w:val="001241E0"/>
    <w:rsid w:val="001242A7"/>
    <w:rsid w:val="0012453F"/>
    <w:rsid w:val="0012460F"/>
    <w:rsid w:val="00124B88"/>
    <w:rsid w:val="001253CE"/>
    <w:rsid w:val="0012584E"/>
    <w:rsid w:val="0012618E"/>
    <w:rsid w:val="00126394"/>
    <w:rsid w:val="001264B5"/>
    <w:rsid w:val="00126546"/>
    <w:rsid w:val="00127B94"/>
    <w:rsid w:val="00127CE0"/>
    <w:rsid w:val="00127E87"/>
    <w:rsid w:val="001301E3"/>
    <w:rsid w:val="0013058D"/>
    <w:rsid w:val="00131237"/>
    <w:rsid w:val="001314BA"/>
    <w:rsid w:val="0013160C"/>
    <w:rsid w:val="0013183D"/>
    <w:rsid w:val="00131AF3"/>
    <w:rsid w:val="00131C54"/>
    <w:rsid w:val="00131D12"/>
    <w:rsid w:val="00131DDC"/>
    <w:rsid w:val="00131E23"/>
    <w:rsid w:val="00131EBA"/>
    <w:rsid w:val="0013238C"/>
    <w:rsid w:val="001326C7"/>
    <w:rsid w:val="00132724"/>
    <w:rsid w:val="00132939"/>
    <w:rsid w:val="00132980"/>
    <w:rsid w:val="00132EB1"/>
    <w:rsid w:val="00133580"/>
    <w:rsid w:val="0013359F"/>
    <w:rsid w:val="001336D6"/>
    <w:rsid w:val="00133B8F"/>
    <w:rsid w:val="00133D2D"/>
    <w:rsid w:val="00134700"/>
    <w:rsid w:val="001347C0"/>
    <w:rsid w:val="00134EFD"/>
    <w:rsid w:val="00134FC7"/>
    <w:rsid w:val="001350D8"/>
    <w:rsid w:val="001355A3"/>
    <w:rsid w:val="00135B09"/>
    <w:rsid w:val="00135CB6"/>
    <w:rsid w:val="00135E0E"/>
    <w:rsid w:val="00135E77"/>
    <w:rsid w:val="00135FC6"/>
    <w:rsid w:val="00136028"/>
    <w:rsid w:val="00136527"/>
    <w:rsid w:val="00136677"/>
    <w:rsid w:val="001366A5"/>
    <w:rsid w:val="001366DD"/>
    <w:rsid w:val="001367D6"/>
    <w:rsid w:val="00136AAF"/>
    <w:rsid w:val="00136BEE"/>
    <w:rsid w:val="001370F7"/>
    <w:rsid w:val="0013782C"/>
    <w:rsid w:val="00137DE0"/>
    <w:rsid w:val="001400F6"/>
    <w:rsid w:val="001404D3"/>
    <w:rsid w:val="00140BB2"/>
    <w:rsid w:val="00140E10"/>
    <w:rsid w:val="00140FEB"/>
    <w:rsid w:val="001412B8"/>
    <w:rsid w:val="001415DE"/>
    <w:rsid w:val="001415ED"/>
    <w:rsid w:val="00141865"/>
    <w:rsid w:val="00141AB0"/>
    <w:rsid w:val="00141D4E"/>
    <w:rsid w:val="00141E05"/>
    <w:rsid w:val="001421A0"/>
    <w:rsid w:val="00142279"/>
    <w:rsid w:val="0014266F"/>
    <w:rsid w:val="001426F7"/>
    <w:rsid w:val="00143806"/>
    <w:rsid w:val="00143A6A"/>
    <w:rsid w:val="00143AB3"/>
    <w:rsid w:val="0014412B"/>
    <w:rsid w:val="001441D5"/>
    <w:rsid w:val="0014437A"/>
    <w:rsid w:val="00144447"/>
    <w:rsid w:val="0014479C"/>
    <w:rsid w:val="0014484E"/>
    <w:rsid w:val="00144DAA"/>
    <w:rsid w:val="001450AE"/>
    <w:rsid w:val="0014510A"/>
    <w:rsid w:val="00145A51"/>
    <w:rsid w:val="00145F84"/>
    <w:rsid w:val="00146200"/>
    <w:rsid w:val="001465D6"/>
    <w:rsid w:val="001466ED"/>
    <w:rsid w:val="00146740"/>
    <w:rsid w:val="00146C48"/>
    <w:rsid w:val="0014713B"/>
    <w:rsid w:val="001475B7"/>
    <w:rsid w:val="00147802"/>
    <w:rsid w:val="001479B1"/>
    <w:rsid w:val="001501C5"/>
    <w:rsid w:val="0015079F"/>
    <w:rsid w:val="001508A8"/>
    <w:rsid w:val="00151548"/>
    <w:rsid w:val="00151A8C"/>
    <w:rsid w:val="00152433"/>
    <w:rsid w:val="00152611"/>
    <w:rsid w:val="00152634"/>
    <w:rsid w:val="00152CEB"/>
    <w:rsid w:val="00152FB3"/>
    <w:rsid w:val="00152FF9"/>
    <w:rsid w:val="001536F8"/>
    <w:rsid w:val="00153AF8"/>
    <w:rsid w:val="00153B3A"/>
    <w:rsid w:val="00153EA0"/>
    <w:rsid w:val="00153F6E"/>
    <w:rsid w:val="0015433D"/>
    <w:rsid w:val="001544F8"/>
    <w:rsid w:val="0015485E"/>
    <w:rsid w:val="0015499B"/>
    <w:rsid w:val="00154BBF"/>
    <w:rsid w:val="00155497"/>
    <w:rsid w:val="0015554D"/>
    <w:rsid w:val="00155DCE"/>
    <w:rsid w:val="00155EF6"/>
    <w:rsid w:val="00155F3F"/>
    <w:rsid w:val="00155F48"/>
    <w:rsid w:val="00156095"/>
    <w:rsid w:val="001560DF"/>
    <w:rsid w:val="00156332"/>
    <w:rsid w:val="0015646F"/>
    <w:rsid w:val="001564E2"/>
    <w:rsid w:val="00156922"/>
    <w:rsid w:val="001569E8"/>
    <w:rsid w:val="00156A5F"/>
    <w:rsid w:val="00156F5B"/>
    <w:rsid w:val="00156F9C"/>
    <w:rsid w:val="001577A9"/>
    <w:rsid w:val="0015787E"/>
    <w:rsid w:val="00157B90"/>
    <w:rsid w:val="001603DD"/>
    <w:rsid w:val="00160411"/>
    <w:rsid w:val="00160BCD"/>
    <w:rsid w:val="00160C0F"/>
    <w:rsid w:val="001611A7"/>
    <w:rsid w:val="00161511"/>
    <w:rsid w:val="00162151"/>
    <w:rsid w:val="00162362"/>
    <w:rsid w:val="00162BBD"/>
    <w:rsid w:val="00162E84"/>
    <w:rsid w:val="00162F83"/>
    <w:rsid w:val="0016301C"/>
    <w:rsid w:val="0016356E"/>
    <w:rsid w:val="00163C64"/>
    <w:rsid w:val="00163DBE"/>
    <w:rsid w:val="00163FB6"/>
    <w:rsid w:val="00164154"/>
    <w:rsid w:val="001641F8"/>
    <w:rsid w:val="00164543"/>
    <w:rsid w:val="001645A9"/>
    <w:rsid w:val="00164A47"/>
    <w:rsid w:val="00164CA2"/>
    <w:rsid w:val="0016539F"/>
    <w:rsid w:val="00165F66"/>
    <w:rsid w:val="0016651E"/>
    <w:rsid w:val="0016652A"/>
    <w:rsid w:val="001666C5"/>
    <w:rsid w:val="0016683E"/>
    <w:rsid w:val="00167204"/>
    <w:rsid w:val="001675C4"/>
    <w:rsid w:val="00167629"/>
    <w:rsid w:val="00167D37"/>
    <w:rsid w:val="00167ED4"/>
    <w:rsid w:val="001705CE"/>
    <w:rsid w:val="00170600"/>
    <w:rsid w:val="00170A02"/>
    <w:rsid w:val="00170CFA"/>
    <w:rsid w:val="00170DEA"/>
    <w:rsid w:val="00170F53"/>
    <w:rsid w:val="00170FD1"/>
    <w:rsid w:val="0017172B"/>
    <w:rsid w:val="00171BDF"/>
    <w:rsid w:val="001722DC"/>
    <w:rsid w:val="00172BF1"/>
    <w:rsid w:val="00172E33"/>
    <w:rsid w:val="00173175"/>
    <w:rsid w:val="0017395C"/>
    <w:rsid w:val="00173967"/>
    <w:rsid w:val="00173A88"/>
    <w:rsid w:val="00173CBA"/>
    <w:rsid w:val="00173CE0"/>
    <w:rsid w:val="00173EB3"/>
    <w:rsid w:val="00173FEC"/>
    <w:rsid w:val="001742DF"/>
    <w:rsid w:val="00174552"/>
    <w:rsid w:val="00174C11"/>
    <w:rsid w:val="00174C2D"/>
    <w:rsid w:val="00174DEC"/>
    <w:rsid w:val="00175AAC"/>
    <w:rsid w:val="00175CA3"/>
    <w:rsid w:val="0017632C"/>
    <w:rsid w:val="00176957"/>
    <w:rsid w:val="00176C3A"/>
    <w:rsid w:val="00176C78"/>
    <w:rsid w:val="00176E40"/>
    <w:rsid w:val="0017774B"/>
    <w:rsid w:val="00177838"/>
    <w:rsid w:val="001778FD"/>
    <w:rsid w:val="001779D0"/>
    <w:rsid w:val="00177C2B"/>
    <w:rsid w:val="00177F6F"/>
    <w:rsid w:val="00180201"/>
    <w:rsid w:val="0018023E"/>
    <w:rsid w:val="001802DA"/>
    <w:rsid w:val="00180316"/>
    <w:rsid w:val="00180545"/>
    <w:rsid w:val="0018079A"/>
    <w:rsid w:val="00180A6E"/>
    <w:rsid w:val="00180AF5"/>
    <w:rsid w:val="00180B6C"/>
    <w:rsid w:val="00181235"/>
    <w:rsid w:val="001814F8"/>
    <w:rsid w:val="00181ADE"/>
    <w:rsid w:val="00181DC3"/>
    <w:rsid w:val="00181DED"/>
    <w:rsid w:val="001821B2"/>
    <w:rsid w:val="001825E5"/>
    <w:rsid w:val="00182C35"/>
    <w:rsid w:val="00182FD5"/>
    <w:rsid w:val="001834FC"/>
    <w:rsid w:val="00184446"/>
    <w:rsid w:val="00184608"/>
    <w:rsid w:val="00184650"/>
    <w:rsid w:val="00184771"/>
    <w:rsid w:val="00184853"/>
    <w:rsid w:val="00184EDE"/>
    <w:rsid w:val="001854A5"/>
    <w:rsid w:val="0018554E"/>
    <w:rsid w:val="00185589"/>
    <w:rsid w:val="00185CFC"/>
    <w:rsid w:val="001869A7"/>
    <w:rsid w:val="001869E0"/>
    <w:rsid w:val="00186A48"/>
    <w:rsid w:val="00186A88"/>
    <w:rsid w:val="00186AC1"/>
    <w:rsid w:val="00186BED"/>
    <w:rsid w:val="00186C85"/>
    <w:rsid w:val="00187019"/>
    <w:rsid w:val="0018782A"/>
    <w:rsid w:val="00187857"/>
    <w:rsid w:val="00187D9D"/>
    <w:rsid w:val="00187FAF"/>
    <w:rsid w:val="001902D7"/>
    <w:rsid w:val="001904BC"/>
    <w:rsid w:val="00190DD2"/>
    <w:rsid w:val="00191940"/>
    <w:rsid w:val="00191E36"/>
    <w:rsid w:val="00192229"/>
    <w:rsid w:val="00192280"/>
    <w:rsid w:val="00192331"/>
    <w:rsid w:val="0019292D"/>
    <w:rsid w:val="00192D41"/>
    <w:rsid w:val="00192ED3"/>
    <w:rsid w:val="00193093"/>
    <w:rsid w:val="00193137"/>
    <w:rsid w:val="00193745"/>
    <w:rsid w:val="00193A16"/>
    <w:rsid w:val="00193C04"/>
    <w:rsid w:val="00193C51"/>
    <w:rsid w:val="00194010"/>
    <w:rsid w:val="0019403A"/>
    <w:rsid w:val="0019413B"/>
    <w:rsid w:val="001943DE"/>
    <w:rsid w:val="00194634"/>
    <w:rsid w:val="00194FCE"/>
    <w:rsid w:val="00194FF8"/>
    <w:rsid w:val="001950EF"/>
    <w:rsid w:val="0019525A"/>
    <w:rsid w:val="001956E0"/>
    <w:rsid w:val="00195801"/>
    <w:rsid w:val="00195B63"/>
    <w:rsid w:val="00196081"/>
    <w:rsid w:val="00196A08"/>
    <w:rsid w:val="00196C3E"/>
    <w:rsid w:val="00196D7F"/>
    <w:rsid w:val="00197176"/>
    <w:rsid w:val="00197631"/>
    <w:rsid w:val="00197FB1"/>
    <w:rsid w:val="001A03A8"/>
    <w:rsid w:val="001A052F"/>
    <w:rsid w:val="001A0C50"/>
    <w:rsid w:val="001A0D38"/>
    <w:rsid w:val="001A0F87"/>
    <w:rsid w:val="001A121D"/>
    <w:rsid w:val="001A1C1A"/>
    <w:rsid w:val="001A256D"/>
    <w:rsid w:val="001A2933"/>
    <w:rsid w:val="001A2A6B"/>
    <w:rsid w:val="001A2D31"/>
    <w:rsid w:val="001A3172"/>
    <w:rsid w:val="001A3735"/>
    <w:rsid w:val="001A3DDE"/>
    <w:rsid w:val="001A3EA9"/>
    <w:rsid w:val="001A4305"/>
    <w:rsid w:val="001A45FB"/>
    <w:rsid w:val="001A4771"/>
    <w:rsid w:val="001A4E8A"/>
    <w:rsid w:val="001A5329"/>
    <w:rsid w:val="001A53E9"/>
    <w:rsid w:val="001A5A6F"/>
    <w:rsid w:val="001A6020"/>
    <w:rsid w:val="001A6245"/>
    <w:rsid w:val="001A6893"/>
    <w:rsid w:val="001A6970"/>
    <w:rsid w:val="001A69D1"/>
    <w:rsid w:val="001A7102"/>
    <w:rsid w:val="001A72E8"/>
    <w:rsid w:val="001B06C4"/>
    <w:rsid w:val="001B10C0"/>
    <w:rsid w:val="001B121B"/>
    <w:rsid w:val="001B17D9"/>
    <w:rsid w:val="001B1F16"/>
    <w:rsid w:val="001B1F62"/>
    <w:rsid w:val="001B2096"/>
    <w:rsid w:val="001B2583"/>
    <w:rsid w:val="001B2648"/>
    <w:rsid w:val="001B2A51"/>
    <w:rsid w:val="001B2B68"/>
    <w:rsid w:val="001B373E"/>
    <w:rsid w:val="001B37ED"/>
    <w:rsid w:val="001B38AE"/>
    <w:rsid w:val="001B38FA"/>
    <w:rsid w:val="001B3B69"/>
    <w:rsid w:val="001B3E7B"/>
    <w:rsid w:val="001B3EB6"/>
    <w:rsid w:val="001B4160"/>
    <w:rsid w:val="001B423D"/>
    <w:rsid w:val="001B49A2"/>
    <w:rsid w:val="001B4D84"/>
    <w:rsid w:val="001B4D85"/>
    <w:rsid w:val="001B4E1F"/>
    <w:rsid w:val="001B5610"/>
    <w:rsid w:val="001B56F0"/>
    <w:rsid w:val="001B5894"/>
    <w:rsid w:val="001B5FA7"/>
    <w:rsid w:val="001B618F"/>
    <w:rsid w:val="001B645D"/>
    <w:rsid w:val="001B64DE"/>
    <w:rsid w:val="001B66F6"/>
    <w:rsid w:val="001B6704"/>
    <w:rsid w:val="001B6738"/>
    <w:rsid w:val="001B674C"/>
    <w:rsid w:val="001B68F6"/>
    <w:rsid w:val="001B6FBF"/>
    <w:rsid w:val="001B73AA"/>
    <w:rsid w:val="001B7A7B"/>
    <w:rsid w:val="001C07AE"/>
    <w:rsid w:val="001C174F"/>
    <w:rsid w:val="001C1D89"/>
    <w:rsid w:val="001C1F29"/>
    <w:rsid w:val="001C21FC"/>
    <w:rsid w:val="001C22D3"/>
    <w:rsid w:val="001C2573"/>
    <w:rsid w:val="001C2578"/>
    <w:rsid w:val="001C295E"/>
    <w:rsid w:val="001C2C59"/>
    <w:rsid w:val="001C2E2E"/>
    <w:rsid w:val="001C2EBE"/>
    <w:rsid w:val="001C33E4"/>
    <w:rsid w:val="001C349C"/>
    <w:rsid w:val="001C365B"/>
    <w:rsid w:val="001C38EF"/>
    <w:rsid w:val="001C3A1B"/>
    <w:rsid w:val="001C3E4C"/>
    <w:rsid w:val="001C4290"/>
    <w:rsid w:val="001C46A7"/>
    <w:rsid w:val="001C5370"/>
    <w:rsid w:val="001C5625"/>
    <w:rsid w:val="001C567B"/>
    <w:rsid w:val="001C56F3"/>
    <w:rsid w:val="001C5B92"/>
    <w:rsid w:val="001C6056"/>
    <w:rsid w:val="001C61B9"/>
    <w:rsid w:val="001C6604"/>
    <w:rsid w:val="001C6C2A"/>
    <w:rsid w:val="001C6C2D"/>
    <w:rsid w:val="001C6DD7"/>
    <w:rsid w:val="001C7178"/>
    <w:rsid w:val="001C767F"/>
    <w:rsid w:val="001C7E5E"/>
    <w:rsid w:val="001D01DC"/>
    <w:rsid w:val="001D02C2"/>
    <w:rsid w:val="001D16E3"/>
    <w:rsid w:val="001D1C71"/>
    <w:rsid w:val="001D1D3F"/>
    <w:rsid w:val="001D2230"/>
    <w:rsid w:val="001D23D0"/>
    <w:rsid w:val="001D2514"/>
    <w:rsid w:val="001D25EA"/>
    <w:rsid w:val="001D297B"/>
    <w:rsid w:val="001D2D6D"/>
    <w:rsid w:val="001D2DBC"/>
    <w:rsid w:val="001D2FD7"/>
    <w:rsid w:val="001D30F7"/>
    <w:rsid w:val="001D33ED"/>
    <w:rsid w:val="001D34B4"/>
    <w:rsid w:val="001D3CB1"/>
    <w:rsid w:val="001D3D3B"/>
    <w:rsid w:val="001D4375"/>
    <w:rsid w:val="001D4C30"/>
    <w:rsid w:val="001D4E74"/>
    <w:rsid w:val="001D4E96"/>
    <w:rsid w:val="001D526D"/>
    <w:rsid w:val="001D5486"/>
    <w:rsid w:val="001D5E6F"/>
    <w:rsid w:val="001D6691"/>
    <w:rsid w:val="001D69C4"/>
    <w:rsid w:val="001D6B74"/>
    <w:rsid w:val="001D6D86"/>
    <w:rsid w:val="001D72F9"/>
    <w:rsid w:val="001D774A"/>
    <w:rsid w:val="001D7E78"/>
    <w:rsid w:val="001D7ED9"/>
    <w:rsid w:val="001E041F"/>
    <w:rsid w:val="001E0916"/>
    <w:rsid w:val="001E0DBA"/>
    <w:rsid w:val="001E1118"/>
    <w:rsid w:val="001E135D"/>
    <w:rsid w:val="001E1556"/>
    <w:rsid w:val="001E18A7"/>
    <w:rsid w:val="001E18AB"/>
    <w:rsid w:val="001E211C"/>
    <w:rsid w:val="001E2BC6"/>
    <w:rsid w:val="001E2D49"/>
    <w:rsid w:val="001E3058"/>
    <w:rsid w:val="001E3088"/>
    <w:rsid w:val="001E3127"/>
    <w:rsid w:val="001E318E"/>
    <w:rsid w:val="001E3A8B"/>
    <w:rsid w:val="001E3CE8"/>
    <w:rsid w:val="001E3FF9"/>
    <w:rsid w:val="001E4012"/>
    <w:rsid w:val="001E4490"/>
    <w:rsid w:val="001E44BF"/>
    <w:rsid w:val="001E4B45"/>
    <w:rsid w:val="001E5033"/>
    <w:rsid w:val="001E55FE"/>
    <w:rsid w:val="001E5653"/>
    <w:rsid w:val="001E5A43"/>
    <w:rsid w:val="001E6627"/>
    <w:rsid w:val="001E67D0"/>
    <w:rsid w:val="001E773E"/>
    <w:rsid w:val="001E7847"/>
    <w:rsid w:val="001F013F"/>
    <w:rsid w:val="001F02BE"/>
    <w:rsid w:val="001F039D"/>
    <w:rsid w:val="001F061F"/>
    <w:rsid w:val="001F06F2"/>
    <w:rsid w:val="001F0860"/>
    <w:rsid w:val="001F118E"/>
    <w:rsid w:val="001F1442"/>
    <w:rsid w:val="001F159D"/>
    <w:rsid w:val="001F1693"/>
    <w:rsid w:val="001F1788"/>
    <w:rsid w:val="001F18E0"/>
    <w:rsid w:val="001F1B7E"/>
    <w:rsid w:val="001F1D64"/>
    <w:rsid w:val="001F2865"/>
    <w:rsid w:val="001F2EC9"/>
    <w:rsid w:val="001F339D"/>
    <w:rsid w:val="001F3880"/>
    <w:rsid w:val="001F38FC"/>
    <w:rsid w:val="001F3AB0"/>
    <w:rsid w:val="001F3EAF"/>
    <w:rsid w:val="001F40D7"/>
    <w:rsid w:val="001F4232"/>
    <w:rsid w:val="001F4906"/>
    <w:rsid w:val="001F520C"/>
    <w:rsid w:val="001F5327"/>
    <w:rsid w:val="001F5580"/>
    <w:rsid w:val="001F5831"/>
    <w:rsid w:val="001F59E6"/>
    <w:rsid w:val="001F65F5"/>
    <w:rsid w:val="001F6A50"/>
    <w:rsid w:val="001F6BA8"/>
    <w:rsid w:val="001F6C4E"/>
    <w:rsid w:val="001F6C6B"/>
    <w:rsid w:val="001F70AA"/>
    <w:rsid w:val="001F760C"/>
    <w:rsid w:val="001F7654"/>
    <w:rsid w:val="001F76BE"/>
    <w:rsid w:val="001F77C5"/>
    <w:rsid w:val="001F7B71"/>
    <w:rsid w:val="001F7FCF"/>
    <w:rsid w:val="0020076B"/>
    <w:rsid w:val="0020109C"/>
    <w:rsid w:val="0020117C"/>
    <w:rsid w:val="002011B8"/>
    <w:rsid w:val="00201266"/>
    <w:rsid w:val="00201315"/>
    <w:rsid w:val="002013E5"/>
    <w:rsid w:val="00201D2B"/>
    <w:rsid w:val="00201ED9"/>
    <w:rsid w:val="0020205D"/>
    <w:rsid w:val="002021F6"/>
    <w:rsid w:val="002023F7"/>
    <w:rsid w:val="00202A1E"/>
    <w:rsid w:val="00202E2D"/>
    <w:rsid w:val="002036F9"/>
    <w:rsid w:val="0020411F"/>
    <w:rsid w:val="0020415A"/>
    <w:rsid w:val="00204A62"/>
    <w:rsid w:val="002050C0"/>
    <w:rsid w:val="0020522E"/>
    <w:rsid w:val="002056F0"/>
    <w:rsid w:val="002057DA"/>
    <w:rsid w:val="00205807"/>
    <w:rsid w:val="00205DD7"/>
    <w:rsid w:val="00205EA1"/>
    <w:rsid w:val="00206829"/>
    <w:rsid w:val="00206929"/>
    <w:rsid w:val="00206B2A"/>
    <w:rsid w:val="002070BF"/>
    <w:rsid w:val="00207358"/>
    <w:rsid w:val="002074F2"/>
    <w:rsid w:val="00207713"/>
    <w:rsid w:val="00207EE2"/>
    <w:rsid w:val="00207EEC"/>
    <w:rsid w:val="002104B4"/>
    <w:rsid w:val="00210661"/>
    <w:rsid w:val="002109EC"/>
    <w:rsid w:val="00210A9C"/>
    <w:rsid w:val="00210D9E"/>
    <w:rsid w:val="0021133D"/>
    <w:rsid w:val="00211D42"/>
    <w:rsid w:val="00211EB3"/>
    <w:rsid w:val="00211EDF"/>
    <w:rsid w:val="002120DD"/>
    <w:rsid w:val="002121AA"/>
    <w:rsid w:val="00212578"/>
    <w:rsid w:val="00213058"/>
    <w:rsid w:val="002130D7"/>
    <w:rsid w:val="00213154"/>
    <w:rsid w:val="002133FF"/>
    <w:rsid w:val="00213A28"/>
    <w:rsid w:val="00213B21"/>
    <w:rsid w:val="00213B5B"/>
    <w:rsid w:val="00213C0E"/>
    <w:rsid w:val="00213FC3"/>
    <w:rsid w:val="0021402E"/>
    <w:rsid w:val="0021406F"/>
    <w:rsid w:val="00214FC6"/>
    <w:rsid w:val="002157C5"/>
    <w:rsid w:val="00215A71"/>
    <w:rsid w:val="00215F23"/>
    <w:rsid w:val="002160F6"/>
    <w:rsid w:val="00216668"/>
    <w:rsid w:val="00217891"/>
    <w:rsid w:val="00217996"/>
    <w:rsid w:val="00217AA5"/>
    <w:rsid w:val="00217E6B"/>
    <w:rsid w:val="00217E9E"/>
    <w:rsid w:val="0022030D"/>
    <w:rsid w:val="002204E4"/>
    <w:rsid w:val="00220543"/>
    <w:rsid w:val="00220599"/>
    <w:rsid w:val="00221C15"/>
    <w:rsid w:val="00221F17"/>
    <w:rsid w:val="0022201E"/>
    <w:rsid w:val="00222098"/>
    <w:rsid w:val="00222546"/>
    <w:rsid w:val="002229F2"/>
    <w:rsid w:val="00222A03"/>
    <w:rsid w:val="00222AEB"/>
    <w:rsid w:val="00222D14"/>
    <w:rsid w:val="00222D81"/>
    <w:rsid w:val="002232CA"/>
    <w:rsid w:val="00223336"/>
    <w:rsid w:val="00223391"/>
    <w:rsid w:val="002236ED"/>
    <w:rsid w:val="002239D8"/>
    <w:rsid w:val="00223B0E"/>
    <w:rsid w:val="00223B4A"/>
    <w:rsid w:val="00223EE8"/>
    <w:rsid w:val="002241B0"/>
    <w:rsid w:val="00224668"/>
    <w:rsid w:val="00224E62"/>
    <w:rsid w:val="002250D8"/>
    <w:rsid w:val="002254A4"/>
    <w:rsid w:val="00225A42"/>
    <w:rsid w:val="00225AC1"/>
    <w:rsid w:val="00225D1F"/>
    <w:rsid w:val="00225EDF"/>
    <w:rsid w:val="00225F42"/>
    <w:rsid w:val="002261F3"/>
    <w:rsid w:val="00226816"/>
    <w:rsid w:val="002269B7"/>
    <w:rsid w:val="00226FBB"/>
    <w:rsid w:val="00227640"/>
    <w:rsid w:val="0022779F"/>
    <w:rsid w:val="002305D6"/>
    <w:rsid w:val="002307F7"/>
    <w:rsid w:val="0023099F"/>
    <w:rsid w:val="00230BD6"/>
    <w:rsid w:val="00230E5C"/>
    <w:rsid w:val="002311AA"/>
    <w:rsid w:val="002312D7"/>
    <w:rsid w:val="00231404"/>
    <w:rsid w:val="0023167A"/>
    <w:rsid w:val="002319FA"/>
    <w:rsid w:val="00231ABF"/>
    <w:rsid w:val="00231E0E"/>
    <w:rsid w:val="0023206D"/>
    <w:rsid w:val="002320D1"/>
    <w:rsid w:val="00232320"/>
    <w:rsid w:val="0023285A"/>
    <w:rsid w:val="002333F6"/>
    <w:rsid w:val="00233C3E"/>
    <w:rsid w:val="0023414F"/>
    <w:rsid w:val="00234172"/>
    <w:rsid w:val="00234415"/>
    <w:rsid w:val="00234509"/>
    <w:rsid w:val="00234914"/>
    <w:rsid w:val="002349B3"/>
    <w:rsid w:val="00234D1C"/>
    <w:rsid w:val="00234F9D"/>
    <w:rsid w:val="00235512"/>
    <w:rsid w:val="002356F6"/>
    <w:rsid w:val="00235923"/>
    <w:rsid w:val="00235F54"/>
    <w:rsid w:val="002361E1"/>
    <w:rsid w:val="002367B9"/>
    <w:rsid w:val="002367F1"/>
    <w:rsid w:val="00236881"/>
    <w:rsid w:val="00236E4F"/>
    <w:rsid w:val="00237151"/>
    <w:rsid w:val="0023715F"/>
    <w:rsid w:val="00237386"/>
    <w:rsid w:val="002374A6"/>
    <w:rsid w:val="00237B01"/>
    <w:rsid w:val="00237F6F"/>
    <w:rsid w:val="00237FB6"/>
    <w:rsid w:val="0024013F"/>
    <w:rsid w:val="0024016F"/>
    <w:rsid w:val="002401BA"/>
    <w:rsid w:val="002407A8"/>
    <w:rsid w:val="00240885"/>
    <w:rsid w:val="00240E6B"/>
    <w:rsid w:val="00240E92"/>
    <w:rsid w:val="00241057"/>
    <w:rsid w:val="0024258B"/>
    <w:rsid w:val="00243843"/>
    <w:rsid w:val="002446A4"/>
    <w:rsid w:val="0024476E"/>
    <w:rsid w:val="00244ADF"/>
    <w:rsid w:val="00244CD5"/>
    <w:rsid w:val="00244D90"/>
    <w:rsid w:val="00244FE5"/>
    <w:rsid w:val="00245B32"/>
    <w:rsid w:val="00246715"/>
    <w:rsid w:val="002467B1"/>
    <w:rsid w:val="00246854"/>
    <w:rsid w:val="00246BF3"/>
    <w:rsid w:val="0024766A"/>
    <w:rsid w:val="00247DE9"/>
    <w:rsid w:val="002505EF"/>
    <w:rsid w:val="00250C5E"/>
    <w:rsid w:val="002518C4"/>
    <w:rsid w:val="002524B7"/>
    <w:rsid w:val="002526EB"/>
    <w:rsid w:val="0025280B"/>
    <w:rsid w:val="00252A77"/>
    <w:rsid w:val="00252D7C"/>
    <w:rsid w:val="002532B3"/>
    <w:rsid w:val="002534F9"/>
    <w:rsid w:val="0025385C"/>
    <w:rsid w:val="0025397D"/>
    <w:rsid w:val="00254559"/>
    <w:rsid w:val="00254CA8"/>
    <w:rsid w:val="00254DED"/>
    <w:rsid w:val="002559D1"/>
    <w:rsid w:val="00256196"/>
    <w:rsid w:val="00256DB1"/>
    <w:rsid w:val="00256F4D"/>
    <w:rsid w:val="00257597"/>
    <w:rsid w:val="00257C03"/>
    <w:rsid w:val="00257CE5"/>
    <w:rsid w:val="002600BA"/>
    <w:rsid w:val="00260562"/>
    <w:rsid w:val="00260841"/>
    <w:rsid w:val="002609EB"/>
    <w:rsid w:val="00260FC0"/>
    <w:rsid w:val="00261450"/>
    <w:rsid w:val="002614C7"/>
    <w:rsid w:val="0026153B"/>
    <w:rsid w:val="002619D4"/>
    <w:rsid w:val="00262457"/>
    <w:rsid w:val="0026251C"/>
    <w:rsid w:val="002627A7"/>
    <w:rsid w:val="0026284F"/>
    <w:rsid w:val="00262880"/>
    <w:rsid w:val="00262944"/>
    <w:rsid w:val="00262E0A"/>
    <w:rsid w:val="00262FA2"/>
    <w:rsid w:val="0026333E"/>
    <w:rsid w:val="0026359E"/>
    <w:rsid w:val="0026374B"/>
    <w:rsid w:val="002639D1"/>
    <w:rsid w:val="00263ACD"/>
    <w:rsid w:val="0026427F"/>
    <w:rsid w:val="002645C1"/>
    <w:rsid w:val="00264660"/>
    <w:rsid w:val="00264A56"/>
    <w:rsid w:val="00264FA2"/>
    <w:rsid w:val="00265024"/>
    <w:rsid w:val="002651F1"/>
    <w:rsid w:val="0026563C"/>
    <w:rsid w:val="00265A6F"/>
    <w:rsid w:val="00265C25"/>
    <w:rsid w:val="00265D29"/>
    <w:rsid w:val="00265DD2"/>
    <w:rsid w:val="00265E54"/>
    <w:rsid w:val="0026626F"/>
    <w:rsid w:val="00266724"/>
    <w:rsid w:val="0026769D"/>
    <w:rsid w:val="0026785D"/>
    <w:rsid w:val="002679C3"/>
    <w:rsid w:val="00267E5D"/>
    <w:rsid w:val="00270153"/>
    <w:rsid w:val="0027035F"/>
    <w:rsid w:val="002703AD"/>
    <w:rsid w:val="002706CE"/>
    <w:rsid w:val="00270C04"/>
    <w:rsid w:val="00270DA4"/>
    <w:rsid w:val="00270DDA"/>
    <w:rsid w:val="00270F38"/>
    <w:rsid w:val="0027102A"/>
    <w:rsid w:val="00271102"/>
    <w:rsid w:val="00271138"/>
    <w:rsid w:val="002714FA"/>
    <w:rsid w:val="00271CB2"/>
    <w:rsid w:val="00271F96"/>
    <w:rsid w:val="00272762"/>
    <w:rsid w:val="002727B4"/>
    <w:rsid w:val="00272C64"/>
    <w:rsid w:val="0027328F"/>
    <w:rsid w:val="0027342A"/>
    <w:rsid w:val="0027347A"/>
    <w:rsid w:val="0027359E"/>
    <w:rsid w:val="002735D7"/>
    <w:rsid w:val="0027366C"/>
    <w:rsid w:val="00274608"/>
    <w:rsid w:val="00274919"/>
    <w:rsid w:val="00274D38"/>
    <w:rsid w:val="00274EE9"/>
    <w:rsid w:val="0027528D"/>
    <w:rsid w:val="00275904"/>
    <w:rsid w:val="002766BD"/>
    <w:rsid w:val="002767E6"/>
    <w:rsid w:val="00276895"/>
    <w:rsid w:val="00276E39"/>
    <w:rsid w:val="00276F86"/>
    <w:rsid w:val="00277253"/>
    <w:rsid w:val="002772DA"/>
    <w:rsid w:val="002778E5"/>
    <w:rsid w:val="00277BA8"/>
    <w:rsid w:val="00277F60"/>
    <w:rsid w:val="00280158"/>
    <w:rsid w:val="00280577"/>
    <w:rsid w:val="0028059E"/>
    <w:rsid w:val="0028086A"/>
    <w:rsid w:val="00280B75"/>
    <w:rsid w:val="00280BB6"/>
    <w:rsid w:val="0028118A"/>
    <w:rsid w:val="002811F1"/>
    <w:rsid w:val="002812D8"/>
    <w:rsid w:val="002813F1"/>
    <w:rsid w:val="002817D2"/>
    <w:rsid w:val="00281997"/>
    <w:rsid w:val="002819B8"/>
    <w:rsid w:val="00281CF6"/>
    <w:rsid w:val="00281D97"/>
    <w:rsid w:val="00282277"/>
    <w:rsid w:val="002822D3"/>
    <w:rsid w:val="00282CFD"/>
    <w:rsid w:val="00284810"/>
    <w:rsid w:val="00284912"/>
    <w:rsid w:val="00284F01"/>
    <w:rsid w:val="002850F9"/>
    <w:rsid w:val="0028541E"/>
    <w:rsid w:val="00285F85"/>
    <w:rsid w:val="002863B3"/>
    <w:rsid w:val="002866BE"/>
    <w:rsid w:val="00286701"/>
    <w:rsid w:val="002873BA"/>
    <w:rsid w:val="00287A43"/>
    <w:rsid w:val="00287BE7"/>
    <w:rsid w:val="0029021F"/>
    <w:rsid w:val="0029054E"/>
    <w:rsid w:val="002906C9"/>
    <w:rsid w:val="00290843"/>
    <w:rsid w:val="00290BD8"/>
    <w:rsid w:val="00291290"/>
    <w:rsid w:val="00291469"/>
    <w:rsid w:val="00291A53"/>
    <w:rsid w:val="00292040"/>
    <w:rsid w:val="00292350"/>
    <w:rsid w:val="00292860"/>
    <w:rsid w:val="00292E32"/>
    <w:rsid w:val="00293255"/>
    <w:rsid w:val="0029351A"/>
    <w:rsid w:val="00293AA9"/>
    <w:rsid w:val="002942F1"/>
    <w:rsid w:val="00294305"/>
    <w:rsid w:val="0029444B"/>
    <w:rsid w:val="002946C6"/>
    <w:rsid w:val="002948FD"/>
    <w:rsid w:val="0029529F"/>
    <w:rsid w:val="00295305"/>
    <w:rsid w:val="00295351"/>
    <w:rsid w:val="002953BA"/>
    <w:rsid w:val="00295571"/>
    <w:rsid w:val="002955D7"/>
    <w:rsid w:val="00295F49"/>
    <w:rsid w:val="00296396"/>
    <w:rsid w:val="00296DF4"/>
    <w:rsid w:val="002970BC"/>
    <w:rsid w:val="00297895"/>
    <w:rsid w:val="00297B6E"/>
    <w:rsid w:val="002A03B0"/>
    <w:rsid w:val="002A053E"/>
    <w:rsid w:val="002A06C0"/>
    <w:rsid w:val="002A0904"/>
    <w:rsid w:val="002A1190"/>
    <w:rsid w:val="002A1510"/>
    <w:rsid w:val="002A178E"/>
    <w:rsid w:val="002A18D4"/>
    <w:rsid w:val="002A193B"/>
    <w:rsid w:val="002A199E"/>
    <w:rsid w:val="002A1B0F"/>
    <w:rsid w:val="002A23CE"/>
    <w:rsid w:val="002A2AF3"/>
    <w:rsid w:val="002A2BD4"/>
    <w:rsid w:val="002A3137"/>
    <w:rsid w:val="002A3151"/>
    <w:rsid w:val="002A3308"/>
    <w:rsid w:val="002A3F3F"/>
    <w:rsid w:val="002A46C8"/>
    <w:rsid w:val="002A4734"/>
    <w:rsid w:val="002A4ACD"/>
    <w:rsid w:val="002A4BD2"/>
    <w:rsid w:val="002A4E9A"/>
    <w:rsid w:val="002A4EE3"/>
    <w:rsid w:val="002A5155"/>
    <w:rsid w:val="002A52E1"/>
    <w:rsid w:val="002A5D48"/>
    <w:rsid w:val="002A5E9D"/>
    <w:rsid w:val="002A6BCB"/>
    <w:rsid w:val="002A6C39"/>
    <w:rsid w:val="002A6DA8"/>
    <w:rsid w:val="002A71B8"/>
    <w:rsid w:val="002A7255"/>
    <w:rsid w:val="002A76FB"/>
    <w:rsid w:val="002A7945"/>
    <w:rsid w:val="002A7A77"/>
    <w:rsid w:val="002A7AED"/>
    <w:rsid w:val="002A7C56"/>
    <w:rsid w:val="002B0433"/>
    <w:rsid w:val="002B049E"/>
    <w:rsid w:val="002B0981"/>
    <w:rsid w:val="002B0A4D"/>
    <w:rsid w:val="002B1770"/>
    <w:rsid w:val="002B1812"/>
    <w:rsid w:val="002B1F20"/>
    <w:rsid w:val="002B240E"/>
    <w:rsid w:val="002B25EC"/>
    <w:rsid w:val="002B27EE"/>
    <w:rsid w:val="002B2908"/>
    <w:rsid w:val="002B2EFC"/>
    <w:rsid w:val="002B3D00"/>
    <w:rsid w:val="002B3EFB"/>
    <w:rsid w:val="002B42AA"/>
    <w:rsid w:val="002B42E2"/>
    <w:rsid w:val="002B467F"/>
    <w:rsid w:val="002B47CA"/>
    <w:rsid w:val="002B5631"/>
    <w:rsid w:val="002B5F6F"/>
    <w:rsid w:val="002B621F"/>
    <w:rsid w:val="002B682A"/>
    <w:rsid w:val="002B6C32"/>
    <w:rsid w:val="002B70C0"/>
    <w:rsid w:val="002B725A"/>
    <w:rsid w:val="002B76AB"/>
    <w:rsid w:val="002B7C9D"/>
    <w:rsid w:val="002C00F6"/>
    <w:rsid w:val="002C0310"/>
    <w:rsid w:val="002C0366"/>
    <w:rsid w:val="002C04ED"/>
    <w:rsid w:val="002C09A3"/>
    <w:rsid w:val="002C0A60"/>
    <w:rsid w:val="002C0AE8"/>
    <w:rsid w:val="002C0C79"/>
    <w:rsid w:val="002C0C7D"/>
    <w:rsid w:val="002C16C2"/>
    <w:rsid w:val="002C1772"/>
    <w:rsid w:val="002C1785"/>
    <w:rsid w:val="002C19E2"/>
    <w:rsid w:val="002C1C9E"/>
    <w:rsid w:val="002C1EF3"/>
    <w:rsid w:val="002C2759"/>
    <w:rsid w:val="002C2909"/>
    <w:rsid w:val="002C2B6C"/>
    <w:rsid w:val="002C2C7F"/>
    <w:rsid w:val="002C2EC6"/>
    <w:rsid w:val="002C3412"/>
    <w:rsid w:val="002C369C"/>
    <w:rsid w:val="002C41F3"/>
    <w:rsid w:val="002C44B4"/>
    <w:rsid w:val="002C509C"/>
    <w:rsid w:val="002C5107"/>
    <w:rsid w:val="002C53D5"/>
    <w:rsid w:val="002C61FC"/>
    <w:rsid w:val="002C650E"/>
    <w:rsid w:val="002C6CED"/>
    <w:rsid w:val="002C6E38"/>
    <w:rsid w:val="002C6FC1"/>
    <w:rsid w:val="002C7DA5"/>
    <w:rsid w:val="002D02F9"/>
    <w:rsid w:val="002D0365"/>
    <w:rsid w:val="002D03BA"/>
    <w:rsid w:val="002D05BA"/>
    <w:rsid w:val="002D05F0"/>
    <w:rsid w:val="002D0638"/>
    <w:rsid w:val="002D0864"/>
    <w:rsid w:val="002D0C1A"/>
    <w:rsid w:val="002D1175"/>
    <w:rsid w:val="002D1292"/>
    <w:rsid w:val="002D15F8"/>
    <w:rsid w:val="002D1789"/>
    <w:rsid w:val="002D1A46"/>
    <w:rsid w:val="002D1C25"/>
    <w:rsid w:val="002D1F84"/>
    <w:rsid w:val="002D200E"/>
    <w:rsid w:val="002D206A"/>
    <w:rsid w:val="002D2CA3"/>
    <w:rsid w:val="002D2E39"/>
    <w:rsid w:val="002D30CA"/>
    <w:rsid w:val="002D3143"/>
    <w:rsid w:val="002D3431"/>
    <w:rsid w:val="002D3720"/>
    <w:rsid w:val="002D372E"/>
    <w:rsid w:val="002D39D5"/>
    <w:rsid w:val="002D3B43"/>
    <w:rsid w:val="002D3D8F"/>
    <w:rsid w:val="002D47C1"/>
    <w:rsid w:val="002D47DE"/>
    <w:rsid w:val="002D4A77"/>
    <w:rsid w:val="002D5068"/>
    <w:rsid w:val="002D575A"/>
    <w:rsid w:val="002D58EC"/>
    <w:rsid w:val="002D6377"/>
    <w:rsid w:val="002D6732"/>
    <w:rsid w:val="002D694E"/>
    <w:rsid w:val="002D6973"/>
    <w:rsid w:val="002D6D91"/>
    <w:rsid w:val="002D7B0D"/>
    <w:rsid w:val="002D7D2F"/>
    <w:rsid w:val="002E0235"/>
    <w:rsid w:val="002E0938"/>
    <w:rsid w:val="002E0E5B"/>
    <w:rsid w:val="002E10DB"/>
    <w:rsid w:val="002E110E"/>
    <w:rsid w:val="002E12EC"/>
    <w:rsid w:val="002E1A13"/>
    <w:rsid w:val="002E1C45"/>
    <w:rsid w:val="002E1D42"/>
    <w:rsid w:val="002E1F65"/>
    <w:rsid w:val="002E223C"/>
    <w:rsid w:val="002E2787"/>
    <w:rsid w:val="002E2A0F"/>
    <w:rsid w:val="002E2A79"/>
    <w:rsid w:val="002E2DA2"/>
    <w:rsid w:val="002E2EE8"/>
    <w:rsid w:val="002E38BF"/>
    <w:rsid w:val="002E3B70"/>
    <w:rsid w:val="002E3C86"/>
    <w:rsid w:val="002E3F79"/>
    <w:rsid w:val="002E41C3"/>
    <w:rsid w:val="002E4380"/>
    <w:rsid w:val="002E451C"/>
    <w:rsid w:val="002E4702"/>
    <w:rsid w:val="002E4A1C"/>
    <w:rsid w:val="002E4AEA"/>
    <w:rsid w:val="002E4CC5"/>
    <w:rsid w:val="002E4CDD"/>
    <w:rsid w:val="002E4E69"/>
    <w:rsid w:val="002E5091"/>
    <w:rsid w:val="002E515C"/>
    <w:rsid w:val="002E528E"/>
    <w:rsid w:val="002E5423"/>
    <w:rsid w:val="002E5469"/>
    <w:rsid w:val="002E580A"/>
    <w:rsid w:val="002E5862"/>
    <w:rsid w:val="002E5891"/>
    <w:rsid w:val="002E5A34"/>
    <w:rsid w:val="002E5A58"/>
    <w:rsid w:val="002E5C5D"/>
    <w:rsid w:val="002E5E3A"/>
    <w:rsid w:val="002E6075"/>
    <w:rsid w:val="002E641A"/>
    <w:rsid w:val="002E676D"/>
    <w:rsid w:val="002E6791"/>
    <w:rsid w:val="002E69C5"/>
    <w:rsid w:val="002E6A2D"/>
    <w:rsid w:val="002E7502"/>
    <w:rsid w:val="002E7ACC"/>
    <w:rsid w:val="002E7DD7"/>
    <w:rsid w:val="002E7E8F"/>
    <w:rsid w:val="002E7FF9"/>
    <w:rsid w:val="002F010A"/>
    <w:rsid w:val="002F0357"/>
    <w:rsid w:val="002F04CF"/>
    <w:rsid w:val="002F0538"/>
    <w:rsid w:val="002F0732"/>
    <w:rsid w:val="002F10D1"/>
    <w:rsid w:val="002F1224"/>
    <w:rsid w:val="002F1CF8"/>
    <w:rsid w:val="002F2004"/>
    <w:rsid w:val="002F2160"/>
    <w:rsid w:val="002F2464"/>
    <w:rsid w:val="002F2500"/>
    <w:rsid w:val="002F2DEE"/>
    <w:rsid w:val="002F3718"/>
    <w:rsid w:val="002F3BD7"/>
    <w:rsid w:val="002F3C0D"/>
    <w:rsid w:val="002F3EC4"/>
    <w:rsid w:val="002F4184"/>
    <w:rsid w:val="002F4447"/>
    <w:rsid w:val="002F478D"/>
    <w:rsid w:val="002F4DBD"/>
    <w:rsid w:val="002F4F14"/>
    <w:rsid w:val="002F4FC7"/>
    <w:rsid w:val="002F52F8"/>
    <w:rsid w:val="002F5526"/>
    <w:rsid w:val="002F5E49"/>
    <w:rsid w:val="002F6280"/>
    <w:rsid w:val="002F6296"/>
    <w:rsid w:val="002F64DC"/>
    <w:rsid w:val="002F653F"/>
    <w:rsid w:val="002F66FE"/>
    <w:rsid w:val="002F67D2"/>
    <w:rsid w:val="002F68B3"/>
    <w:rsid w:val="002F7B6F"/>
    <w:rsid w:val="0030025D"/>
    <w:rsid w:val="00300465"/>
    <w:rsid w:val="00300732"/>
    <w:rsid w:val="00300916"/>
    <w:rsid w:val="00300942"/>
    <w:rsid w:val="003013AF"/>
    <w:rsid w:val="00301BE5"/>
    <w:rsid w:val="0030215E"/>
    <w:rsid w:val="00302355"/>
    <w:rsid w:val="003025FB"/>
    <w:rsid w:val="003027B0"/>
    <w:rsid w:val="0030283B"/>
    <w:rsid w:val="003029F7"/>
    <w:rsid w:val="00302E48"/>
    <w:rsid w:val="00303886"/>
    <w:rsid w:val="003038E3"/>
    <w:rsid w:val="00303BD3"/>
    <w:rsid w:val="00304122"/>
    <w:rsid w:val="0030413C"/>
    <w:rsid w:val="00304205"/>
    <w:rsid w:val="003043DF"/>
    <w:rsid w:val="00304556"/>
    <w:rsid w:val="00305162"/>
    <w:rsid w:val="00305185"/>
    <w:rsid w:val="00305542"/>
    <w:rsid w:val="003059F8"/>
    <w:rsid w:val="003064C1"/>
    <w:rsid w:val="00306732"/>
    <w:rsid w:val="00306F18"/>
    <w:rsid w:val="00307821"/>
    <w:rsid w:val="00307F92"/>
    <w:rsid w:val="003101F6"/>
    <w:rsid w:val="00310633"/>
    <w:rsid w:val="00310EA0"/>
    <w:rsid w:val="0031195A"/>
    <w:rsid w:val="00311B09"/>
    <w:rsid w:val="0031236B"/>
    <w:rsid w:val="00312465"/>
    <w:rsid w:val="0031253E"/>
    <w:rsid w:val="0031255A"/>
    <w:rsid w:val="00312A05"/>
    <w:rsid w:val="0031405C"/>
    <w:rsid w:val="0031437A"/>
    <w:rsid w:val="00314960"/>
    <w:rsid w:val="00314ADA"/>
    <w:rsid w:val="00314E92"/>
    <w:rsid w:val="003152A2"/>
    <w:rsid w:val="003156F2"/>
    <w:rsid w:val="00315A80"/>
    <w:rsid w:val="00315CC0"/>
    <w:rsid w:val="00316C15"/>
    <w:rsid w:val="00316E5F"/>
    <w:rsid w:val="00316F52"/>
    <w:rsid w:val="00317064"/>
    <w:rsid w:val="00317178"/>
    <w:rsid w:val="00317471"/>
    <w:rsid w:val="0032068E"/>
    <w:rsid w:val="003206F9"/>
    <w:rsid w:val="0032085E"/>
    <w:rsid w:val="00321007"/>
    <w:rsid w:val="00321138"/>
    <w:rsid w:val="00321313"/>
    <w:rsid w:val="00321419"/>
    <w:rsid w:val="00321434"/>
    <w:rsid w:val="00321BB5"/>
    <w:rsid w:val="00321D1F"/>
    <w:rsid w:val="003228C0"/>
    <w:rsid w:val="00322DA5"/>
    <w:rsid w:val="00322EB5"/>
    <w:rsid w:val="00323388"/>
    <w:rsid w:val="00323409"/>
    <w:rsid w:val="00323889"/>
    <w:rsid w:val="00323A3A"/>
    <w:rsid w:val="003243EE"/>
    <w:rsid w:val="003245F7"/>
    <w:rsid w:val="00324770"/>
    <w:rsid w:val="00325247"/>
    <w:rsid w:val="003254FA"/>
    <w:rsid w:val="00325813"/>
    <w:rsid w:val="00326304"/>
    <w:rsid w:val="00326402"/>
    <w:rsid w:val="003267D5"/>
    <w:rsid w:val="00326897"/>
    <w:rsid w:val="00326ACC"/>
    <w:rsid w:val="00326B37"/>
    <w:rsid w:val="00326BD8"/>
    <w:rsid w:val="00327743"/>
    <w:rsid w:val="00327B30"/>
    <w:rsid w:val="00327CE8"/>
    <w:rsid w:val="00327E9B"/>
    <w:rsid w:val="00327F46"/>
    <w:rsid w:val="00327F50"/>
    <w:rsid w:val="003304B9"/>
    <w:rsid w:val="0033055D"/>
    <w:rsid w:val="003307D5"/>
    <w:rsid w:val="003308AE"/>
    <w:rsid w:val="00330A43"/>
    <w:rsid w:val="00330CE3"/>
    <w:rsid w:val="00330D3A"/>
    <w:rsid w:val="00330D7B"/>
    <w:rsid w:val="0033144D"/>
    <w:rsid w:val="00331524"/>
    <w:rsid w:val="0033161F"/>
    <w:rsid w:val="00331DA2"/>
    <w:rsid w:val="00331E32"/>
    <w:rsid w:val="00331E8C"/>
    <w:rsid w:val="0033217B"/>
    <w:rsid w:val="00332667"/>
    <w:rsid w:val="00332947"/>
    <w:rsid w:val="00332E2C"/>
    <w:rsid w:val="00333AB5"/>
    <w:rsid w:val="00333ED9"/>
    <w:rsid w:val="003340DB"/>
    <w:rsid w:val="00334624"/>
    <w:rsid w:val="00334FCC"/>
    <w:rsid w:val="00335FE6"/>
    <w:rsid w:val="00336DFC"/>
    <w:rsid w:val="00336EBE"/>
    <w:rsid w:val="003370B5"/>
    <w:rsid w:val="0033726D"/>
    <w:rsid w:val="0033735E"/>
    <w:rsid w:val="0033745C"/>
    <w:rsid w:val="00337B74"/>
    <w:rsid w:val="00337D80"/>
    <w:rsid w:val="00337EB3"/>
    <w:rsid w:val="00340132"/>
    <w:rsid w:val="003401E9"/>
    <w:rsid w:val="00340543"/>
    <w:rsid w:val="0034059A"/>
    <w:rsid w:val="00340C9F"/>
    <w:rsid w:val="00341275"/>
    <w:rsid w:val="00341373"/>
    <w:rsid w:val="0034144C"/>
    <w:rsid w:val="003415BA"/>
    <w:rsid w:val="003416CB"/>
    <w:rsid w:val="00341717"/>
    <w:rsid w:val="00341801"/>
    <w:rsid w:val="003418DE"/>
    <w:rsid w:val="00341A4C"/>
    <w:rsid w:val="003423E8"/>
    <w:rsid w:val="00342A6B"/>
    <w:rsid w:val="00343897"/>
    <w:rsid w:val="00344322"/>
    <w:rsid w:val="00344453"/>
    <w:rsid w:val="003444C5"/>
    <w:rsid w:val="00345137"/>
    <w:rsid w:val="0034571E"/>
    <w:rsid w:val="003457E5"/>
    <w:rsid w:val="00345955"/>
    <w:rsid w:val="003459E2"/>
    <w:rsid w:val="00345E71"/>
    <w:rsid w:val="00346452"/>
    <w:rsid w:val="003468AC"/>
    <w:rsid w:val="003469ED"/>
    <w:rsid w:val="00346A29"/>
    <w:rsid w:val="0034745C"/>
    <w:rsid w:val="003477A2"/>
    <w:rsid w:val="00347FAF"/>
    <w:rsid w:val="003502F8"/>
    <w:rsid w:val="00350415"/>
    <w:rsid w:val="00350A20"/>
    <w:rsid w:val="00350DB8"/>
    <w:rsid w:val="00350EC1"/>
    <w:rsid w:val="00351A22"/>
    <w:rsid w:val="00351A4E"/>
    <w:rsid w:val="00352154"/>
    <w:rsid w:val="00352336"/>
    <w:rsid w:val="0035259A"/>
    <w:rsid w:val="00352DBE"/>
    <w:rsid w:val="003530EB"/>
    <w:rsid w:val="0035324B"/>
    <w:rsid w:val="003532BD"/>
    <w:rsid w:val="0035333E"/>
    <w:rsid w:val="00353760"/>
    <w:rsid w:val="0035383A"/>
    <w:rsid w:val="0035429A"/>
    <w:rsid w:val="0035436C"/>
    <w:rsid w:val="00354477"/>
    <w:rsid w:val="003546E0"/>
    <w:rsid w:val="00354E5E"/>
    <w:rsid w:val="003558CE"/>
    <w:rsid w:val="0035622F"/>
    <w:rsid w:val="003577EB"/>
    <w:rsid w:val="0035791E"/>
    <w:rsid w:val="00357E3D"/>
    <w:rsid w:val="003601CF"/>
    <w:rsid w:val="003602EF"/>
    <w:rsid w:val="00360905"/>
    <w:rsid w:val="00360C8E"/>
    <w:rsid w:val="003610FC"/>
    <w:rsid w:val="0036114D"/>
    <w:rsid w:val="00361244"/>
    <w:rsid w:val="00362134"/>
    <w:rsid w:val="003622DF"/>
    <w:rsid w:val="00362579"/>
    <w:rsid w:val="00362AEB"/>
    <w:rsid w:val="0036366F"/>
    <w:rsid w:val="00363A22"/>
    <w:rsid w:val="00363A79"/>
    <w:rsid w:val="00363C4F"/>
    <w:rsid w:val="00363EDF"/>
    <w:rsid w:val="00364700"/>
    <w:rsid w:val="003647A9"/>
    <w:rsid w:val="00364A45"/>
    <w:rsid w:val="00364A6B"/>
    <w:rsid w:val="00364A70"/>
    <w:rsid w:val="00364BE4"/>
    <w:rsid w:val="00364DC0"/>
    <w:rsid w:val="00365298"/>
    <w:rsid w:val="003658F9"/>
    <w:rsid w:val="003659DD"/>
    <w:rsid w:val="00365A4E"/>
    <w:rsid w:val="00365CF8"/>
    <w:rsid w:val="00365F00"/>
    <w:rsid w:val="00365F02"/>
    <w:rsid w:val="00366085"/>
    <w:rsid w:val="00366372"/>
    <w:rsid w:val="003665C6"/>
    <w:rsid w:val="00366CD3"/>
    <w:rsid w:val="00366F6E"/>
    <w:rsid w:val="00367044"/>
    <w:rsid w:val="0036728F"/>
    <w:rsid w:val="0036733C"/>
    <w:rsid w:val="003673FD"/>
    <w:rsid w:val="0036783A"/>
    <w:rsid w:val="0036795C"/>
    <w:rsid w:val="00367CCE"/>
    <w:rsid w:val="00367F87"/>
    <w:rsid w:val="0037018A"/>
    <w:rsid w:val="00370ABF"/>
    <w:rsid w:val="003713AE"/>
    <w:rsid w:val="0037144A"/>
    <w:rsid w:val="003714D9"/>
    <w:rsid w:val="00371711"/>
    <w:rsid w:val="00372324"/>
    <w:rsid w:val="00372B12"/>
    <w:rsid w:val="00372D57"/>
    <w:rsid w:val="00372DF8"/>
    <w:rsid w:val="00372FA8"/>
    <w:rsid w:val="0037304B"/>
    <w:rsid w:val="00373198"/>
    <w:rsid w:val="0037320E"/>
    <w:rsid w:val="00373687"/>
    <w:rsid w:val="00374003"/>
    <w:rsid w:val="003741E2"/>
    <w:rsid w:val="00374372"/>
    <w:rsid w:val="0037455B"/>
    <w:rsid w:val="003745CC"/>
    <w:rsid w:val="00374A28"/>
    <w:rsid w:val="00374AD0"/>
    <w:rsid w:val="00374D05"/>
    <w:rsid w:val="00374DC7"/>
    <w:rsid w:val="003751BD"/>
    <w:rsid w:val="003755A6"/>
    <w:rsid w:val="0037563B"/>
    <w:rsid w:val="00375D2D"/>
    <w:rsid w:val="00375D97"/>
    <w:rsid w:val="003768AC"/>
    <w:rsid w:val="00376AA8"/>
    <w:rsid w:val="00377655"/>
    <w:rsid w:val="00377A9D"/>
    <w:rsid w:val="00377E09"/>
    <w:rsid w:val="00377FCA"/>
    <w:rsid w:val="003800D9"/>
    <w:rsid w:val="003803CB"/>
    <w:rsid w:val="00380558"/>
    <w:rsid w:val="00380889"/>
    <w:rsid w:val="003808AC"/>
    <w:rsid w:val="0038180A"/>
    <w:rsid w:val="00381A15"/>
    <w:rsid w:val="00381D74"/>
    <w:rsid w:val="00382440"/>
    <w:rsid w:val="0038289F"/>
    <w:rsid w:val="0038293E"/>
    <w:rsid w:val="00383118"/>
    <w:rsid w:val="00383236"/>
    <w:rsid w:val="0038351F"/>
    <w:rsid w:val="00384993"/>
    <w:rsid w:val="003850F3"/>
    <w:rsid w:val="00385403"/>
    <w:rsid w:val="0038558A"/>
    <w:rsid w:val="003855EB"/>
    <w:rsid w:val="0038577C"/>
    <w:rsid w:val="00385BB7"/>
    <w:rsid w:val="0038640C"/>
    <w:rsid w:val="00386CEF"/>
    <w:rsid w:val="00386D32"/>
    <w:rsid w:val="003871CF"/>
    <w:rsid w:val="0038731C"/>
    <w:rsid w:val="003876C1"/>
    <w:rsid w:val="00390360"/>
    <w:rsid w:val="003903CD"/>
    <w:rsid w:val="003905CB"/>
    <w:rsid w:val="00390730"/>
    <w:rsid w:val="0039087D"/>
    <w:rsid w:val="00390C01"/>
    <w:rsid w:val="0039153D"/>
    <w:rsid w:val="003915FD"/>
    <w:rsid w:val="00391D54"/>
    <w:rsid w:val="00392068"/>
    <w:rsid w:val="00392640"/>
    <w:rsid w:val="0039275D"/>
    <w:rsid w:val="0039303E"/>
    <w:rsid w:val="00393422"/>
    <w:rsid w:val="00394103"/>
    <w:rsid w:val="00394ADB"/>
    <w:rsid w:val="00394EC8"/>
    <w:rsid w:val="00395071"/>
    <w:rsid w:val="0039520B"/>
    <w:rsid w:val="0039544F"/>
    <w:rsid w:val="00395908"/>
    <w:rsid w:val="00395F16"/>
    <w:rsid w:val="0039629D"/>
    <w:rsid w:val="003962C7"/>
    <w:rsid w:val="00396353"/>
    <w:rsid w:val="0039745B"/>
    <w:rsid w:val="00397766"/>
    <w:rsid w:val="00397961"/>
    <w:rsid w:val="00397A40"/>
    <w:rsid w:val="00397E55"/>
    <w:rsid w:val="003A02D0"/>
    <w:rsid w:val="003A0315"/>
    <w:rsid w:val="003A04EA"/>
    <w:rsid w:val="003A0692"/>
    <w:rsid w:val="003A071B"/>
    <w:rsid w:val="003A0C3C"/>
    <w:rsid w:val="003A0FA0"/>
    <w:rsid w:val="003A123F"/>
    <w:rsid w:val="003A1588"/>
    <w:rsid w:val="003A1703"/>
    <w:rsid w:val="003A17F8"/>
    <w:rsid w:val="003A1818"/>
    <w:rsid w:val="003A18FD"/>
    <w:rsid w:val="003A1E24"/>
    <w:rsid w:val="003A26BC"/>
    <w:rsid w:val="003A2F58"/>
    <w:rsid w:val="003A326C"/>
    <w:rsid w:val="003A39F3"/>
    <w:rsid w:val="003A3DF6"/>
    <w:rsid w:val="003A3E82"/>
    <w:rsid w:val="003A4E3B"/>
    <w:rsid w:val="003A50EA"/>
    <w:rsid w:val="003A516A"/>
    <w:rsid w:val="003A52C7"/>
    <w:rsid w:val="003A5D3F"/>
    <w:rsid w:val="003A5F5E"/>
    <w:rsid w:val="003A606B"/>
    <w:rsid w:val="003A63C6"/>
    <w:rsid w:val="003A663D"/>
    <w:rsid w:val="003A6BA4"/>
    <w:rsid w:val="003A702C"/>
    <w:rsid w:val="003A716B"/>
    <w:rsid w:val="003A7514"/>
    <w:rsid w:val="003A763C"/>
    <w:rsid w:val="003A78BB"/>
    <w:rsid w:val="003A7F71"/>
    <w:rsid w:val="003B080A"/>
    <w:rsid w:val="003B08A1"/>
    <w:rsid w:val="003B0B0A"/>
    <w:rsid w:val="003B0B85"/>
    <w:rsid w:val="003B0C2D"/>
    <w:rsid w:val="003B0C4B"/>
    <w:rsid w:val="003B0C81"/>
    <w:rsid w:val="003B14F5"/>
    <w:rsid w:val="003B1751"/>
    <w:rsid w:val="003B1DDD"/>
    <w:rsid w:val="003B1F61"/>
    <w:rsid w:val="003B2201"/>
    <w:rsid w:val="003B27F1"/>
    <w:rsid w:val="003B2A28"/>
    <w:rsid w:val="003B31D0"/>
    <w:rsid w:val="003B32BA"/>
    <w:rsid w:val="003B32C2"/>
    <w:rsid w:val="003B346B"/>
    <w:rsid w:val="003B34FB"/>
    <w:rsid w:val="003B3581"/>
    <w:rsid w:val="003B3915"/>
    <w:rsid w:val="003B40A3"/>
    <w:rsid w:val="003B40E5"/>
    <w:rsid w:val="003B43AA"/>
    <w:rsid w:val="003B4780"/>
    <w:rsid w:val="003B47B6"/>
    <w:rsid w:val="003B4DBA"/>
    <w:rsid w:val="003B4DDA"/>
    <w:rsid w:val="003B5404"/>
    <w:rsid w:val="003B58A6"/>
    <w:rsid w:val="003B60B2"/>
    <w:rsid w:val="003B6893"/>
    <w:rsid w:val="003B68D4"/>
    <w:rsid w:val="003B6A80"/>
    <w:rsid w:val="003B72BB"/>
    <w:rsid w:val="003B7A25"/>
    <w:rsid w:val="003B7F70"/>
    <w:rsid w:val="003B7F85"/>
    <w:rsid w:val="003C0334"/>
    <w:rsid w:val="003C05DE"/>
    <w:rsid w:val="003C0C11"/>
    <w:rsid w:val="003C0EA7"/>
    <w:rsid w:val="003C0FC2"/>
    <w:rsid w:val="003C1945"/>
    <w:rsid w:val="003C1C6A"/>
    <w:rsid w:val="003C1FDA"/>
    <w:rsid w:val="003C264D"/>
    <w:rsid w:val="003C2AE1"/>
    <w:rsid w:val="003C3066"/>
    <w:rsid w:val="003C30AB"/>
    <w:rsid w:val="003C3435"/>
    <w:rsid w:val="003C3DC5"/>
    <w:rsid w:val="003C415D"/>
    <w:rsid w:val="003C4470"/>
    <w:rsid w:val="003C4524"/>
    <w:rsid w:val="003C4647"/>
    <w:rsid w:val="003C4C41"/>
    <w:rsid w:val="003C4F43"/>
    <w:rsid w:val="003C52E9"/>
    <w:rsid w:val="003C5A99"/>
    <w:rsid w:val="003C5CAF"/>
    <w:rsid w:val="003C5F2D"/>
    <w:rsid w:val="003C6269"/>
    <w:rsid w:val="003C6D38"/>
    <w:rsid w:val="003C7287"/>
    <w:rsid w:val="003C7EF1"/>
    <w:rsid w:val="003D0210"/>
    <w:rsid w:val="003D0310"/>
    <w:rsid w:val="003D0635"/>
    <w:rsid w:val="003D1065"/>
    <w:rsid w:val="003D1E83"/>
    <w:rsid w:val="003D1FF3"/>
    <w:rsid w:val="003D283B"/>
    <w:rsid w:val="003D2BD6"/>
    <w:rsid w:val="003D2D11"/>
    <w:rsid w:val="003D2EEB"/>
    <w:rsid w:val="003D3196"/>
    <w:rsid w:val="003D3604"/>
    <w:rsid w:val="003D3B71"/>
    <w:rsid w:val="003D3F8D"/>
    <w:rsid w:val="003D40A2"/>
    <w:rsid w:val="003D473E"/>
    <w:rsid w:val="003D4B51"/>
    <w:rsid w:val="003D4D29"/>
    <w:rsid w:val="003D4E5C"/>
    <w:rsid w:val="003D4FF8"/>
    <w:rsid w:val="003D529B"/>
    <w:rsid w:val="003D5DAE"/>
    <w:rsid w:val="003D5FF6"/>
    <w:rsid w:val="003D6025"/>
    <w:rsid w:val="003D6588"/>
    <w:rsid w:val="003D6830"/>
    <w:rsid w:val="003D6F2C"/>
    <w:rsid w:val="003D6FA6"/>
    <w:rsid w:val="003D7C58"/>
    <w:rsid w:val="003E018B"/>
    <w:rsid w:val="003E06D8"/>
    <w:rsid w:val="003E099E"/>
    <w:rsid w:val="003E0ABF"/>
    <w:rsid w:val="003E1636"/>
    <w:rsid w:val="003E199D"/>
    <w:rsid w:val="003E1B8A"/>
    <w:rsid w:val="003E1C0C"/>
    <w:rsid w:val="003E28D5"/>
    <w:rsid w:val="003E2A1A"/>
    <w:rsid w:val="003E2BB2"/>
    <w:rsid w:val="003E2BF1"/>
    <w:rsid w:val="003E2F03"/>
    <w:rsid w:val="003E2F72"/>
    <w:rsid w:val="003E3090"/>
    <w:rsid w:val="003E30BF"/>
    <w:rsid w:val="003E381D"/>
    <w:rsid w:val="003E3C6B"/>
    <w:rsid w:val="003E3CCE"/>
    <w:rsid w:val="003E4305"/>
    <w:rsid w:val="003E49F1"/>
    <w:rsid w:val="003E4A15"/>
    <w:rsid w:val="003E50DE"/>
    <w:rsid w:val="003E52B6"/>
    <w:rsid w:val="003E536F"/>
    <w:rsid w:val="003E559B"/>
    <w:rsid w:val="003E5770"/>
    <w:rsid w:val="003E5AD8"/>
    <w:rsid w:val="003E5D61"/>
    <w:rsid w:val="003E65D7"/>
    <w:rsid w:val="003E6B77"/>
    <w:rsid w:val="003E7A1A"/>
    <w:rsid w:val="003E7B1F"/>
    <w:rsid w:val="003F02B0"/>
    <w:rsid w:val="003F0707"/>
    <w:rsid w:val="003F0DAD"/>
    <w:rsid w:val="003F1027"/>
    <w:rsid w:val="003F1E8B"/>
    <w:rsid w:val="003F236A"/>
    <w:rsid w:val="003F241F"/>
    <w:rsid w:val="003F2967"/>
    <w:rsid w:val="003F29AF"/>
    <w:rsid w:val="003F2B09"/>
    <w:rsid w:val="003F2C90"/>
    <w:rsid w:val="003F2D99"/>
    <w:rsid w:val="003F3243"/>
    <w:rsid w:val="003F335F"/>
    <w:rsid w:val="003F34A2"/>
    <w:rsid w:val="003F416B"/>
    <w:rsid w:val="003F460E"/>
    <w:rsid w:val="003F51B7"/>
    <w:rsid w:val="003F54E5"/>
    <w:rsid w:val="003F5752"/>
    <w:rsid w:val="003F5A15"/>
    <w:rsid w:val="003F5BCF"/>
    <w:rsid w:val="003F5D89"/>
    <w:rsid w:val="004000C7"/>
    <w:rsid w:val="00400368"/>
    <w:rsid w:val="0040057C"/>
    <w:rsid w:val="00400C57"/>
    <w:rsid w:val="00401498"/>
    <w:rsid w:val="00401788"/>
    <w:rsid w:val="00401BFF"/>
    <w:rsid w:val="0040299B"/>
    <w:rsid w:val="00402B20"/>
    <w:rsid w:val="004035D4"/>
    <w:rsid w:val="00403600"/>
    <w:rsid w:val="00403626"/>
    <w:rsid w:val="004038B5"/>
    <w:rsid w:val="00403B29"/>
    <w:rsid w:val="00403F9B"/>
    <w:rsid w:val="004040EB"/>
    <w:rsid w:val="00404310"/>
    <w:rsid w:val="00404519"/>
    <w:rsid w:val="00404860"/>
    <w:rsid w:val="0040490F"/>
    <w:rsid w:val="00405354"/>
    <w:rsid w:val="0040552E"/>
    <w:rsid w:val="00405686"/>
    <w:rsid w:val="0040579E"/>
    <w:rsid w:val="00405F35"/>
    <w:rsid w:val="00405F44"/>
    <w:rsid w:val="00405FC1"/>
    <w:rsid w:val="00406187"/>
    <w:rsid w:val="004064F9"/>
    <w:rsid w:val="0040659E"/>
    <w:rsid w:val="004069ED"/>
    <w:rsid w:val="00406B3D"/>
    <w:rsid w:val="00406C0F"/>
    <w:rsid w:val="00406ECA"/>
    <w:rsid w:val="00407CA9"/>
    <w:rsid w:val="00407CE8"/>
    <w:rsid w:val="00410369"/>
    <w:rsid w:val="004107F1"/>
    <w:rsid w:val="0041088C"/>
    <w:rsid w:val="004109D8"/>
    <w:rsid w:val="00410C35"/>
    <w:rsid w:val="00411B2D"/>
    <w:rsid w:val="00411CEE"/>
    <w:rsid w:val="00411EEB"/>
    <w:rsid w:val="00412182"/>
    <w:rsid w:val="0041260D"/>
    <w:rsid w:val="00412675"/>
    <w:rsid w:val="004127AE"/>
    <w:rsid w:val="00412AA6"/>
    <w:rsid w:val="0041300D"/>
    <w:rsid w:val="004135F4"/>
    <w:rsid w:val="0041409B"/>
    <w:rsid w:val="00414864"/>
    <w:rsid w:val="00414C6B"/>
    <w:rsid w:val="00414E21"/>
    <w:rsid w:val="004150B2"/>
    <w:rsid w:val="0041547A"/>
    <w:rsid w:val="0041584A"/>
    <w:rsid w:val="00415F33"/>
    <w:rsid w:val="00415FCD"/>
    <w:rsid w:val="00416311"/>
    <w:rsid w:val="00416790"/>
    <w:rsid w:val="004167FA"/>
    <w:rsid w:val="00417386"/>
    <w:rsid w:val="004174C9"/>
    <w:rsid w:val="004174E1"/>
    <w:rsid w:val="0041750D"/>
    <w:rsid w:val="00417B20"/>
    <w:rsid w:val="00417BCF"/>
    <w:rsid w:val="004203E8"/>
    <w:rsid w:val="004204E5"/>
    <w:rsid w:val="00420642"/>
    <w:rsid w:val="00420D1A"/>
    <w:rsid w:val="00420D7D"/>
    <w:rsid w:val="00421135"/>
    <w:rsid w:val="00421254"/>
    <w:rsid w:val="00421315"/>
    <w:rsid w:val="00421699"/>
    <w:rsid w:val="00421B2F"/>
    <w:rsid w:val="00422B01"/>
    <w:rsid w:val="004234F7"/>
    <w:rsid w:val="004236EF"/>
    <w:rsid w:val="00423842"/>
    <w:rsid w:val="00423AFF"/>
    <w:rsid w:val="00424089"/>
    <w:rsid w:val="00424379"/>
    <w:rsid w:val="00424825"/>
    <w:rsid w:val="00424F2E"/>
    <w:rsid w:val="00425684"/>
    <w:rsid w:val="004258C4"/>
    <w:rsid w:val="00425DF7"/>
    <w:rsid w:val="00425E92"/>
    <w:rsid w:val="00425FBA"/>
    <w:rsid w:val="004260B5"/>
    <w:rsid w:val="004261E3"/>
    <w:rsid w:val="00426D86"/>
    <w:rsid w:val="0042712A"/>
    <w:rsid w:val="004276EA"/>
    <w:rsid w:val="00427852"/>
    <w:rsid w:val="00427F20"/>
    <w:rsid w:val="00430017"/>
    <w:rsid w:val="0043016D"/>
    <w:rsid w:val="004304C8"/>
    <w:rsid w:val="0043096E"/>
    <w:rsid w:val="00430A3C"/>
    <w:rsid w:val="00430A51"/>
    <w:rsid w:val="00430AC1"/>
    <w:rsid w:val="00430FEE"/>
    <w:rsid w:val="00431122"/>
    <w:rsid w:val="004311C6"/>
    <w:rsid w:val="00431486"/>
    <w:rsid w:val="004314B2"/>
    <w:rsid w:val="004318AB"/>
    <w:rsid w:val="004321B3"/>
    <w:rsid w:val="004326A5"/>
    <w:rsid w:val="00432DDA"/>
    <w:rsid w:val="00432F1B"/>
    <w:rsid w:val="00432FBF"/>
    <w:rsid w:val="00433160"/>
    <w:rsid w:val="00433E14"/>
    <w:rsid w:val="0043421C"/>
    <w:rsid w:val="004349C4"/>
    <w:rsid w:val="004349FE"/>
    <w:rsid w:val="0043501D"/>
    <w:rsid w:val="004351B5"/>
    <w:rsid w:val="0043556A"/>
    <w:rsid w:val="00436037"/>
    <w:rsid w:val="004360EA"/>
    <w:rsid w:val="00436233"/>
    <w:rsid w:val="00436299"/>
    <w:rsid w:val="00436A4E"/>
    <w:rsid w:val="0043704E"/>
    <w:rsid w:val="004374EF"/>
    <w:rsid w:val="00437663"/>
    <w:rsid w:val="00437C7A"/>
    <w:rsid w:val="00437DD7"/>
    <w:rsid w:val="00440460"/>
    <w:rsid w:val="00440A35"/>
    <w:rsid w:val="00440A8C"/>
    <w:rsid w:val="00440C01"/>
    <w:rsid w:val="00441009"/>
    <w:rsid w:val="00441555"/>
    <w:rsid w:val="00441895"/>
    <w:rsid w:val="00441958"/>
    <w:rsid w:val="004419FD"/>
    <w:rsid w:val="00441C33"/>
    <w:rsid w:val="00441EE1"/>
    <w:rsid w:val="00442160"/>
    <w:rsid w:val="00442B06"/>
    <w:rsid w:val="00442EC3"/>
    <w:rsid w:val="00443A90"/>
    <w:rsid w:val="00443B11"/>
    <w:rsid w:val="00443D4E"/>
    <w:rsid w:val="00444822"/>
    <w:rsid w:val="00444C1A"/>
    <w:rsid w:val="00444CEA"/>
    <w:rsid w:val="004452C3"/>
    <w:rsid w:val="00445686"/>
    <w:rsid w:val="00445732"/>
    <w:rsid w:val="00445A91"/>
    <w:rsid w:val="00445E32"/>
    <w:rsid w:val="00445F91"/>
    <w:rsid w:val="00445FDD"/>
    <w:rsid w:val="00446844"/>
    <w:rsid w:val="00446C4B"/>
    <w:rsid w:val="00446DF1"/>
    <w:rsid w:val="0044722A"/>
    <w:rsid w:val="00447374"/>
    <w:rsid w:val="00447460"/>
    <w:rsid w:val="00447A8E"/>
    <w:rsid w:val="0045095B"/>
    <w:rsid w:val="00450A0F"/>
    <w:rsid w:val="00450A27"/>
    <w:rsid w:val="004513B1"/>
    <w:rsid w:val="00451FDB"/>
    <w:rsid w:val="00452548"/>
    <w:rsid w:val="00452630"/>
    <w:rsid w:val="0045267E"/>
    <w:rsid w:val="004527C7"/>
    <w:rsid w:val="0045287D"/>
    <w:rsid w:val="00452BC6"/>
    <w:rsid w:val="00452D36"/>
    <w:rsid w:val="00452FF5"/>
    <w:rsid w:val="004530C3"/>
    <w:rsid w:val="0045349F"/>
    <w:rsid w:val="0045355F"/>
    <w:rsid w:val="00453834"/>
    <w:rsid w:val="00453AEB"/>
    <w:rsid w:val="004541D0"/>
    <w:rsid w:val="0045452C"/>
    <w:rsid w:val="00454D48"/>
    <w:rsid w:val="004550A7"/>
    <w:rsid w:val="004550FE"/>
    <w:rsid w:val="00455447"/>
    <w:rsid w:val="00455CCF"/>
    <w:rsid w:val="0045621C"/>
    <w:rsid w:val="004567B0"/>
    <w:rsid w:val="00456C94"/>
    <w:rsid w:val="00456D1F"/>
    <w:rsid w:val="00456D20"/>
    <w:rsid w:val="00456F10"/>
    <w:rsid w:val="004570CA"/>
    <w:rsid w:val="00457115"/>
    <w:rsid w:val="0045752E"/>
    <w:rsid w:val="00457CB6"/>
    <w:rsid w:val="00457F4D"/>
    <w:rsid w:val="00460426"/>
    <w:rsid w:val="00460487"/>
    <w:rsid w:val="00460527"/>
    <w:rsid w:val="004610AD"/>
    <w:rsid w:val="004619BF"/>
    <w:rsid w:val="00461BC8"/>
    <w:rsid w:val="00461CBD"/>
    <w:rsid w:val="0046223B"/>
    <w:rsid w:val="0046231D"/>
    <w:rsid w:val="0046255B"/>
    <w:rsid w:val="00462A5E"/>
    <w:rsid w:val="00462CE6"/>
    <w:rsid w:val="00462FB9"/>
    <w:rsid w:val="0046341D"/>
    <w:rsid w:val="00463AB9"/>
    <w:rsid w:val="00463E9B"/>
    <w:rsid w:val="00463FB7"/>
    <w:rsid w:val="00464066"/>
    <w:rsid w:val="00464172"/>
    <w:rsid w:val="004643F2"/>
    <w:rsid w:val="00464531"/>
    <w:rsid w:val="00464897"/>
    <w:rsid w:val="00464F98"/>
    <w:rsid w:val="0046559B"/>
    <w:rsid w:val="00465751"/>
    <w:rsid w:val="00465AC3"/>
    <w:rsid w:val="00465B4B"/>
    <w:rsid w:val="004679C5"/>
    <w:rsid w:val="00467AEC"/>
    <w:rsid w:val="00467CCF"/>
    <w:rsid w:val="0047006C"/>
    <w:rsid w:val="00470263"/>
    <w:rsid w:val="004703C3"/>
    <w:rsid w:val="004703F3"/>
    <w:rsid w:val="004706D8"/>
    <w:rsid w:val="00470BA0"/>
    <w:rsid w:val="00470EEB"/>
    <w:rsid w:val="00471034"/>
    <w:rsid w:val="004712D8"/>
    <w:rsid w:val="00471395"/>
    <w:rsid w:val="004717C0"/>
    <w:rsid w:val="004718D7"/>
    <w:rsid w:val="00471DDB"/>
    <w:rsid w:val="00471E95"/>
    <w:rsid w:val="004722F6"/>
    <w:rsid w:val="0047258F"/>
    <w:rsid w:val="004726BD"/>
    <w:rsid w:val="00472B24"/>
    <w:rsid w:val="004730AB"/>
    <w:rsid w:val="0047340F"/>
    <w:rsid w:val="00473637"/>
    <w:rsid w:val="00473709"/>
    <w:rsid w:val="00473794"/>
    <w:rsid w:val="0047380F"/>
    <w:rsid w:val="00473C30"/>
    <w:rsid w:val="004741D4"/>
    <w:rsid w:val="00474A7C"/>
    <w:rsid w:val="004756F4"/>
    <w:rsid w:val="004757EF"/>
    <w:rsid w:val="00475B1B"/>
    <w:rsid w:val="00475EBF"/>
    <w:rsid w:val="00476189"/>
    <w:rsid w:val="00476940"/>
    <w:rsid w:val="00476A60"/>
    <w:rsid w:val="00476B05"/>
    <w:rsid w:val="004772D9"/>
    <w:rsid w:val="0047770C"/>
    <w:rsid w:val="00477F68"/>
    <w:rsid w:val="00480143"/>
    <w:rsid w:val="00481069"/>
    <w:rsid w:val="004810A4"/>
    <w:rsid w:val="0048128F"/>
    <w:rsid w:val="00481A1F"/>
    <w:rsid w:val="00481AC3"/>
    <w:rsid w:val="004821F3"/>
    <w:rsid w:val="00482FCD"/>
    <w:rsid w:val="004830BF"/>
    <w:rsid w:val="004833CD"/>
    <w:rsid w:val="004834BE"/>
    <w:rsid w:val="0048361B"/>
    <w:rsid w:val="00484655"/>
    <w:rsid w:val="00484CCC"/>
    <w:rsid w:val="00484D81"/>
    <w:rsid w:val="00484D82"/>
    <w:rsid w:val="00485192"/>
    <w:rsid w:val="004852D1"/>
    <w:rsid w:val="004852D9"/>
    <w:rsid w:val="004853E7"/>
    <w:rsid w:val="004858C3"/>
    <w:rsid w:val="00485B43"/>
    <w:rsid w:val="00485F2F"/>
    <w:rsid w:val="00486D94"/>
    <w:rsid w:val="00487305"/>
    <w:rsid w:val="004877A6"/>
    <w:rsid w:val="00490686"/>
    <w:rsid w:val="004909AD"/>
    <w:rsid w:val="00490F7E"/>
    <w:rsid w:val="004913BF"/>
    <w:rsid w:val="004915FF"/>
    <w:rsid w:val="004916F1"/>
    <w:rsid w:val="00491992"/>
    <w:rsid w:val="00491B17"/>
    <w:rsid w:val="0049221F"/>
    <w:rsid w:val="00492664"/>
    <w:rsid w:val="0049274D"/>
    <w:rsid w:val="00492AEB"/>
    <w:rsid w:val="00492DAA"/>
    <w:rsid w:val="00493052"/>
    <w:rsid w:val="00493313"/>
    <w:rsid w:val="004939C8"/>
    <w:rsid w:val="00493BDA"/>
    <w:rsid w:val="00493C02"/>
    <w:rsid w:val="00493C99"/>
    <w:rsid w:val="00493DE3"/>
    <w:rsid w:val="004940FA"/>
    <w:rsid w:val="0049419F"/>
    <w:rsid w:val="004941F9"/>
    <w:rsid w:val="00494222"/>
    <w:rsid w:val="00494283"/>
    <w:rsid w:val="004945F5"/>
    <w:rsid w:val="00494752"/>
    <w:rsid w:val="00494798"/>
    <w:rsid w:val="00494C64"/>
    <w:rsid w:val="00494E56"/>
    <w:rsid w:val="0049500E"/>
    <w:rsid w:val="00495795"/>
    <w:rsid w:val="00496248"/>
    <w:rsid w:val="00496600"/>
    <w:rsid w:val="00497374"/>
    <w:rsid w:val="00497826"/>
    <w:rsid w:val="00497A51"/>
    <w:rsid w:val="00497ABE"/>
    <w:rsid w:val="00497B0A"/>
    <w:rsid w:val="00497DAD"/>
    <w:rsid w:val="00497EA3"/>
    <w:rsid w:val="004A004D"/>
    <w:rsid w:val="004A0231"/>
    <w:rsid w:val="004A0619"/>
    <w:rsid w:val="004A0832"/>
    <w:rsid w:val="004A0EE6"/>
    <w:rsid w:val="004A1AB2"/>
    <w:rsid w:val="004A2451"/>
    <w:rsid w:val="004A2597"/>
    <w:rsid w:val="004A25D6"/>
    <w:rsid w:val="004A2C5B"/>
    <w:rsid w:val="004A3711"/>
    <w:rsid w:val="004A3C93"/>
    <w:rsid w:val="004A41DE"/>
    <w:rsid w:val="004A4758"/>
    <w:rsid w:val="004A4EF9"/>
    <w:rsid w:val="004A4F14"/>
    <w:rsid w:val="004A52CD"/>
    <w:rsid w:val="004A5357"/>
    <w:rsid w:val="004A57F7"/>
    <w:rsid w:val="004A5825"/>
    <w:rsid w:val="004A6ABC"/>
    <w:rsid w:val="004A6B7B"/>
    <w:rsid w:val="004A6BD2"/>
    <w:rsid w:val="004A716E"/>
    <w:rsid w:val="004A7852"/>
    <w:rsid w:val="004A795D"/>
    <w:rsid w:val="004A7D8C"/>
    <w:rsid w:val="004B0215"/>
    <w:rsid w:val="004B0AF7"/>
    <w:rsid w:val="004B0B4A"/>
    <w:rsid w:val="004B0C8A"/>
    <w:rsid w:val="004B0FE4"/>
    <w:rsid w:val="004B125D"/>
    <w:rsid w:val="004B15B6"/>
    <w:rsid w:val="004B1954"/>
    <w:rsid w:val="004B1A6A"/>
    <w:rsid w:val="004B21D8"/>
    <w:rsid w:val="004B31D3"/>
    <w:rsid w:val="004B3425"/>
    <w:rsid w:val="004B3E71"/>
    <w:rsid w:val="004B43C0"/>
    <w:rsid w:val="004B48FC"/>
    <w:rsid w:val="004B559F"/>
    <w:rsid w:val="004B5990"/>
    <w:rsid w:val="004B5CC7"/>
    <w:rsid w:val="004B5F6F"/>
    <w:rsid w:val="004B6181"/>
    <w:rsid w:val="004B62DD"/>
    <w:rsid w:val="004B64ED"/>
    <w:rsid w:val="004B66BB"/>
    <w:rsid w:val="004B6DCC"/>
    <w:rsid w:val="004B6EF0"/>
    <w:rsid w:val="004B78EA"/>
    <w:rsid w:val="004B7B22"/>
    <w:rsid w:val="004B7C14"/>
    <w:rsid w:val="004B7E6A"/>
    <w:rsid w:val="004C06E4"/>
    <w:rsid w:val="004C08D9"/>
    <w:rsid w:val="004C0B6B"/>
    <w:rsid w:val="004C1150"/>
    <w:rsid w:val="004C1395"/>
    <w:rsid w:val="004C1638"/>
    <w:rsid w:val="004C1CCA"/>
    <w:rsid w:val="004C2269"/>
    <w:rsid w:val="004C2336"/>
    <w:rsid w:val="004C260D"/>
    <w:rsid w:val="004C28D4"/>
    <w:rsid w:val="004C2BDF"/>
    <w:rsid w:val="004C2D73"/>
    <w:rsid w:val="004C3141"/>
    <w:rsid w:val="004C32C2"/>
    <w:rsid w:val="004C3523"/>
    <w:rsid w:val="004C39BA"/>
    <w:rsid w:val="004C407D"/>
    <w:rsid w:val="004C421F"/>
    <w:rsid w:val="004C436C"/>
    <w:rsid w:val="004C4ABA"/>
    <w:rsid w:val="004C4FE6"/>
    <w:rsid w:val="004C5178"/>
    <w:rsid w:val="004C5254"/>
    <w:rsid w:val="004C5405"/>
    <w:rsid w:val="004C56B4"/>
    <w:rsid w:val="004C56F1"/>
    <w:rsid w:val="004C5786"/>
    <w:rsid w:val="004C5A3D"/>
    <w:rsid w:val="004C5D4A"/>
    <w:rsid w:val="004C6557"/>
    <w:rsid w:val="004C66B4"/>
    <w:rsid w:val="004C681D"/>
    <w:rsid w:val="004C6AD9"/>
    <w:rsid w:val="004C6CEB"/>
    <w:rsid w:val="004C7B49"/>
    <w:rsid w:val="004D0812"/>
    <w:rsid w:val="004D0845"/>
    <w:rsid w:val="004D1A4A"/>
    <w:rsid w:val="004D2D50"/>
    <w:rsid w:val="004D2E86"/>
    <w:rsid w:val="004D34CD"/>
    <w:rsid w:val="004D34CE"/>
    <w:rsid w:val="004D3716"/>
    <w:rsid w:val="004D372D"/>
    <w:rsid w:val="004D433B"/>
    <w:rsid w:val="004D4595"/>
    <w:rsid w:val="004D4604"/>
    <w:rsid w:val="004D474C"/>
    <w:rsid w:val="004D498F"/>
    <w:rsid w:val="004D4B80"/>
    <w:rsid w:val="004D55E6"/>
    <w:rsid w:val="004D597C"/>
    <w:rsid w:val="004D5CEF"/>
    <w:rsid w:val="004D5DF0"/>
    <w:rsid w:val="004D6053"/>
    <w:rsid w:val="004D605C"/>
    <w:rsid w:val="004D6352"/>
    <w:rsid w:val="004D64AE"/>
    <w:rsid w:val="004D663C"/>
    <w:rsid w:val="004D6C06"/>
    <w:rsid w:val="004D7593"/>
    <w:rsid w:val="004D79DF"/>
    <w:rsid w:val="004D7AE4"/>
    <w:rsid w:val="004D7DF6"/>
    <w:rsid w:val="004E050E"/>
    <w:rsid w:val="004E0578"/>
    <w:rsid w:val="004E0889"/>
    <w:rsid w:val="004E0CCA"/>
    <w:rsid w:val="004E1473"/>
    <w:rsid w:val="004E14EC"/>
    <w:rsid w:val="004E15D6"/>
    <w:rsid w:val="004E1C0A"/>
    <w:rsid w:val="004E263D"/>
    <w:rsid w:val="004E2833"/>
    <w:rsid w:val="004E2A2B"/>
    <w:rsid w:val="004E2C35"/>
    <w:rsid w:val="004E348F"/>
    <w:rsid w:val="004E3626"/>
    <w:rsid w:val="004E3732"/>
    <w:rsid w:val="004E376F"/>
    <w:rsid w:val="004E3B4E"/>
    <w:rsid w:val="004E3B95"/>
    <w:rsid w:val="004E44D0"/>
    <w:rsid w:val="004E48B4"/>
    <w:rsid w:val="004E4D21"/>
    <w:rsid w:val="004E5094"/>
    <w:rsid w:val="004E5637"/>
    <w:rsid w:val="004E5A94"/>
    <w:rsid w:val="004E644B"/>
    <w:rsid w:val="004E665B"/>
    <w:rsid w:val="004E68E7"/>
    <w:rsid w:val="004E6AF6"/>
    <w:rsid w:val="004E7076"/>
    <w:rsid w:val="004E7AE7"/>
    <w:rsid w:val="004E7E29"/>
    <w:rsid w:val="004F015B"/>
    <w:rsid w:val="004F0354"/>
    <w:rsid w:val="004F0FA2"/>
    <w:rsid w:val="004F1043"/>
    <w:rsid w:val="004F17A0"/>
    <w:rsid w:val="004F1F7C"/>
    <w:rsid w:val="004F2145"/>
    <w:rsid w:val="004F241C"/>
    <w:rsid w:val="004F2462"/>
    <w:rsid w:val="004F2506"/>
    <w:rsid w:val="004F2A8A"/>
    <w:rsid w:val="004F2B53"/>
    <w:rsid w:val="004F2F81"/>
    <w:rsid w:val="004F352B"/>
    <w:rsid w:val="004F352C"/>
    <w:rsid w:val="004F3A42"/>
    <w:rsid w:val="004F3AC1"/>
    <w:rsid w:val="004F3CEC"/>
    <w:rsid w:val="004F40D5"/>
    <w:rsid w:val="004F6732"/>
    <w:rsid w:val="004F68D8"/>
    <w:rsid w:val="004F6966"/>
    <w:rsid w:val="004F6AA6"/>
    <w:rsid w:val="004F6CD7"/>
    <w:rsid w:val="004F7000"/>
    <w:rsid w:val="004F7316"/>
    <w:rsid w:val="004F75A2"/>
    <w:rsid w:val="004F797A"/>
    <w:rsid w:val="004F7B42"/>
    <w:rsid w:val="005008C1"/>
    <w:rsid w:val="00500C96"/>
    <w:rsid w:val="00500CCE"/>
    <w:rsid w:val="00500E03"/>
    <w:rsid w:val="00501018"/>
    <w:rsid w:val="00501648"/>
    <w:rsid w:val="00501BC2"/>
    <w:rsid w:val="00502B1E"/>
    <w:rsid w:val="005035BD"/>
    <w:rsid w:val="005036F0"/>
    <w:rsid w:val="00503849"/>
    <w:rsid w:val="005039EF"/>
    <w:rsid w:val="005040F0"/>
    <w:rsid w:val="00504875"/>
    <w:rsid w:val="00505247"/>
    <w:rsid w:val="005053FF"/>
    <w:rsid w:val="00505685"/>
    <w:rsid w:val="005056B6"/>
    <w:rsid w:val="005057BF"/>
    <w:rsid w:val="0050588E"/>
    <w:rsid w:val="00505B05"/>
    <w:rsid w:val="00505CD6"/>
    <w:rsid w:val="00505D6F"/>
    <w:rsid w:val="005060C7"/>
    <w:rsid w:val="00506315"/>
    <w:rsid w:val="0050678F"/>
    <w:rsid w:val="0050697E"/>
    <w:rsid w:val="00506BED"/>
    <w:rsid w:val="00507074"/>
    <w:rsid w:val="00507210"/>
    <w:rsid w:val="005075BB"/>
    <w:rsid w:val="00507B54"/>
    <w:rsid w:val="00507C3D"/>
    <w:rsid w:val="00507D0F"/>
    <w:rsid w:val="00507D38"/>
    <w:rsid w:val="00507EA7"/>
    <w:rsid w:val="0051026E"/>
    <w:rsid w:val="0051092C"/>
    <w:rsid w:val="00510ABD"/>
    <w:rsid w:val="00510FAD"/>
    <w:rsid w:val="00511172"/>
    <w:rsid w:val="0051136B"/>
    <w:rsid w:val="00511793"/>
    <w:rsid w:val="005117AD"/>
    <w:rsid w:val="00511866"/>
    <w:rsid w:val="00511B14"/>
    <w:rsid w:val="00511D46"/>
    <w:rsid w:val="00512829"/>
    <w:rsid w:val="005129AE"/>
    <w:rsid w:val="00512C5F"/>
    <w:rsid w:val="00513142"/>
    <w:rsid w:val="005133E0"/>
    <w:rsid w:val="00513456"/>
    <w:rsid w:val="005138DF"/>
    <w:rsid w:val="00513932"/>
    <w:rsid w:val="00513C4C"/>
    <w:rsid w:val="00513F0D"/>
    <w:rsid w:val="005140C7"/>
    <w:rsid w:val="00514647"/>
    <w:rsid w:val="00514909"/>
    <w:rsid w:val="00514959"/>
    <w:rsid w:val="00514AC8"/>
    <w:rsid w:val="00514F2C"/>
    <w:rsid w:val="00515689"/>
    <w:rsid w:val="005159B6"/>
    <w:rsid w:val="00515AE6"/>
    <w:rsid w:val="00515BCF"/>
    <w:rsid w:val="00515DA2"/>
    <w:rsid w:val="005163E8"/>
    <w:rsid w:val="00516547"/>
    <w:rsid w:val="00516815"/>
    <w:rsid w:val="00516906"/>
    <w:rsid w:val="00516963"/>
    <w:rsid w:val="00516ACE"/>
    <w:rsid w:val="00516E31"/>
    <w:rsid w:val="00517274"/>
    <w:rsid w:val="00517433"/>
    <w:rsid w:val="0051758C"/>
    <w:rsid w:val="00517784"/>
    <w:rsid w:val="005179CF"/>
    <w:rsid w:val="00517A6D"/>
    <w:rsid w:val="00517E5C"/>
    <w:rsid w:val="00520752"/>
    <w:rsid w:val="00520793"/>
    <w:rsid w:val="00520EA4"/>
    <w:rsid w:val="00520ECB"/>
    <w:rsid w:val="00520F86"/>
    <w:rsid w:val="00521300"/>
    <w:rsid w:val="005216D7"/>
    <w:rsid w:val="005220C9"/>
    <w:rsid w:val="00522C86"/>
    <w:rsid w:val="005235C6"/>
    <w:rsid w:val="005238F4"/>
    <w:rsid w:val="00523C04"/>
    <w:rsid w:val="00523EBB"/>
    <w:rsid w:val="00523F42"/>
    <w:rsid w:val="0052415F"/>
    <w:rsid w:val="005242AB"/>
    <w:rsid w:val="0052466D"/>
    <w:rsid w:val="005249B3"/>
    <w:rsid w:val="00524AFD"/>
    <w:rsid w:val="00524B13"/>
    <w:rsid w:val="00524FF1"/>
    <w:rsid w:val="005251EF"/>
    <w:rsid w:val="005256FB"/>
    <w:rsid w:val="0052594E"/>
    <w:rsid w:val="005260E6"/>
    <w:rsid w:val="00526226"/>
    <w:rsid w:val="00526AD9"/>
    <w:rsid w:val="00526C15"/>
    <w:rsid w:val="00526D51"/>
    <w:rsid w:val="005276B2"/>
    <w:rsid w:val="00527ACB"/>
    <w:rsid w:val="00527CDF"/>
    <w:rsid w:val="00527DF8"/>
    <w:rsid w:val="00527E0F"/>
    <w:rsid w:val="005301F8"/>
    <w:rsid w:val="005302DD"/>
    <w:rsid w:val="00530492"/>
    <w:rsid w:val="0053066B"/>
    <w:rsid w:val="00530968"/>
    <w:rsid w:val="00530E51"/>
    <w:rsid w:val="00531134"/>
    <w:rsid w:val="00531696"/>
    <w:rsid w:val="0053189F"/>
    <w:rsid w:val="00532C3A"/>
    <w:rsid w:val="00532E93"/>
    <w:rsid w:val="00532EE8"/>
    <w:rsid w:val="0053314E"/>
    <w:rsid w:val="00533188"/>
    <w:rsid w:val="00533CB0"/>
    <w:rsid w:val="00533D57"/>
    <w:rsid w:val="0053475A"/>
    <w:rsid w:val="00534B6F"/>
    <w:rsid w:val="00534E8C"/>
    <w:rsid w:val="00534ED6"/>
    <w:rsid w:val="00534F3A"/>
    <w:rsid w:val="00534F99"/>
    <w:rsid w:val="005351C0"/>
    <w:rsid w:val="005351E5"/>
    <w:rsid w:val="0053538F"/>
    <w:rsid w:val="00535DA4"/>
    <w:rsid w:val="00535F5C"/>
    <w:rsid w:val="0053622C"/>
    <w:rsid w:val="00536438"/>
    <w:rsid w:val="005366A9"/>
    <w:rsid w:val="00536BDA"/>
    <w:rsid w:val="005372F7"/>
    <w:rsid w:val="0053763E"/>
    <w:rsid w:val="0053770B"/>
    <w:rsid w:val="005378FE"/>
    <w:rsid w:val="005379C4"/>
    <w:rsid w:val="00537BE5"/>
    <w:rsid w:val="005408E4"/>
    <w:rsid w:val="00540995"/>
    <w:rsid w:val="0054186F"/>
    <w:rsid w:val="00541C7B"/>
    <w:rsid w:val="00541F04"/>
    <w:rsid w:val="00542505"/>
    <w:rsid w:val="005426F0"/>
    <w:rsid w:val="00543119"/>
    <w:rsid w:val="00543899"/>
    <w:rsid w:val="00543AA0"/>
    <w:rsid w:val="00543D40"/>
    <w:rsid w:val="00543D97"/>
    <w:rsid w:val="005442B8"/>
    <w:rsid w:val="0054497D"/>
    <w:rsid w:val="00544FD9"/>
    <w:rsid w:val="00545576"/>
    <w:rsid w:val="00545A77"/>
    <w:rsid w:val="00545BDD"/>
    <w:rsid w:val="00545C82"/>
    <w:rsid w:val="00545C9D"/>
    <w:rsid w:val="00545D01"/>
    <w:rsid w:val="0054604B"/>
    <w:rsid w:val="00546079"/>
    <w:rsid w:val="00546093"/>
    <w:rsid w:val="00546475"/>
    <w:rsid w:val="0054650F"/>
    <w:rsid w:val="0054665B"/>
    <w:rsid w:val="00546B5E"/>
    <w:rsid w:val="00546D7F"/>
    <w:rsid w:val="00547193"/>
    <w:rsid w:val="00547BD3"/>
    <w:rsid w:val="00550230"/>
    <w:rsid w:val="00550585"/>
    <w:rsid w:val="00550664"/>
    <w:rsid w:val="00550ADB"/>
    <w:rsid w:val="005513F5"/>
    <w:rsid w:val="005518E4"/>
    <w:rsid w:val="00552062"/>
    <w:rsid w:val="005528D3"/>
    <w:rsid w:val="005530E3"/>
    <w:rsid w:val="0055339E"/>
    <w:rsid w:val="0055390F"/>
    <w:rsid w:val="00553A9C"/>
    <w:rsid w:val="005540E7"/>
    <w:rsid w:val="005541C2"/>
    <w:rsid w:val="00555AF2"/>
    <w:rsid w:val="00555D08"/>
    <w:rsid w:val="00556049"/>
    <w:rsid w:val="0055604E"/>
    <w:rsid w:val="005568EE"/>
    <w:rsid w:val="00556E59"/>
    <w:rsid w:val="005571F5"/>
    <w:rsid w:val="005577BB"/>
    <w:rsid w:val="00560262"/>
    <w:rsid w:val="005602AC"/>
    <w:rsid w:val="00560E9E"/>
    <w:rsid w:val="0056113F"/>
    <w:rsid w:val="005611AB"/>
    <w:rsid w:val="005611B4"/>
    <w:rsid w:val="005611CA"/>
    <w:rsid w:val="005614E0"/>
    <w:rsid w:val="0056159B"/>
    <w:rsid w:val="00561709"/>
    <w:rsid w:val="005617F9"/>
    <w:rsid w:val="00561979"/>
    <w:rsid w:val="00561F28"/>
    <w:rsid w:val="005622DC"/>
    <w:rsid w:val="00562BC1"/>
    <w:rsid w:val="00562E67"/>
    <w:rsid w:val="00562E97"/>
    <w:rsid w:val="0056322E"/>
    <w:rsid w:val="00563A4E"/>
    <w:rsid w:val="0056408D"/>
    <w:rsid w:val="0056415A"/>
    <w:rsid w:val="005641ED"/>
    <w:rsid w:val="00564442"/>
    <w:rsid w:val="005648C6"/>
    <w:rsid w:val="00564EAE"/>
    <w:rsid w:val="00564F7A"/>
    <w:rsid w:val="0056507E"/>
    <w:rsid w:val="00565159"/>
    <w:rsid w:val="00565565"/>
    <w:rsid w:val="00565977"/>
    <w:rsid w:val="005659C3"/>
    <w:rsid w:val="00565B29"/>
    <w:rsid w:val="00565E1A"/>
    <w:rsid w:val="00565F3B"/>
    <w:rsid w:val="005665F9"/>
    <w:rsid w:val="00566A09"/>
    <w:rsid w:val="00566AFD"/>
    <w:rsid w:val="00566E96"/>
    <w:rsid w:val="005673F3"/>
    <w:rsid w:val="00567990"/>
    <w:rsid w:val="00567D7E"/>
    <w:rsid w:val="00567DFB"/>
    <w:rsid w:val="00567F30"/>
    <w:rsid w:val="00570039"/>
    <w:rsid w:val="0057053D"/>
    <w:rsid w:val="00570AD0"/>
    <w:rsid w:val="00570B21"/>
    <w:rsid w:val="00570CA3"/>
    <w:rsid w:val="00571013"/>
    <w:rsid w:val="005711CD"/>
    <w:rsid w:val="00571566"/>
    <w:rsid w:val="00571986"/>
    <w:rsid w:val="0057215C"/>
    <w:rsid w:val="005721DD"/>
    <w:rsid w:val="00572244"/>
    <w:rsid w:val="00572326"/>
    <w:rsid w:val="00572500"/>
    <w:rsid w:val="0057270E"/>
    <w:rsid w:val="0057286C"/>
    <w:rsid w:val="00572AD1"/>
    <w:rsid w:val="00572D5A"/>
    <w:rsid w:val="005730DF"/>
    <w:rsid w:val="005732A0"/>
    <w:rsid w:val="005732A4"/>
    <w:rsid w:val="00573438"/>
    <w:rsid w:val="00573587"/>
    <w:rsid w:val="005737AE"/>
    <w:rsid w:val="0057382C"/>
    <w:rsid w:val="00573948"/>
    <w:rsid w:val="00573A39"/>
    <w:rsid w:val="00573B20"/>
    <w:rsid w:val="00573C22"/>
    <w:rsid w:val="00573CEE"/>
    <w:rsid w:val="00573EAA"/>
    <w:rsid w:val="0057467B"/>
    <w:rsid w:val="00574DA9"/>
    <w:rsid w:val="00574FC7"/>
    <w:rsid w:val="00575248"/>
    <w:rsid w:val="00575314"/>
    <w:rsid w:val="005757C2"/>
    <w:rsid w:val="00575F74"/>
    <w:rsid w:val="005764EA"/>
    <w:rsid w:val="00576E2A"/>
    <w:rsid w:val="005776C2"/>
    <w:rsid w:val="005777CC"/>
    <w:rsid w:val="00577833"/>
    <w:rsid w:val="00577961"/>
    <w:rsid w:val="00577BE3"/>
    <w:rsid w:val="00577FA3"/>
    <w:rsid w:val="00577FB6"/>
    <w:rsid w:val="005803FF"/>
    <w:rsid w:val="00580420"/>
    <w:rsid w:val="00580A46"/>
    <w:rsid w:val="00580D16"/>
    <w:rsid w:val="00580F16"/>
    <w:rsid w:val="00581734"/>
    <w:rsid w:val="00581922"/>
    <w:rsid w:val="005819E0"/>
    <w:rsid w:val="00581E28"/>
    <w:rsid w:val="00582006"/>
    <w:rsid w:val="0058231A"/>
    <w:rsid w:val="00582690"/>
    <w:rsid w:val="005826AE"/>
    <w:rsid w:val="00582923"/>
    <w:rsid w:val="00582931"/>
    <w:rsid w:val="00582A22"/>
    <w:rsid w:val="00582AF5"/>
    <w:rsid w:val="005837D5"/>
    <w:rsid w:val="00583FDA"/>
    <w:rsid w:val="00584322"/>
    <w:rsid w:val="005843D9"/>
    <w:rsid w:val="0058468D"/>
    <w:rsid w:val="00585278"/>
    <w:rsid w:val="005852B7"/>
    <w:rsid w:val="0058533B"/>
    <w:rsid w:val="005853B5"/>
    <w:rsid w:val="00585655"/>
    <w:rsid w:val="00585703"/>
    <w:rsid w:val="00585BCC"/>
    <w:rsid w:val="00585D9F"/>
    <w:rsid w:val="005863EE"/>
    <w:rsid w:val="005869CA"/>
    <w:rsid w:val="00586BA4"/>
    <w:rsid w:val="005874B9"/>
    <w:rsid w:val="00587AA0"/>
    <w:rsid w:val="00587B8A"/>
    <w:rsid w:val="00587BD1"/>
    <w:rsid w:val="00587BD2"/>
    <w:rsid w:val="00587C10"/>
    <w:rsid w:val="00587D19"/>
    <w:rsid w:val="00590266"/>
    <w:rsid w:val="00590683"/>
    <w:rsid w:val="005907AF"/>
    <w:rsid w:val="00590C40"/>
    <w:rsid w:val="0059112B"/>
    <w:rsid w:val="00591137"/>
    <w:rsid w:val="0059130A"/>
    <w:rsid w:val="0059176A"/>
    <w:rsid w:val="00591AAA"/>
    <w:rsid w:val="00591F42"/>
    <w:rsid w:val="005921B6"/>
    <w:rsid w:val="005926ED"/>
    <w:rsid w:val="00592F4B"/>
    <w:rsid w:val="005930F6"/>
    <w:rsid w:val="00593A01"/>
    <w:rsid w:val="00593C6F"/>
    <w:rsid w:val="00593D69"/>
    <w:rsid w:val="00593FCB"/>
    <w:rsid w:val="0059400F"/>
    <w:rsid w:val="00594266"/>
    <w:rsid w:val="00595584"/>
    <w:rsid w:val="00596518"/>
    <w:rsid w:val="0059695C"/>
    <w:rsid w:val="005969E8"/>
    <w:rsid w:val="00597088"/>
    <w:rsid w:val="00597176"/>
    <w:rsid w:val="005973ED"/>
    <w:rsid w:val="00597E94"/>
    <w:rsid w:val="005A0173"/>
    <w:rsid w:val="005A04FF"/>
    <w:rsid w:val="005A06D7"/>
    <w:rsid w:val="005A09C3"/>
    <w:rsid w:val="005A0DE3"/>
    <w:rsid w:val="005A0F35"/>
    <w:rsid w:val="005A10C1"/>
    <w:rsid w:val="005A1386"/>
    <w:rsid w:val="005A183B"/>
    <w:rsid w:val="005A1B4D"/>
    <w:rsid w:val="005A1DCF"/>
    <w:rsid w:val="005A241C"/>
    <w:rsid w:val="005A26F5"/>
    <w:rsid w:val="005A2853"/>
    <w:rsid w:val="005A2B1E"/>
    <w:rsid w:val="005A2BBF"/>
    <w:rsid w:val="005A2DED"/>
    <w:rsid w:val="005A41ED"/>
    <w:rsid w:val="005A4401"/>
    <w:rsid w:val="005A4416"/>
    <w:rsid w:val="005A45F4"/>
    <w:rsid w:val="005A4820"/>
    <w:rsid w:val="005A4D87"/>
    <w:rsid w:val="005A5583"/>
    <w:rsid w:val="005A59EF"/>
    <w:rsid w:val="005A5FB2"/>
    <w:rsid w:val="005A601E"/>
    <w:rsid w:val="005A631F"/>
    <w:rsid w:val="005A6509"/>
    <w:rsid w:val="005A6CD7"/>
    <w:rsid w:val="005A6FA6"/>
    <w:rsid w:val="005A719A"/>
    <w:rsid w:val="005A7BAD"/>
    <w:rsid w:val="005A7D4F"/>
    <w:rsid w:val="005B0A3A"/>
    <w:rsid w:val="005B0F5A"/>
    <w:rsid w:val="005B0FEE"/>
    <w:rsid w:val="005B1E12"/>
    <w:rsid w:val="005B1F3E"/>
    <w:rsid w:val="005B1FCF"/>
    <w:rsid w:val="005B20E4"/>
    <w:rsid w:val="005B252B"/>
    <w:rsid w:val="005B2693"/>
    <w:rsid w:val="005B2CAF"/>
    <w:rsid w:val="005B33C4"/>
    <w:rsid w:val="005B3783"/>
    <w:rsid w:val="005B3905"/>
    <w:rsid w:val="005B3AF8"/>
    <w:rsid w:val="005B3E07"/>
    <w:rsid w:val="005B3F2E"/>
    <w:rsid w:val="005B4060"/>
    <w:rsid w:val="005B40F8"/>
    <w:rsid w:val="005B4139"/>
    <w:rsid w:val="005B420C"/>
    <w:rsid w:val="005B446B"/>
    <w:rsid w:val="005B4F08"/>
    <w:rsid w:val="005B4FBA"/>
    <w:rsid w:val="005B50DD"/>
    <w:rsid w:val="005B51F9"/>
    <w:rsid w:val="005B545C"/>
    <w:rsid w:val="005B5692"/>
    <w:rsid w:val="005B5CDE"/>
    <w:rsid w:val="005B5DB7"/>
    <w:rsid w:val="005B63AD"/>
    <w:rsid w:val="005B6808"/>
    <w:rsid w:val="005B6972"/>
    <w:rsid w:val="005B7430"/>
    <w:rsid w:val="005B75E0"/>
    <w:rsid w:val="005B7EA7"/>
    <w:rsid w:val="005C045C"/>
    <w:rsid w:val="005C073B"/>
    <w:rsid w:val="005C09DE"/>
    <w:rsid w:val="005C102D"/>
    <w:rsid w:val="005C165F"/>
    <w:rsid w:val="005C1703"/>
    <w:rsid w:val="005C187A"/>
    <w:rsid w:val="005C1A76"/>
    <w:rsid w:val="005C1A9F"/>
    <w:rsid w:val="005C1B56"/>
    <w:rsid w:val="005C1D17"/>
    <w:rsid w:val="005C233B"/>
    <w:rsid w:val="005C2A49"/>
    <w:rsid w:val="005C306F"/>
    <w:rsid w:val="005C32F6"/>
    <w:rsid w:val="005C3F90"/>
    <w:rsid w:val="005C48CE"/>
    <w:rsid w:val="005C4C26"/>
    <w:rsid w:val="005C4C82"/>
    <w:rsid w:val="005C4D76"/>
    <w:rsid w:val="005C4F15"/>
    <w:rsid w:val="005C569A"/>
    <w:rsid w:val="005C5C58"/>
    <w:rsid w:val="005C64BE"/>
    <w:rsid w:val="005C679A"/>
    <w:rsid w:val="005C6A56"/>
    <w:rsid w:val="005C6F06"/>
    <w:rsid w:val="005C78BB"/>
    <w:rsid w:val="005C7B5A"/>
    <w:rsid w:val="005C7BDE"/>
    <w:rsid w:val="005D0199"/>
    <w:rsid w:val="005D01E1"/>
    <w:rsid w:val="005D06B5"/>
    <w:rsid w:val="005D08A0"/>
    <w:rsid w:val="005D094B"/>
    <w:rsid w:val="005D0CDC"/>
    <w:rsid w:val="005D1130"/>
    <w:rsid w:val="005D1367"/>
    <w:rsid w:val="005D1BA9"/>
    <w:rsid w:val="005D1EF9"/>
    <w:rsid w:val="005D1F6C"/>
    <w:rsid w:val="005D2017"/>
    <w:rsid w:val="005D23CC"/>
    <w:rsid w:val="005D2456"/>
    <w:rsid w:val="005D2936"/>
    <w:rsid w:val="005D2B6E"/>
    <w:rsid w:val="005D3225"/>
    <w:rsid w:val="005D34FC"/>
    <w:rsid w:val="005D3C1D"/>
    <w:rsid w:val="005D3CAC"/>
    <w:rsid w:val="005D4410"/>
    <w:rsid w:val="005D5096"/>
    <w:rsid w:val="005D5331"/>
    <w:rsid w:val="005D565B"/>
    <w:rsid w:val="005D597C"/>
    <w:rsid w:val="005D5C72"/>
    <w:rsid w:val="005D5D5F"/>
    <w:rsid w:val="005D62CA"/>
    <w:rsid w:val="005D68C2"/>
    <w:rsid w:val="005D6906"/>
    <w:rsid w:val="005D7250"/>
    <w:rsid w:val="005D72CD"/>
    <w:rsid w:val="005D7391"/>
    <w:rsid w:val="005D788D"/>
    <w:rsid w:val="005D7976"/>
    <w:rsid w:val="005D7BB7"/>
    <w:rsid w:val="005D7BF4"/>
    <w:rsid w:val="005E0132"/>
    <w:rsid w:val="005E0288"/>
    <w:rsid w:val="005E0587"/>
    <w:rsid w:val="005E0693"/>
    <w:rsid w:val="005E07AD"/>
    <w:rsid w:val="005E09D1"/>
    <w:rsid w:val="005E0AC2"/>
    <w:rsid w:val="005E0CD2"/>
    <w:rsid w:val="005E0F1A"/>
    <w:rsid w:val="005E0F90"/>
    <w:rsid w:val="005E12BE"/>
    <w:rsid w:val="005E1447"/>
    <w:rsid w:val="005E1483"/>
    <w:rsid w:val="005E1C5D"/>
    <w:rsid w:val="005E2375"/>
    <w:rsid w:val="005E2416"/>
    <w:rsid w:val="005E2954"/>
    <w:rsid w:val="005E32E8"/>
    <w:rsid w:val="005E34C5"/>
    <w:rsid w:val="005E40E4"/>
    <w:rsid w:val="005E4157"/>
    <w:rsid w:val="005E4561"/>
    <w:rsid w:val="005E47F5"/>
    <w:rsid w:val="005E4C3E"/>
    <w:rsid w:val="005E4D52"/>
    <w:rsid w:val="005E51E7"/>
    <w:rsid w:val="005E555D"/>
    <w:rsid w:val="005E584F"/>
    <w:rsid w:val="005E6214"/>
    <w:rsid w:val="005E652D"/>
    <w:rsid w:val="005E6DD7"/>
    <w:rsid w:val="005E716F"/>
    <w:rsid w:val="005E7602"/>
    <w:rsid w:val="005E776C"/>
    <w:rsid w:val="005E7BF5"/>
    <w:rsid w:val="005E7E85"/>
    <w:rsid w:val="005E7FA6"/>
    <w:rsid w:val="005F0174"/>
    <w:rsid w:val="005F056C"/>
    <w:rsid w:val="005F0B5B"/>
    <w:rsid w:val="005F0EB8"/>
    <w:rsid w:val="005F140E"/>
    <w:rsid w:val="005F18F7"/>
    <w:rsid w:val="005F1F30"/>
    <w:rsid w:val="005F2365"/>
    <w:rsid w:val="005F2DEC"/>
    <w:rsid w:val="005F2E21"/>
    <w:rsid w:val="005F2EB8"/>
    <w:rsid w:val="005F31CD"/>
    <w:rsid w:val="005F32C8"/>
    <w:rsid w:val="005F354B"/>
    <w:rsid w:val="005F3966"/>
    <w:rsid w:val="005F3A3E"/>
    <w:rsid w:val="005F3B4E"/>
    <w:rsid w:val="005F3BC3"/>
    <w:rsid w:val="005F3CBA"/>
    <w:rsid w:val="005F3D07"/>
    <w:rsid w:val="005F4055"/>
    <w:rsid w:val="005F44B2"/>
    <w:rsid w:val="005F4623"/>
    <w:rsid w:val="005F476E"/>
    <w:rsid w:val="005F4C14"/>
    <w:rsid w:val="005F4E29"/>
    <w:rsid w:val="005F5217"/>
    <w:rsid w:val="005F53A2"/>
    <w:rsid w:val="005F5943"/>
    <w:rsid w:val="005F5A92"/>
    <w:rsid w:val="005F5C6B"/>
    <w:rsid w:val="005F67F2"/>
    <w:rsid w:val="005F6865"/>
    <w:rsid w:val="005F68DD"/>
    <w:rsid w:val="005F6F8B"/>
    <w:rsid w:val="005F6FF8"/>
    <w:rsid w:val="005F74E2"/>
    <w:rsid w:val="005F74EF"/>
    <w:rsid w:val="00600092"/>
    <w:rsid w:val="006000EE"/>
    <w:rsid w:val="00600352"/>
    <w:rsid w:val="006003D4"/>
    <w:rsid w:val="0060041F"/>
    <w:rsid w:val="006005A8"/>
    <w:rsid w:val="00600CA4"/>
    <w:rsid w:val="0060110F"/>
    <w:rsid w:val="00601664"/>
    <w:rsid w:val="00601999"/>
    <w:rsid w:val="00601F19"/>
    <w:rsid w:val="0060200B"/>
    <w:rsid w:val="00602246"/>
    <w:rsid w:val="006022CF"/>
    <w:rsid w:val="00602D65"/>
    <w:rsid w:val="00602DA1"/>
    <w:rsid w:val="00602E95"/>
    <w:rsid w:val="00603481"/>
    <w:rsid w:val="00604343"/>
    <w:rsid w:val="0060446F"/>
    <w:rsid w:val="006046EC"/>
    <w:rsid w:val="00604E15"/>
    <w:rsid w:val="006054CD"/>
    <w:rsid w:val="00605586"/>
    <w:rsid w:val="00605AB1"/>
    <w:rsid w:val="00605AEE"/>
    <w:rsid w:val="00605CB6"/>
    <w:rsid w:val="00606054"/>
    <w:rsid w:val="006068B8"/>
    <w:rsid w:val="00606A08"/>
    <w:rsid w:val="00606AB1"/>
    <w:rsid w:val="00606AC9"/>
    <w:rsid w:val="00606FD2"/>
    <w:rsid w:val="0060711E"/>
    <w:rsid w:val="00607517"/>
    <w:rsid w:val="00607E98"/>
    <w:rsid w:val="00610794"/>
    <w:rsid w:val="0061089C"/>
    <w:rsid w:val="00610929"/>
    <w:rsid w:val="00610E56"/>
    <w:rsid w:val="00610F5E"/>
    <w:rsid w:val="00611819"/>
    <w:rsid w:val="0061186F"/>
    <w:rsid w:val="00611876"/>
    <w:rsid w:val="006119D9"/>
    <w:rsid w:val="00611A81"/>
    <w:rsid w:val="00611ABA"/>
    <w:rsid w:val="00612375"/>
    <w:rsid w:val="006124ED"/>
    <w:rsid w:val="00612848"/>
    <w:rsid w:val="00612FE6"/>
    <w:rsid w:val="006130F6"/>
    <w:rsid w:val="0061344C"/>
    <w:rsid w:val="00614450"/>
    <w:rsid w:val="006145C0"/>
    <w:rsid w:val="00614610"/>
    <w:rsid w:val="00614812"/>
    <w:rsid w:val="00614D01"/>
    <w:rsid w:val="00615252"/>
    <w:rsid w:val="0061557D"/>
    <w:rsid w:val="0061596C"/>
    <w:rsid w:val="006159DE"/>
    <w:rsid w:val="00615DA6"/>
    <w:rsid w:val="00615DBD"/>
    <w:rsid w:val="0061609F"/>
    <w:rsid w:val="00616608"/>
    <w:rsid w:val="0061693C"/>
    <w:rsid w:val="00616C83"/>
    <w:rsid w:val="00616E60"/>
    <w:rsid w:val="00617224"/>
    <w:rsid w:val="00617476"/>
    <w:rsid w:val="00617670"/>
    <w:rsid w:val="00617B8A"/>
    <w:rsid w:val="006204AB"/>
    <w:rsid w:val="00620728"/>
    <w:rsid w:val="006212AF"/>
    <w:rsid w:val="00621949"/>
    <w:rsid w:val="00621C10"/>
    <w:rsid w:val="00621CF7"/>
    <w:rsid w:val="00622250"/>
    <w:rsid w:val="00622EFA"/>
    <w:rsid w:val="00622FE5"/>
    <w:rsid w:val="006232F0"/>
    <w:rsid w:val="0062341C"/>
    <w:rsid w:val="0062375D"/>
    <w:rsid w:val="00623BBB"/>
    <w:rsid w:val="00624323"/>
    <w:rsid w:val="00624324"/>
    <w:rsid w:val="00624654"/>
    <w:rsid w:val="00624869"/>
    <w:rsid w:val="0062494F"/>
    <w:rsid w:val="00624C31"/>
    <w:rsid w:val="00624E26"/>
    <w:rsid w:val="0062590E"/>
    <w:rsid w:val="00625B5C"/>
    <w:rsid w:val="00626774"/>
    <w:rsid w:val="00626882"/>
    <w:rsid w:val="00626C6D"/>
    <w:rsid w:val="00627060"/>
    <w:rsid w:val="006271E7"/>
    <w:rsid w:val="0062742D"/>
    <w:rsid w:val="00627691"/>
    <w:rsid w:val="006277D5"/>
    <w:rsid w:val="0063009A"/>
    <w:rsid w:val="00630450"/>
    <w:rsid w:val="006309FB"/>
    <w:rsid w:val="00630ABB"/>
    <w:rsid w:val="00630C9F"/>
    <w:rsid w:val="00631375"/>
    <w:rsid w:val="00631EA7"/>
    <w:rsid w:val="00631EBF"/>
    <w:rsid w:val="00631F6F"/>
    <w:rsid w:val="0063239C"/>
    <w:rsid w:val="00632C4E"/>
    <w:rsid w:val="00633340"/>
    <w:rsid w:val="00633A28"/>
    <w:rsid w:val="00633A31"/>
    <w:rsid w:val="00633F13"/>
    <w:rsid w:val="00634513"/>
    <w:rsid w:val="00634661"/>
    <w:rsid w:val="00634703"/>
    <w:rsid w:val="0063488E"/>
    <w:rsid w:val="0063495D"/>
    <w:rsid w:val="00634EA5"/>
    <w:rsid w:val="00635064"/>
    <w:rsid w:val="00635DE0"/>
    <w:rsid w:val="00636202"/>
    <w:rsid w:val="006362A4"/>
    <w:rsid w:val="006365C5"/>
    <w:rsid w:val="00636DD7"/>
    <w:rsid w:val="00637F5D"/>
    <w:rsid w:val="00637FC6"/>
    <w:rsid w:val="0064000D"/>
    <w:rsid w:val="0064020D"/>
    <w:rsid w:val="00640613"/>
    <w:rsid w:val="00640886"/>
    <w:rsid w:val="00640FC5"/>
    <w:rsid w:val="00641769"/>
    <w:rsid w:val="00641BC4"/>
    <w:rsid w:val="00641DF3"/>
    <w:rsid w:val="00641F73"/>
    <w:rsid w:val="006420F3"/>
    <w:rsid w:val="0064217B"/>
    <w:rsid w:val="00642398"/>
    <w:rsid w:val="00642CA4"/>
    <w:rsid w:val="00642E33"/>
    <w:rsid w:val="006434DF"/>
    <w:rsid w:val="00643764"/>
    <w:rsid w:val="0064455D"/>
    <w:rsid w:val="006445A9"/>
    <w:rsid w:val="00644AD2"/>
    <w:rsid w:val="00644EAF"/>
    <w:rsid w:val="0064535C"/>
    <w:rsid w:val="00645458"/>
    <w:rsid w:val="0064573B"/>
    <w:rsid w:val="00645B6B"/>
    <w:rsid w:val="00645E1B"/>
    <w:rsid w:val="00645E23"/>
    <w:rsid w:val="00645F4D"/>
    <w:rsid w:val="0064654A"/>
    <w:rsid w:val="006476B3"/>
    <w:rsid w:val="00647B07"/>
    <w:rsid w:val="00647B7C"/>
    <w:rsid w:val="00647C47"/>
    <w:rsid w:val="00647D67"/>
    <w:rsid w:val="0065035A"/>
    <w:rsid w:val="00650A79"/>
    <w:rsid w:val="00650A80"/>
    <w:rsid w:val="00651918"/>
    <w:rsid w:val="006526A8"/>
    <w:rsid w:val="00652E39"/>
    <w:rsid w:val="0065339A"/>
    <w:rsid w:val="006545C4"/>
    <w:rsid w:val="0065468F"/>
    <w:rsid w:val="00654CDF"/>
    <w:rsid w:val="00655796"/>
    <w:rsid w:val="00655AEF"/>
    <w:rsid w:val="00655D1D"/>
    <w:rsid w:val="00655DBF"/>
    <w:rsid w:val="0065601C"/>
    <w:rsid w:val="00656740"/>
    <w:rsid w:val="0065678C"/>
    <w:rsid w:val="00656913"/>
    <w:rsid w:val="00656968"/>
    <w:rsid w:val="00656B2A"/>
    <w:rsid w:val="00656CDE"/>
    <w:rsid w:val="00657B37"/>
    <w:rsid w:val="00660036"/>
    <w:rsid w:val="00660669"/>
    <w:rsid w:val="00660FDE"/>
    <w:rsid w:val="00661072"/>
    <w:rsid w:val="00661148"/>
    <w:rsid w:val="00661153"/>
    <w:rsid w:val="0066129D"/>
    <w:rsid w:val="006612DE"/>
    <w:rsid w:val="006618A9"/>
    <w:rsid w:val="00662182"/>
    <w:rsid w:val="0066227F"/>
    <w:rsid w:val="006622E3"/>
    <w:rsid w:val="006626C2"/>
    <w:rsid w:val="00662D1E"/>
    <w:rsid w:val="006632B4"/>
    <w:rsid w:val="006635AD"/>
    <w:rsid w:val="00663BEE"/>
    <w:rsid w:val="006649DF"/>
    <w:rsid w:val="00664A61"/>
    <w:rsid w:val="00664C21"/>
    <w:rsid w:val="00664CA7"/>
    <w:rsid w:val="006654BD"/>
    <w:rsid w:val="006654EE"/>
    <w:rsid w:val="006656B4"/>
    <w:rsid w:val="00665B2C"/>
    <w:rsid w:val="006661D0"/>
    <w:rsid w:val="00666242"/>
    <w:rsid w:val="0066651C"/>
    <w:rsid w:val="00666597"/>
    <w:rsid w:val="006665F2"/>
    <w:rsid w:val="006666B9"/>
    <w:rsid w:val="00666B7B"/>
    <w:rsid w:val="00666F18"/>
    <w:rsid w:val="0066756E"/>
    <w:rsid w:val="00667AF8"/>
    <w:rsid w:val="00667B32"/>
    <w:rsid w:val="00667DC4"/>
    <w:rsid w:val="0067001A"/>
    <w:rsid w:val="00670483"/>
    <w:rsid w:val="0067057B"/>
    <w:rsid w:val="00670984"/>
    <w:rsid w:val="00670A2C"/>
    <w:rsid w:val="00670BCA"/>
    <w:rsid w:val="00670D10"/>
    <w:rsid w:val="00670DFD"/>
    <w:rsid w:val="00670E2C"/>
    <w:rsid w:val="00670F8F"/>
    <w:rsid w:val="00671026"/>
    <w:rsid w:val="00671068"/>
    <w:rsid w:val="006713BD"/>
    <w:rsid w:val="006715DC"/>
    <w:rsid w:val="00671873"/>
    <w:rsid w:val="00671D02"/>
    <w:rsid w:val="006723A9"/>
    <w:rsid w:val="0067241D"/>
    <w:rsid w:val="0067284C"/>
    <w:rsid w:val="00672A4B"/>
    <w:rsid w:val="00672A62"/>
    <w:rsid w:val="00672F1B"/>
    <w:rsid w:val="00672F65"/>
    <w:rsid w:val="00672FAA"/>
    <w:rsid w:val="0067301F"/>
    <w:rsid w:val="00673378"/>
    <w:rsid w:val="006739FB"/>
    <w:rsid w:val="00673E29"/>
    <w:rsid w:val="006741DC"/>
    <w:rsid w:val="006745C7"/>
    <w:rsid w:val="0067463E"/>
    <w:rsid w:val="00674663"/>
    <w:rsid w:val="006748EF"/>
    <w:rsid w:val="0067518C"/>
    <w:rsid w:val="00675503"/>
    <w:rsid w:val="006755B9"/>
    <w:rsid w:val="00675674"/>
    <w:rsid w:val="006756F1"/>
    <w:rsid w:val="00675AD8"/>
    <w:rsid w:val="00675F42"/>
    <w:rsid w:val="00675F50"/>
    <w:rsid w:val="00676088"/>
    <w:rsid w:val="00676436"/>
    <w:rsid w:val="0067644D"/>
    <w:rsid w:val="0067733E"/>
    <w:rsid w:val="00677883"/>
    <w:rsid w:val="006778ED"/>
    <w:rsid w:val="006778FC"/>
    <w:rsid w:val="00677F45"/>
    <w:rsid w:val="006803DE"/>
    <w:rsid w:val="00680876"/>
    <w:rsid w:val="00680DB9"/>
    <w:rsid w:val="00680ECE"/>
    <w:rsid w:val="00680EFB"/>
    <w:rsid w:val="006813EB"/>
    <w:rsid w:val="00681425"/>
    <w:rsid w:val="0068164E"/>
    <w:rsid w:val="00681946"/>
    <w:rsid w:val="00681BCA"/>
    <w:rsid w:val="00681ECA"/>
    <w:rsid w:val="006821BD"/>
    <w:rsid w:val="00682666"/>
    <w:rsid w:val="00682E3F"/>
    <w:rsid w:val="00682F37"/>
    <w:rsid w:val="00683306"/>
    <w:rsid w:val="00683796"/>
    <w:rsid w:val="00683821"/>
    <w:rsid w:val="00683919"/>
    <w:rsid w:val="006843E6"/>
    <w:rsid w:val="00685877"/>
    <w:rsid w:val="00686401"/>
    <w:rsid w:val="00686456"/>
    <w:rsid w:val="00686A2C"/>
    <w:rsid w:val="00686E3E"/>
    <w:rsid w:val="00686F90"/>
    <w:rsid w:val="0068723C"/>
    <w:rsid w:val="006873FA"/>
    <w:rsid w:val="0068784B"/>
    <w:rsid w:val="00687894"/>
    <w:rsid w:val="00687ACF"/>
    <w:rsid w:val="00687BF9"/>
    <w:rsid w:val="00687C92"/>
    <w:rsid w:val="006902B8"/>
    <w:rsid w:val="006903D2"/>
    <w:rsid w:val="00690DEF"/>
    <w:rsid w:val="00690E35"/>
    <w:rsid w:val="0069133F"/>
    <w:rsid w:val="00691559"/>
    <w:rsid w:val="0069155C"/>
    <w:rsid w:val="00691624"/>
    <w:rsid w:val="006919FF"/>
    <w:rsid w:val="00691B38"/>
    <w:rsid w:val="00691F97"/>
    <w:rsid w:val="006920F3"/>
    <w:rsid w:val="006927D3"/>
    <w:rsid w:val="00692E74"/>
    <w:rsid w:val="00692F80"/>
    <w:rsid w:val="0069335B"/>
    <w:rsid w:val="00693661"/>
    <w:rsid w:val="006938D2"/>
    <w:rsid w:val="00693A4C"/>
    <w:rsid w:val="00693A97"/>
    <w:rsid w:val="006941ED"/>
    <w:rsid w:val="00694420"/>
    <w:rsid w:val="00694689"/>
    <w:rsid w:val="00694850"/>
    <w:rsid w:val="0069496D"/>
    <w:rsid w:val="006949F6"/>
    <w:rsid w:val="00694B42"/>
    <w:rsid w:val="00695007"/>
    <w:rsid w:val="00695097"/>
    <w:rsid w:val="0069548D"/>
    <w:rsid w:val="00695F15"/>
    <w:rsid w:val="00695F50"/>
    <w:rsid w:val="00696619"/>
    <w:rsid w:val="0069679B"/>
    <w:rsid w:val="0069681F"/>
    <w:rsid w:val="00696AD4"/>
    <w:rsid w:val="00696D44"/>
    <w:rsid w:val="00696E99"/>
    <w:rsid w:val="00697044"/>
    <w:rsid w:val="00697202"/>
    <w:rsid w:val="00697687"/>
    <w:rsid w:val="00697998"/>
    <w:rsid w:val="006979FE"/>
    <w:rsid w:val="006A01F1"/>
    <w:rsid w:val="006A02C4"/>
    <w:rsid w:val="006A0347"/>
    <w:rsid w:val="006A03F7"/>
    <w:rsid w:val="006A12FC"/>
    <w:rsid w:val="006A15B0"/>
    <w:rsid w:val="006A1B2D"/>
    <w:rsid w:val="006A1FDB"/>
    <w:rsid w:val="006A215D"/>
    <w:rsid w:val="006A2686"/>
    <w:rsid w:val="006A277B"/>
    <w:rsid w:val="006A2ECE"/>
    <w:rsid w:val="006A3615"/>
    <w:rsid w:val="006A3BAE"/>
    <w:rsid w:val="006A3BDB"/>
    <w:rsid w:val="006A3D6A"/>
    <w:rsid w:val="006A3EB3"/>
    <w:rsid w:val="006A4572"/>
    <w:rsid w:val="006A4785"/>
    <w:rsid w:val="006A4A61"/>
    <w:rsid w:val="006A4C60"/>
    <w:rsid w:val="006A4E96"/>
    <w:rsid w:val="006A5397"/>
    <w:rsid w:val="006A592B"/>
    <w:rsid w:val="006A637D"/>
    <w:rsid w:val="006A6487"/>
    <w:rsid w:val="006A65AE"/>
    <w:rsid w:val="006A6EFB"/>
    <w:rsid w:val="006A7227"/>
    <w:rsid w:val="006A72CB"/>
    <w:rsid w:val="006A7457"/>
    <w:rsid w:val="006A7ACC"/>
    <w:rsid w:val="006A7B1D"/>
    <w:rsid w:val="006B00DF"/>
    <w:rsid w:val="006B0178"/>
    <w:rsid w:val="006B038F"/>
    <w:rsid w:val="006B0393"/>
    <w:rsid w:val="006B03CD"/>
    <w:rsid w:val="006B044F"/>
    <w:rsid w:val="006B07FB"/>
    <w:rsid w:val="006B0BC6"/>
    <w:rsid w:val="006B0BDF"/>
    <w:rsid w:val="006B0D47"/>
    <w:rsid w:val="006B19A5"/>
    <w:rsid w:val="006B1AEC"/>
    <w:rsid w:val="006B1BFD"/>
    <w:rsid w:val="006B1D34"/>
    <w:rsid w:val="006B227B"/>
    <w:rsid w:val="006B2AD1"/>
    <w:rsid w:val="006B3112"/>
    <w:rsid w:val="006B33B4"/>
    <w:rsid w:val="006B33E1"/>
    <w:rsid w:val="006B3A3C"/>
    <w:rsid w:val="006B3EF5"/>
    <w:rsid w:val="006B47F3"/>
    <w:rsid w:val="006B4866"/>
    <w:rsid w:val="006B4B3D"/>
    <w:rsid w:val="006B4BD5"/>
    <w:rsid w:val="006B4E25"/>
    <w:rsid w:val="006B5541"/>
    <w:rsid w:val="006B56E1"/>
    <w:rsid w:val="006B6512"/>
    <w:rsid w:val="006B6855"/>
    <w:rsid w:val="006B6E88"/>
    <w:rsid w:val="006B7539"/>
    <w:rsid w:val="006B7855"/>
    <w:rsid w:val="006B7A40"/>
    <w:rsid w:val="006B7CF1"/>
    <w:rsid w:val="006B7E97"/>
    <w:rsid w:val="006C02F9"/>
    <w:rsid w:val="006C0385"/>
    <w:rsid w:val="006C03B3"/>
    <w:rsid w:val="006C0B24"/>
    <w:rsid w:val="006C0EBA"/>
    <w:rsid w:val="006C15E6"/>
    <w:rsid w:val="006C17D6"/>
    <w:rsid w:val="006C1ADB"/>
    <w:rsid w:val="006C1E0C"/>
    <w:rsid w:val="006C20DD"/>
    <w:rsid w:val="006C2223"/>
    <w:rsid w:val="006C2521"/>
    <w:rsid w:val="006C2BB2"/>
    <w:rsid w:val="006C2F24"/>
    <w:rsid w:val="006C2FA6"/>
    <w:rsid w:val="006C31C0"/>
    <w:rsid w:val="006C342B"/>
    <w:rsid w:val="006C3B59"/>
    <w:rsid w:val="006C3DBA"/>
    <w:rsid w:val="006C4033"/>
    <w:rsid w:val="006C45F0"/>
    <w:rsid w:val="006C4B32"/>
    <w:rsid w:val="006C5158"/>
    <w:rsid w:val="006C54CC"/>
    <w:rsid w:val="006C55CE"/>
    <w:rsid w:val="006C5663"/>
    <w:rsid w:val="006C56EF"/>
    <w:rsid w:val="006C5804"/>
    <w:rsid w:val="006C5A1B"/>
    <w:rsid w:val="006C5E07"/>
    <w:rsid w:val="006C5E87"/>
    <w:rsid w:val="006C5E8E"/>
    <w:rsid w:val="006C5F74"/>
    <w:rsid w:val="006C6999"/>
    <w:rsid w:val="006C782D"/>
    <w:rsid w:val="006C7AED"/>
    <w:rsid w:val="006C7C06"/>
    <w:rsid w:val="006D00F4"/>
    <w:rsid w:val="006D0EDD"/>
    <w:rsid w:val="006D1028"/>
    <w:rsid w:val="006D10E3"/>
    <w:rsid w:val="006D113F"/>
    <w:rsid w:val="006D2122"/>
    <w:rsid w:val="006D265E"/>
    <w:rsid w:val="006D273E"/>
    <w:rsid w:val="006D360A"/>
    <w:rsid w:val="006D3CC8"/>
    <w:rsid w:val="006D3FC5"/>
    <w:rsid w:val="006D4519"/>
    <w:rsid w:val="006D469C"/>
    <w:rsid w:val="006D47CB"/>
    <w:rsid w:val="006D4BDE"/>
    <w:rsid w:val="006D4D71"/>
    <w:rsid w:val="006D5E60"/>
    <w:rsid w:val="006D5ED8"/>
    <w:rsid w:val="006D6205"/>
    <w:rsid w:val="006D6286"/>
    <w:rsid w:val="006D6D08"/>
    <w:rsid w:val="006D7111"/>
    <w:rsid w:val="006D71B5"/>
    <w:rsid w:val="006D7396"/>
    <w:rsid w:val="006D76E9"/>
    <w:rsid w:val="006D7D15"/>
    <w:rsid w:val="006E01B1"/>
    <w:rsid w:val="006E03EB"/>
    <w:rsid w:val="006E0C23"/>
    <w:rsid w:val="006E0F26"/>
    <w:rsid w:val="006E1318"/>
    <w:rsid w:val="006E1BBA"/>
    <w:rsid w:val="006E1E7F"/>
    <w:rsid w:val="006E21B2"/>
    <w:rsid w:val="006E2DB2"/>
    <w:rsid w:val="006E2E2F"/>
    <w:rsid w:val="006E364C"/>
    <w:rsid w:val="006E3B81"/>
    <w:rsid w:val="006E3E9F"/>
    <w:rsid w:val="006E41BE"/>
    <w:rsid w:val="006E440F"/>
    <w:rsid w:val="006E4D1F"/>
    <w:rsid w:val="006E4D9A"/>
    <w:rsid w:val="006E5023"/>
    <w:rsid w:val="006E5036"/>
    <w:rsid w:val="006E553B"/>
    <w:rsid w:val="006E55F6"/>
    <w:rsid w:val="006E5E89"/>
    <w:rsid w:val="006E610D"/>
    <w:rsid w:val="006E65E7"/>
    <w:rsid w:val="006E6A6D"/>
    <w:rsid w:val="006E6DDD"/>
    <w:rsid w:val="006E6DE1"/>
    <w:rsid w:val="006E6EC1"/>
    <w:rsid w:val="006E74E9"/>
    <w:rsid w:val="006E7758"/>
    <w:rsid w:val="006E7880"/>
    <w:rsid w:val="006E7BE9"/>
    <w:rsid w:val="006E7DDE"/>
    <w:rsid w:val="006E7E09"/>
    <w:rsid w:val="006F0D69"/>
    <w:rsid w:val="006F0D6E"/>
    <w:rsid w:val="006F12F8"/>
    <w:rsid w:val="006F18E5"/>
    <w:rsid w:val="006F1A09"/>
    <w:rsid w:val="006F1DC6"/>
    <w:rsid w:val="006F1ECB"/>
    <w:rsid w:val="006F270C"/>
    <w:rsid w:val="006F28D2"/>
    <w:rsid w:val="006F2960"/>
    <w:rsid w:val="006F2A81"/>
    <w:rsid w:val="006F2F49"/>
    <w:rsid w:val="006F3767"/>
    <w:rsid w:val="006F3CBC"/>
    <w:rsid w:val="006F3D44"/>
    <w:rsid w:val="006F3EE0"/>
    <w:rsid w:val="006F4306"/>
    <w:rsid w:val="006F437E"/>
    <w:rsid w:val="006F49E5"/>
    <w:rsid w:val="006F4B43"/>
    <w:rsid w:val="006F4DC9"/>
    <w:rsid w:val="006F5116"/>
    <w:rsid w:val="006F5751"/>
    <w:rsid w:val="006F576D"/>
    <w:rsid w:val="006F58BC"/>
    <w:rsid w:val="006F5986"/>
    <w:rsid w:val="006F5A0E"/>
    <w:rsid w:val="006F5AD6"/>
    <w:rsid w:val="006F5DC3"/>
    <w:rsid w:val="006F62C6"/>
    <w:rsid w:val="006F669E"/>
    <w:rsid w:val="006F6779"/>
    <w:rsid w:val="006F7016"/>
    <w:rsid w:val="006F72A9"/>
    <w:rsid w:val="006F749B"/>
    <w:rsid w:val="006F750B"/>
    <w:rsid w:val="006F76E2"/>
    <w:rsid w:val="006F7A18"/>
    <w:rsid w:val="006F7BFF"/>
    <w:rsid w:val="006F7E58"/>
    <w:rsid w:val="00700996"/>
    <w:rsid w:val="00700D8A"/>
    <w:rsid w:val="00700F91"/>
    <w:rsid w:val="00701602"/>
    <w:rsid w:val="00701A1C"/>
    <w:rsid w:val="00702ED5"/>
    <w:rsid w:val="00702EE1"/>
    <w:rsid w:val="007038A6"/>
    <w:rsid w:val="0070426E"/>
    <w:rsid w:val="00704DD0"/>
    <w:rsid w:val="00705ECB"/>
    <w:rsid w:val="00706D6E"/>
    <w:rsid w:val="00706E23"/>
    <w:rsid w:val="00707083"/>
    <w:rsid w:val="0070735A"/>
    <w:rsid w:val="0070747A"/>
    <w:rsid w:val="00707606"/>
    <w:rsid w:val="007100D0"/>
    <w:rsid w:val="007101D1"/>
    <w:rsid w:val="0071093E"/>
    <w:rsid w:val="00710B54"/>
    <w:rsid w:val="00710C18"/>
    <w:rsid w:val="00711051"/>
    <w:rsid w:val="00711761"/>
    <w:rsid w:val="00711AD8"/>
    <w:rsid w:val="00712557"/>
    <w:rsid w:val="0071258E"/>
    <w:rsid w:val="007125F8"/>
    <w:rsid w:val="00712C5C"/>
    <w:rsid w:val="00712C9E"/>
    <w:rsid w:val="00713432"/>
    <w:rsid w:val="0071349D"/>
    <w:rsid w:val="00713CF4"/>
    <w:rsid w:val="0071401F"/>
    <w:rsid w:val="00714AC9"/>
    <w:rsid w:val="00714CA3"/>
    <w:rsid w:val="00715153"/>
    <w:rsid w:val="0071565F"/>
    <w:rsid w:val="00715779"/>
    <w:rsid w:val="00716612"/>
    <w:rsid w:val="00716688"/>
    <w:rsid w:val="007166B0"/>
    <w:rsid w:val="00716CB9"/>
    <w:rsid w:val="00716F5B"/>
    <w:rsid w:val="00717452"/>
    <w:rsid w:val="007174EE"/>
    <w:rsid w:val="00717AC5"/>
    <w:rsid w:val="00717BAF"/>
    <w:rsid w:val="00717C18"/>
    <w:rsid w:val="00717CB5"/>
    <w:rsid w:val="00720414"/>
    <w:rsid w:val="00720482"/>
    <w:rsid w:val="00720891"/>
    <w:rsid w:val="00721270"/>
    <w:rsid w:val="00721583"/>
    <w:rsid w:val="00721E1F"/>
    <w:rsid w:val="00722010"/>
    <w:rsid w:val="00722027"/>
    <w:rsid w:val="0072211E"/>
    <w:rsid w:val="007221E0"/>
    <w:rsid w:val="00722496"/>
    <w:rsid w:val="00722B28"/>
    <w:rsid w:val="00722DF0"/>
    <w:rsid w:val="00722FA9"/>
    <w:rsid w:val="0072387F"/>
    <w:rsid w:val="00723F7A"/>
    <w:rsid w:val="007242A7"/>
    <w:rsid w:val="007243FC"/>
    <w:rsid w:val="007246AB"/>
    <w:rsid w:val="00724F97"/>
    <w:rsid w:val="00725429"/>
    <w:rsid w:val="007254A6"/>
    <w:rsid w:val="00726DA9"/>
    <w:rsid w:val="00727DC7"/>
    <w:rsid w:val="00730124"/>
    <w:rsid w:val="007304BC"/>
    <w:rsid w:val="00730686"/>
    <w:rsid w:val="00730694"/>
    <w:rsid w:val="00730BB4"/>
    <w:rsid w:val="00731078"/>
    <w:rsid w:val="00731335"/>
    <w:rsid w:val="00731386"/>
    <w:rsid w:val="0073138F"/>
    <w:rsid w:val="007314F7"/>
    <w:rsid w:val="007319F4"/>
    <w:rsid w:val="00731CB8"/>
    <w:rsid w:val="00731D77"/>
    <w:rsid w:val="0073225D"/>
    <w:rsid w:val="0073280B"/>
    <w:rsid w:val="00732A99"/>
    <w:rsid w:val="00733378"/>
    <w:rsid w:val="0073356F"/>
    <w:rsid w:val="00733B4A"/>
    <w:rsid w:val="00734227"/>
    <w:rsid w:val="007342D7"/>
    <w:rsid w:val="00734E24"/>
    <w:rsid w:val="00734F59"/>
    <w:rsid w:val="00735003"/>
    <w:rsid w:val="0073503D"/>
    <w:rsid w:val="007351D3"/>
    <w:rsid w:val="0073537C"/>
    <w:rsid w:val="00735740"/>
    <w:rsid w:val="007357FF"/>
    <w:rsid w:val="00736B3D"/>
    <w:rsid w:val="00736C12"/>
    <w:rsid w:val="00736D70"/>
    <w:rsid w:val="007374FC"/>
    <w:rsid w:val="00737776"/>
    <w:rsid w:val="00737F4D"/>
    <w:rsid w:val="00740DEB"/>
    <w:rsid w:val="0074114D"/>
    <w:rsid w:val="007413E6"/>
    <w:rsid w:val="00741516"/>
    <w:rsid w:val="00741571"/>
    <w:rsid w:val="007415F2"/>
    <w:rsid w:val="007417F6"/>
    <w:rsid w:val="00742284"/>
    <w:rsid w:val="007427BB"/>
    <w:rsid w:val="00743098"/>
    <w:rsid w:val="00743368"/>
    <w:rsid w:val="00743D88"/>
    <w:rsid w:val="00744470"/>
    <w:rsid w:val="00744D0C"/>
    <w:rsid w:val="00745908"/>
    <w:rsid w:val="00745A89"/>
    <w:rsid w:val="00745B27"/>
    <w:rsid w:val="00745E36"/>
    <w:rsid w:val="007468DB"/>
    <w:rsid w:val="00746963"/>
    <w:rsid w:val="00746A79"/>
    <w:rsid w:val="00746B19"/>
    <w:rsid w:val="00746D24"/>
    <w:rsid w:val="00747307"/>
    <w:rsid w:val="007478BB"/>
    <w:rsid w:val="007478FD"/>
    <w:rsid w:val="00747945"/>
    <w:rsid w:val="0074796E"/>
    <w:rsid w:val="007479AE"/>
    <w:rsid w:val="00747C20"/>
    <w:rsid w:val="00747D2D"/>
    <w:rsid w:val="00747F35"/>
    <w:rsid w:val="007505C0"/>
    <w:rsid w:val="00750725"/>
    <w:rsid w:val="007507B6"/>
    <w:rsid w:val="007508DE"/>
    <w:rsid w:val="00750D82"/>
    <w:rsid w:val="00752598"/>
    <w:rsid w:val="00752A42"/>
    <w:rsid w:val="00752F4A"/>
    <w:rsid w:val="007531BD"/>
    <w:rsid w:val="0075322D"/>
    <w:rsid w:val="007533AA"/>
    <w:rsid w:val="007534BF"/>
    <w:rsid w:val="0075380F"/>
    <w:rsid w:val="00753B69"/>
    <w:rsid w:val="00753D11"/>
    <w:rsid w:val="00753F4E"/>
    <w:rsid w:val="00754007"/>
    <w:rsid w:val="00754E70"/>
    <w:rsid w:val="00755058"/>
    <w:rsid w:val="00755273"/>
    <w:rsid w:val="00755967"/>
    <w:rsid w:val="00755EC5"/>
    <w:rsid w:val="00755ECE"/>
    <w:rsid w:val="00755FA3"/>
    <w:rsid w:val="00756C90"/>
    <w:rsid w:val="007573F3"/>
    <w:rsid w:val="0075759F"/>
    <w:rsid w:val="007576F9"/>
    <w:rsid w:val="0075795D"/>
    <w:rsid w:val="007601A2"/>
    <w:rsid w:val="007603F6"/>
    <w:rsid w:val="007608E9"/>
    <w:rsid w:val="00760CB0"/>
    <w:rsid w:val="00761600"/>
    <w:rsid w:val="00761751"/>
    <w:rsid w:val="00761853"/>
    <w:rsid w:val="0076197C"/>
    <w:rsid w:val="00761C1A"/>
    <w:rsid w:val="00761FC9"/>
    <w:rsid w:val="00761FD4"/>
    <w:rsid w:val="007621E1"/>
    <w:rsid w:val="00762210"/>
    <w:rsid w:val="0076246C"/>
    <w:rsid w:val="00762803"/>
    <w:rsid w:val="00762C54"/>
    <w:rsid w:val="00762D84"/>
    <w:rsid w:val="00762DAB"/>
    <w:rsid w:val="00762E0A"/>
    <w:rsid w:val="00763158"/>
    <w:rsid w:val="0076438E"/>
    <w:rsid w:val="0076465C"/>
    <w:rsid w:val="00765FCA"/>
    <w:rsid w:val="007663E8"/>
    <w:rsid w:val="00766568"/>
    <w:rsid w:val="0076669A"/>
    <w:rsid w:val="007666D0"/>
    <w:rsid w:val="007666E7"/>
    <w:rsid w:val="00766FE1"/>
    <w:rsid w:val="007674CA"/>
    <w:rsid w:val="0076782C"/>
    <w:rsid w:val="0076795B"/>
    <w:rsid w:val="00767A50"/>
    <w:rsid w:val="00770211"/>
    <w:rsid w:val="0077032B"/>
    <w:rsid w:val="00770351"/>
    <w:rsid w:val="00770449"/>
    <w:rsid w:val="00770E25"/>
    <w:rsid w:val="00770FDE"/>
    <w:rsid w:val="0077132C"/>
    <w:rsid w:val="00771479"/>
    <w:rsid w:val="00771487"/>
    <w:rsid w:val="00771723"/>
    <w:rsid w:val="0077199D"/>
    <w:rsid w:val="00771A4B"/>
    <w:rsid w:val="00771F1A"/>
    <w:rsid w:val="00771F95"/>
    <w:rsid w:val="00772035"/>
    <w:rsid w:val="0077223D"/>
    <w:rsid w:val="00772242"/>
    <w:rsid w:val="007725AC"/>
    <w:rsid w:val="00772623"/>
    <w:rsid w:val="00772C73"/>
    <w:rsid w:val="00772F8B"/>
    <w:rsid w:val="00773837"/>
    <w:rsid w:val="00773A68"/>
    <w:rsid w:val="00773D37"/>
    <w:rsid w:val="00774518"/>
    <w:rsid w:val="007745F9"/>
    <w:rsid w:val="00774991"/>
    <w:rsid w:val="00774BCB"/>
    <w:rsid w:val="00774DB9"/>
    <w:rsid w:val="0077583C"/>
    <w:rsid w:val="007759E1"/>
    <w:rsid w:val="007761A4"/>
    <w:rsid w:val="00776998"/>
    <w:rsid w:val="00777285"/>
    <w:rsid w:val="00777316"/>
    <w:rsid w:val="007773ED"/>
    <w:rsid w:val="0077746F"/>
    <w:rsid w:val="00777876"/>
    <w:rsid w:val="00777B21"/>
    <w:rsid w:val="00780216"/>
    <w:rsid w:val="00780431"/>
    <w:rsid w:val="00780681"/>
    <w:rsid w:val="00780BF0"/>
    <w:rsid w:val="00780D27"/>
    <w:rsid w:val="00781942"/>
    <w:rsid w:val="00781F27"/>
    <w:rsid w:val="00782213"/>
    <w:rsid w:val="007823E2"/>
    <w:rsid w:val="007825EB"/>
    <w:rsid w:val="007828B5"/>
    <w:rsid w:val="00782971"/>
    <w:rsid w:val="007834B9"/>
    <w:rsid w:val="00783611"/>
    <w:rsid w:val="0078378F"/>
    <w:rsid w:val="00783A3C"/>
    <w:rsid w:val="0078421E"/>
    <w:rsid w:val="00784387"/>
    <w:rsid w:val="00784D72"/>
    <w:rsid w:val="0078544D"/>
    <w:rsid w:val="00785F1B"/>
    <w:rsid w:val="0078625C"/>
    <w:rsid w:val="007865CB"/>
    <w:rsid w:val="007867EF"/>
    <w:rsid w:val="00786D21"/>
    <w:rsid w:val="00786FC6"/>
    <w:rsid w:val="00787162"/>
    <w:rsid w:val="007873E0"/>
    <w:rsid w:val="007874D8"/>
    <w:rsid w:val="00787958"/>
    <w:rsid w:val="00787D91"/>
    <w:rsid w:val="00787E5A"/>
    <w:rsid w:val="00787F0E"/>
    <w:rsid w:val="007900A1"/>
    <w:rsid w:val="007900F7"/>
    <w:rsid w:val="00790213"/>
    <w:rsid w:val="007902AF"/>
    <w:rsid w:val="007905B9"/>
    <w:rsid w:val="00790801"/>
    <w:rsid w:val="00790D3E"/>
    <w:rsid w:val="0079130A"/>
    <w:rsid w:val="007917B2"/>
    <w:rsid w:val="00791AA4"/>
    <w:rsid w:val="00792171"/>
    <w:rsid w:val="00792435"/>
    <w:rsid w:val="0079246D"/>
    <w:rsid w:val="00792C82"/>
    <w:rsid w:val="00792F68"/>
    <w:rsid w:val="00793553"/>
    <w:rsid w:val="00793586"/>
    <w:rsid w:val="0079377A"/>
    <w:rsid w:val="00793DF3"/>
    <w:rsid w:val="00793F96"/>
    <w:rsid w:val="007940C6"/>
    <w:rsid w:val="007942D8"/>
    <w:rsid w:val="00794370"/>
    <w:rsid w:val="00794F3F"/>
    <w:rsid w:val="007951BE"/>
    <w:rsid w:val="007953F4"/>
    <w:rsid w:val="0079543A"/>
    <w:rsid w:val="00795A5F"/>
    <w:rsid w:val="00795B42"/>
    <w:rsid w:val="00795B90"/>
    <w:rsid w:val="00795D52"/>
    <w:rsid w:val="00795EB7"/>
    <w:rsid w:val="00795FCD"/>
    <w:rsid w:val="00796504"/>
    <w:rsid w:val="0079769C"/>
    <w:rsid w:val="0079799E"/>
    <w:rsid w:val="007979D9"/>
    <w:rsid w:val="00797C79"/>
    <w:rsid w:val="007A05F4"/>
    <w:rsid w:val="007A0766"/>
    <w:rsid w:val="007A0DF7"/>
    <w:rsid w:val="007A11E4"/>
    <w:rsid w:val="007A1209"/>
    <w:rsid w:val="007A1396"/>
    <w:rsid w:val="007A1624"/>
    <w:rsid w:val="007A196A"/>
    <w:rsid w:val="007A258A"/>
    <w:rsid w:val="007A2ECC"/>
    <w:rsid w:val="007A33DF"/>
    <w:rsid w:val="007A365F"/>
    <w:rsid w:val="007A39D8"/>
    <w:rsid w:val="007A461D"/>
    <w:rsid w:val="007A4748"/>
    <w:rsid w:val="007A490B"/>
    <w:rsid w:val="007A524E"/>
    <w:rsid w:val="007A56B6"/>
    <w:rsid w:val="007A57E6"/>
    <w:rsid w:val="007A5B36"/>
    <w:rsid w:val="007A5B96"/>
    <w:rsid w:val="007A5BB9"/>
    <w:rsid w:val="007A5E1D"/>
    <w:rsid w:val="007A63B2"/>
    <w:rsid w:val="007A6972"/>
    <w:rsid w:val="007A70AD"/>
    <w:rsid w:val="007A70DD"/>
    <w:rsid w:val="007A7372"/>
    <w:rsid w:val="007A75D0"/>
    <w:rsid w:val="007B002E"/>
    <w:rsid w:val="007B06A4"/>
    <w:rsid w:val="007B070A"/>
    <w:rsid w:val="007B1263"/>
    <w:rsid w:val="007B1315"/>
    <w:rsid w:val="007B132C"/>
    <w:rsid w:val="007B140E"/>
    <w:rsid w:val="007B14F3"/>
    <w:rsid w:val="007B1914"/>
    <w:rsid w:val="007B1AE8"/>
    <w:rsid w:val="007B1B1C"/>
    <w:rsid w:val="007B1BF0"/>
    <w:rsid w:val="007B2598"/>
    <w:rsid w:val="007B2630"/>
    <w:rsid w:val="007B2FF9"/>
    <w:rsid w:val="007B388D"/>
    <w:rsid w:val="007B391E"/>
    <w:rsid w:val="007B39D1"/>
    <w:rsid w:val="007B3CBC"/>
    <w:rsid w:val="007B4C2F"/>
    <w:rsid w:val="007B4C78"/>
    <w:rsid w:val="007B4CBD"/>
    <w:rsid w:val="007B4EA6"/>
    <w:rsid w:val="007B53AC"/>
    <w:rsid w:val="007B53CD"/>
    <w:rsid w:val="007B5589"/>
    <w:rsid w:val="007B5912"/>
    <w:rsid w:val="007B6016"/>
    <w:rsid w:val="007B61CC"/>
    <w:rsid w:val="007B6620"/>
    <w:rsid w:val="007B6957"/>
    <w:rsid w:val="007B7401"/>
    <w:rsid w:val="007B764D"/>
    <w:rsid w:val="007C0237"/>
    <w:rsid w:val="007C175B"/>
    <w:rsid w:val="007C1D65"/>
    <w:rsid w:val="007C1F0B"/>
    <w:rsid w:val="007C204C"/>
    <w:rsid w:val="007C27C5"/>
    <w:rsid w:val="007C2967"/>
    <w:rsid w:val="007C2E6A"/>
    <w:rsid w:val="007C355B"/>
    <w:rsid w:val="007C36EC"/>
    <w:rsid w:val="007C3BE3"/>
    <w:rsid w:val="007C3EC1"/>
    <w:rsid w:val="007C4161"/>
    <w:rsid w:val="007C43F6"/>
    <w:rsid w:val="007C4DD9"/>
    <w:rsid w:val="007C5242"/>
    <w:rsid w:val="007C54F1"/>
    <w:rsid w:val="007C5722"/>
    <w:rsid w:val="007C57D7"/>
    <w:rsid w:val="007C5842"/>
    <w:rsid w:val="007C585D"/>
    <w:rsid w:val="007C5E29"/>
    <w:rsid w:val="007C5F4B"/>
    <w:rsid w:val="007C6005"/>
    <w:rsid w:val="007C65BB"/>
    <w:rsid w:val="007C6DB2"/>
    <w:rsid w:val="007C7109"/>
    <w:rsid w:val="007C7339"/>
    <w:rsid w:val="007C7528"/>
    <w:rsid w:val="007C79C3"/>
    <w:rsid w:val="007D08EA"/>
    <w:rsid w:val="007D11C8"/>
    <w:rsid w:val="007D1340"/>
    <w:rsid w:val="007D139E"/>
    <w:rsid w:val="007D15B1"/>
    <w:rsid w:val="007D180C"/>
    <w:rsid w:val="007D1DE1"/>
    <w:rsid w:val="007D2203"/>
    <w:rsid w:val="007D2392"/>
    <w:rsid w:val="007D2412"/>
    <w:rsid w:val="007D2423"/>
    <w:rsid w:val="007D2457"/>
    <w:rsid w:val="007D2EAB"/>
    <w:rsid w:val="007D35DF"/>
    <w:rsid w:val="007D3896"/>
    <w:rsid w:val="007D4488"/>
    <w:rsid w:val="007D4D27"/>
    <w:rsid w:val="007D51AE"/>
    <w:rsid w:val="007D5477"/>
    <w:rsid w:val="007D63BF"/>
    <w:rsid w:val="007D6446"/>
    <w:rsid w:val="007D6490"/>
    <w:rsid w:val="007D65BC"/>
    <w:rsid w:val="007D6600"/>
    <w:rsid w:val="007D6CEC"/>
    <w:rsid w:val="007D7158"/>
    <w:rsid w:val="007D72B0"/>
    <w:rsid w:val="007D7663"/>
    <w:rsid w:val="007D76E7"/>
    <w:rsid w:val="007D783B"/>
    <w:rsid w:val="007D7AAE"/>
    <w:rsid w:val="007D7BFD"/>
    <w:rsid w:val="007D7EA3"/>
    <w:rsid w:val="007E014D"/>
    <w:rsid w:val="007E0591"/>
    <w:rsid w:val="007E0663"/>
    <w:rsid w:val="007E06D2"/>
    <w:rsid w:val="007E0810"/>
    <w:rsid w:val="007E12CE"/>
    <w:rsid w:val="007E12F0"/>
    <w:rsid w:val="007E14A6"/>
    <w:rsid w:val="007E152D"/>
    <w:rsid w:val="007E183E"/>
    <w:rsid w:val="007E1996"/>
    <w:rsid w:val="007E1DC1"/>
    <w:rsid w:val="007E22E6"/>
    <w:rsid w:val="007E26E5"/>
    <w:rsid w:val="007E285D"/>
    <w:rsid w:val="007E2CE7"/>
    <w:rsid w:val="007E3004"/>
    <w:rsid w:val="007E3183"/>
    <w:rsid w:val="007E3245"/>
    <w:rsid w:val="007E3433"/>
    <w:rsid w:val="007E3569"/>
    <w:rsid w:val="007E4429"/>
    <w:rsid w:val="007E4467"/>
    <w:rsid w:val="007E46EC"/>
    <w:rsid w:val="007E4A96"/>
    <w:rsid w:val="007E4AC7"/>
    <w:rsid w:val="007E4BB5"/>
    <w:rsid w:val="007E54A3"/>
    <w:rsid w:val="007E6111"/>
    <w:rsid w:val="007E6267"/>
    <w:rsid w:val="007E64B2"/>
    <w:rsid w:val="007E6B40"/>
    <w:rsid w:val="007E6C94"/>
    <w:rsid w:val="007E6CBD"/>
    <w:rsid w:val="007E743A"/>
    <w:rsid w:val="007E7E86"/>
    <w:rsid w:val="007F0036"/>
    <w:rsid w:val="007F00AF"/>
    <w:rsid w:val="007F02F4"/>
    <w:rsid w:val="007F06D8"/>
    <w:rsid w:val="007F0D35"/>
    <w:rsid w:val="007F0E5A"/>
    <w:rsid w:val="007F1479"/>
    <w:rsid w:val="007F156C"/>
    <w:rsid w:val="007F1824"/>
    <w:rsid w:val="007F19A8"/>
    <w:rsid w:val="007F20E3"/>
    <w:rsid w:val="007F230C"/>
    <w:rsid w:val="007F26A6"/>
    <w:rsid w:val="007F2B5B"/>
    <w:rsid w:val="007F2C08"/>
    <w:rsid w:val="007F2E99"/>
    <w:rsid w:val="007F2F7A"/>
    <w:rsid w:val="007F317D"/>
    <w:rsid w:val="007F3945"/>
    <w:rsid w:val="007F3A2B"/>
    <w:rsid w:val="007F3A75"/>
    <w:rsid w:val="007F3D21"/>
    <w:rsid w:val="007F41E8"/>
    <w:rsid w:val="007F4370"/>
    <w:rsid w:val="007F451D"/>
    <w:rsid w:val="007F477D"/>
    <w:rsid w:val="007F49EF"/>
    <w:rsid w:val="007F4B34"/>
    <w:rsid w:val="007F4FB1"/>
    <w:rsid w:val="007F4FC8"/>
    <w:rsid w:val="007F5545"/>
    <w:rsid w:val="007F5DEB"/>
    <w:rsid w:val="007F7796"/>
    <w:rsid w:val="007F781A"/>
    <w:rsid w:val="007F7F59"/>
    <w:rsid w:val="00800444"/>
    <w:rsid w:val="00800AA7"/>
    <w:rsid w:val="00800AC2"/>
    <w:rsid w:val="00800F1F"/>
    <w:rsid w:val="00801139"/>
    <w:rsid w:val="008011E9"/>
    <w:rsid w:val="00801505"/>
    <w:rsid w:val="0080158A"/>
    <w:rsid w:val="00801835"/>
    <w:rsid w:val="00801C6F"/>
    <w:rsid w:val="00801EE1"/>
    <w:rsid w:val="00802512"/>
    <w:rsid w:val="008026A9"/>
    <w:rsid w:val="00802D37"/>
    <w:rsid w:val="00802E7D"/>
    <w:rsid w:val="0080379F"/>
    <w:rsid w:val="0080384D"/>
    <w:rsid w:val="00803926"/>
    <w:rsid w:val="00803B91"/>
    <w:rsid w:val="00803C2B"/>
    <w:rsid w:val="00803D85"/>
    <w:rsid w:val="00804139"/>
    <w:rsid w:val="0080464C"/>
    <w:rsid w:val="00804804"/>
    <w:rsid w:val="00804966"/>
    <w:rsid w:val="00805558"/>
    <w:rsid w:val="008067B1"/>
    <w:rsid w:val="00807257"/>
    <w:rsid w:val="0080749E"/>
    <w:rsid w:val="00807644"/>
    <w:rsid w:val="008078B4"/>
    <w:rsid w:val="008079CD"/>
    <w:rsid w:val="00807A2D"/>
    <w:rsid w:val="00807E11"/>
    <w:rsid w:val="00807FA6"/>
    <w:rsid w:val="0081005D"/>
    <w:rsid w:val="008100A6"/>
    <w:rsid w:val="0081013B"/>
    <w:rsid w:val="00810158"/>
    <w:rsid w:val="00810382"/>
    <w:rsid w:val="008104E0"/>
    <w:rsid w:val="008107ED"/>
    <w:rsid w:val="00810A30"/>
    <w:rsid w:val="00810A9F"/>
    <w:rsid w:val="00810BFD"/>
    <w:rsid w:val="00810C04"/>
    <w:rsid w:val="008115B0"/>
    <w:rsid w:val="0081171A"/>
    <w:rsid w:val="00811BE6"/>
    <w:rsid w:val="00811F2B"/>
    <w:rsid w:val="00812151"/>
    <w:rsid w:val="0081219E"/>
    <w:rsid w:val="00812732"/>
    <w:rsid w:val="00812EDE"/>
    <w:rsid w:val="00812FA5"/>
    <w:rsid w:val="0081350E"/>
    <w:rsid w:val="00813C7F"/>
    <w:rsid w:val="00813E5F"/>
    <w:rsid w:val="00814370"/>
    <w:rsid w:val="00814AB2"/>
    <w:rsid w:val="00814B91"/>
    <w:rsid w:val="00814DB9"/>
    <w:rsid w:val="00815004"/>
    <w:rsid w:val="00815CC2"/>
    <w:rsid w:val="00815F62"/>
    <w:rsid w:val="00815FAD"/>
    <w:rsid w:val="00816321"/>
    <w:rsid w:val="00816E80"/>
    <w:rsid w:val="00817A48"/>
    <w:rsid w:val="00817B25"/>
    <w:rsid w:val="00817F79"/>
    <w:rsid w:val="008206CE"/>
    <w:rsid w:val="0082075E"/>
    <w:rsid w:val="0082099A"/>
    <w:rsid w:val="008209D7"/>
    <w:rsid w:val="00820D43"/>
    <w:rsid w:val="00820D78"/>
    <w:rsid w:val="0082108F"/>
    <w:rsid w:val="00821478"/>
    <w:rsid w:val="00821BD5"/>
    <w:rsid w:val="00821C69"/>
    <w:rsid w:val="00821EE2"/>
    <w:rsid w:val="00822324"/>
    <w:rsid w:val="00822347"/>
    <w:rsid w:val="00822DAF"/>
    <w:rsid w:val="00823080"/>
    <w:rsid w:val="008230FD"/>
    <w:rsid w:val="00823411"/>
    <w:rsid w:val="008234AD"/>
    <w:rsid w:val="00823C13"/>
    <w:rsid w:val="008242DE"/>
    <w:rsid w:val="00824851"/>
    <w:rsid w:val="00824A51"/>
    <w:rsid w:val="008252EB"/>
    <w:rsid w:val="00825571"/>
    <w:rsid w:val="008258F7"/>
    <w:rsid w:val="00826237"/>
    <w:rsid w:val="0082633A"/>
    <w:rsid w:val="008264A6"/>
    <w:rsid w:val="008267A0"/>
    <w:rsid w:val="00826985"/>
    <w:rsid w:val="00826A22"/>
    <w:rsid w:val="00826E9E"/>
    <w:rsid w:val="00826F69"/>
    <w:rsid w:val="00826FD0"/>
    <w:rsid w:val="00827523"/>
    <w:rsid w:val="00827A88"/>
    <w:rsid w:val="008300A3"/>
    <w:rsid w:val="00830297"/>
    <w:rsid w:val="00830346"/>
    <w:rsid w:val="008311B8"/>
    <w:rsid w:val="00831737"/>
    <w:rsid w:val="00831A63"/>
    <w:rsid w:val="00831A78"/>
    <w:rsid w:val="00831D8D"/>
    <w:rsid w:val="00832D09"/>
    <w:rsid w:val="008330D0"/>
    <w:rsid w:val="00833804"/>
    <w:rsid w:val="00833C8B"/>
    <w:rsid w:val="00833DD2"/>
    <w:rsid w:val="0083471C"/>
    <w:rsid w:val="00834B5E"/>
    <w:rsid w:val="00834D2B"/>
    <w:rsid w:val="00834E53"/>
    <w:rsid w:val="0083545E"/>
    <w:rsid w:val="0083572E"/>
    <w:rsid w:val="00835AA1"/>
    <w:rsid w:val="00835FF7"/>
    <w:rsid w:val="008361EC"/>
    <w:rsid w:val="00836354"/>
    <w:rsid w:val="0083659F"/>
    <w:rsid w:val="008366E9"/>
    <w:rsid w:val="00836CC0"/>
    <w:rsid w:val="00837037"/>
    <w:rsid w:val="00837367"/>
    <w:rsid w:val="00837397"/>
    <w:rsid w:val="00837A94"/>
    <w:rsid w:val="00837E07"/>
    <w:rsid w:val="00840006"/>
    <w:rsid w:val="00840496"/>
    <w:rsid w:val="00840593"/>
    <w:rsid w:val="00840723"/>
    <w:rsid w:val="00840B40"/>
    <w:rsid w:val="008412BA"/>
    <w:rsid w:val="008413E9"/>
    <w:rsid w:val="008420D8"/>
    <w:rsid w:val="00842573"/>
    <w:rsid w:val="0084404C"/>
    <w:rsid w:val="008443DE"/>
    <w:rsid w:val="00844669"/>
    <w:rsid w:val="0084494F"/>
    <w:rsid w:val="0084521E"/>
    <w:rsid w:val="00845556"/>
    <w:rsid w:val="00845907"/>
    <w:rsid w:val="008459A2"/>
    <w:rsid w:val="00845A6F"/>
    <w:rsid w:val="00846025"/>
    <w:rsid w:val="008468EA"/>
    <w:rsid w:val="00846A3D"/>
    <w:rsid w:val="00846CEC"/>
    <w:rsid w:val="00846E49"/>
    <w:rsid w:val="00846F5A"/>
    <w:rsid w:val="00847400"/>
    <w:rsid w:val="00847438"/>
    <w:rsid w:val="0084759B"/>
    <w:rsid w:val="00847C7A"/>
    <w:rsid w:val="00847E81"/>
    <w:rsid w:val="00850002"/>
    <w:rsid w:val="00850063"/>
    <w:rsid w:val="008504CE"/>
    <w:rsid w:val="008509F2"/>
    <w:rsid w:val="00850A8A"/>
    <w:rsid w:val="00850D32"/>
    <w:rsid w:val="008513F0"/>
    <w:rsid w:val="00851525"/>
    <w:rsid w:val="0085164D"/>
    <w:rsid w:val="00851E78"/>
    <w:rsid w:val="00852065"/>
    <w:rsid w:val="0085223B"/>
    <w:rsid w:val="00852327"/>
    <w:rsid w:val="008525B7"/>
    <w:rsid w:val="0085276E"/>
    <w:rsid w:val="00852936"/>
    <w:rsid w:val="00852B45"/>
    <w:rsid w:val="00852B5C"/>
    <w:rsid w:val="00852C31"/>
    <w:rsid w:val="00852C58"/>
    <w:rsid w:val="00852F00"/>
    <w:rsid w:val="00852F1C"/>
    <w:rsid w:val="00853E30"/>
    <w:rsid w:val="0085422E"/>
    <w:rsid w:val="008542FD"/>
    <w:rsid w:val="00854317"/>
    <w:rsid w:val="00854574"/>
    <w:rsid w:val="00854A55"/>
    <w:rsid w:val="00854EAB"/>
    <w:rsid w:val="00855A43"/>
    <w:rsid w:val="00855A7F"/>
    <w:rsid w:val="00855E45"/>
    <w:rsid w:val="0085630C"/>
    <w:rsid w:val="008564AA"/>
    <w:rsid w:val="00856560"/>
    <w:rsid w:val="00856A7E"/>
    <w:rsid w:val="00856DE9"/>
    <w:rsid w:val="00856E57"/>
    <w:rsid w:val="008573A8"/>
    <w:rsid w:val="00857483"/>
    <w:rsid w:val="00857B38"/>
    <w:rsid w:val="00857D0C"/>
    <w:rsid w:val="00857FA9"/>
    <w:rsid w:val="00860C33"/>
    <w:rsid w:val="008612A9"/>
    <w:rsid w:val="00861345"/>
    <w:rsid w:val="00862B6A"/>
    <w:rsid w:val="00862E51"/>
    <w:rsid w:val="008638DC"/>
    <w:rsid w:val="0086392E"/>
    <w:rsid w:val="00863F61"/>
    <w:rsid w:val="008643FB"/>
    <w:rsid w:val="0086489C"/>
    <w:rsid w:val="00864CD1"/>
    <w:rsid w:val="008650D9"/>
    <w:rsid w:val="00865691"/>
    <w:rsid w:val="00865CA3"/>
    <w:rsid w:val="00865DCB"/>
    <w:rsid w:val="008661E1"/>
    <w:rsid w:val="0086643E"/>
    <w:rsid w:val="00866451"/>
    <w:rsid w:val="008667DA"/>
    <w:rsid w:val="00866922"/>
    <w:rsid w:val="00866E0C"/>
    <w:rsid w:val="008678E2"/>
    <w:rsid w:val="00867D63"/>
    <w:rsid w:val="00867EB3"/>
    <w:rsid w:val="0087054F"/>
    <w:rsid w:val="008706DA"/>
    <w:rsid w:val="0087094A"/>
    <w:rsid w:val="008709A7"/>
    <w:rsid w:val="0087142A"/>
    <w:rsid w:val="00871537"/>
    <w:rsid w:val="008715FE"/>
    <w:rsid w:val="00871979"/>
    <w:rsid w:val="00871B31"/>
    <w:rsid w:val="00871B46"/>
    <w:rsid w:val="00871D3B"/>
    <w:rsid w:val="008725CA"/>
    <w:rsid w:val="0087267D"/>
    <w:rsid w:val="0087296E"/>
    <w:rsid w:val="00873184"/>
    <w:rsid w:val="008734E7"/>
    <w:rsid w:val="008738BB"/>
    <w:rsid w:val="00873960"/>
    <w:rsid w:val="008739F2"/>
    <w:rsid w:val="00873F21"/>
    <w:rsid w:val="00874445"/>
    <w:rsid w:val="008744DC"/>
    <w:rsid w:val="00874EF8"/>
    <w:rsid w:val="00875493"/>
    <w:rsid w:val="00875994"/>
    <w:rsid w:val="00876331"/>
    <w:rsid w:val="0087653A"/>
    <w:rsid w:val="0087673F"/>
    <w:rsid w:val="00876880"/>
    <w:rsid w:val="00876B09"/>
    <w:rsid w:val="00877649"/>
    <w:rsid w:val="0087769E"/>
    <w:rsid w:val="00877BAB"/>
    <w:rsid w:val="00877CC4"/>
    <w:rsid w:val="008805B1"/>
    <w:rsid w:val="00880948"/>
    <w:rsid w:val="00880A90"/>
    <w:rsid w:val="00880C9B"/>
    <w:rsid w:val="0088113A"/>
    <w:rsid w:val="008811EC"/>
    <w:rsid w:val="008817A8"/>
    <w:rsid w:val="00881858"/>
    <w:rsid w:val="00881878"/>
    <w:rsid w:val="00882A35"/>
    <w:rsid w:val="00882FCF"/>
    <w:rsid w:val="0088303B"/>
    <w:rsid w:val="00883507"/>
    <w:rsid w:val="0088351B"/>
    <w:rsid w:val="00883AAB"/>
    <w:rsid w:val="00883CD6"/>
    <w:rsid w:val="00883DF7"/>
    <w:rsid w:val="00883F70"/>
    <w:rsid w:val="00883F81"/>
    <w:rsid w:val="0088416F"/>
    <w:rsid w:val="0088447A"/>
    <w:rsid w:val="008844C5"/>
    <w:rsid w:val="00884718"/>
    <w:rsid w:val="00884D3A"/>
    <w:rsid w:val="00884EF7"/>
    <w:rsid w:val="008851EC"/>
    <w:rsid w:val="008852C9"/>
    <w:rsid w:val="00885504"/>
    <w:rsid w:val="00885CE6"/>
    <w:rsid w:val="00885D71"/>
    <w:rsid w:val="00885DE7"/>
    <w:rsid w:val="00885F0D"/>
    <w:rsid w:val="008860D8"/>
    <w:rsid w:val="00886198"/>
    <w:rsid w:val="0088677B"/>
    <w:rsid w:val="00886870"/>
    <w:rsid w:val="00886C83"/>
    <w:rsid w:val="00887720"/>
    <w:rsid w:val="00887EA1"/>
    <w:rsid w:val="00890464"/>
    <w:rsid w:val="008905AA"/>
    <w:rsid w:val="008905C9"/>
    <w:rsid w:val="00890986"/>
    <w:rsid w:val="00890C2F"/>
    <w:rsid w:val="00890C49"/>
    <w:rsid w:val="00890D84"/>
    <w:rsid w:val="008910EE"/>
    <w:rsid w:val="00891145"/>
    <w:rsid w:val="008911C7"/>
    <w:rsid w:val="00891429"/>
    <w:rsid w:val="0089146F"/>
    <w:rsid w:val="008919F4"/>
    <w:rsid w:val="00891AAC"/>
    <w:rsid w:val="00892DB8"/>
    <w:rsid w:val="00892E7B"/>
    <w:rsid w:val="00892F8D"/>
    <w:rsid w:val="00893073"/>
    <w:rsid w:val="0089325F"/>
    <w:rsid w:val="00893330"/>
    <w:rsid w:val="0089384C"/>
    <w:rsid w:val="00893851"/>
    <w:rsid w:val="0089415A"/>
    <w:rsid w:val="0089428D"/>
    <w:rsid w:val="00894429"/>
    <w:rsid w:val="00894683"/>
    <w:rsid w:val="00894AAD"/>
    <w:rsid w:val="00894AC2"/>
    <w:rsid w:val="00894CE2"/>
    <w:rsid w:val="0089531C"/>
    <w:rsid w:val="0089537D"/>
    <w:rsid w:val="00895433"/>
    <w:rsid w:val="00895460"/>
    <w:rsid w:val="00895663"/>
    <w:rsid w:val="008956D5"/>
    <w:rsid w:val="008959FC"/>
    <w:rsid w:val="00895C4A"/>
    <w:rsid w:val="00895E9C"/>
    <w:rsid w:val="00895EFE"/>
    <w:rsid w:val="00895F61"/>
    <w:rsid w:val="008960A1"/>
    <w:rsid w:val="008960B4"/>
    <w:rsid w:val="00896563"/>
    <w:rsid w:val="008965F7"/>
    <w:rsid w:val="00896787"/>
    <w:rsid w:val="00896AF8"/>
    <w:rsid w:val="00896B28"/>
    <w:rsid w:val="008974D2"/>
    <w:rsid w:val="008974E5"/>
    <w:rsid w:val="0089759C"/>
    <w:rsid w:val="00897BFC"/>
    <w:rsid w:val="008A040C"/>
    <w:rsid w:val="008A0EE9"/>
    <w:rsid w:val="008A12B9"/>
    <w:rsid w:val="008A1504"/>
    <w:rsid w:val="008A16A9"/>
    <w:rsid w:val="008A1822"/>
    <w:rsid w:val="008A1929"/>
    <w:rsid w:val="008A1C60"/>
    <w:rsid w:val="008A200D"/>
    <w:rsid w:val="008A2690"/>
    <w:rsid w:val="008A2846"/>
    <w:rsid w:val="008A290B"/>
    <w:rsid w:val="008A2A5C"/>
    <w:rsid w:val="008A362E"/>
    <w:rsid w:val="008A39D7"/>
    <w:rsid w:val="008A3A58"/>
    <w:rsid w:val="008A4026"/>
    <w:rsid w:val="008A407C"/>
    <w:rsid w:val="008A43A3"/>
    <w:rsid w:val="008A43D7"/>
    <w:rsid w:val="008A46E4"/>
    <w:rsid w:val="008A4773"/>
    <w:rsid w:val="008A48C5"/>
    <w:rsid w:val="008A4957"/>
    <w:rsid w:val="008A49D0"/>
    <w:rsid w:val="008A53E0"/>
    <w:rsid w:val="008A556C"/>
    <w:rsid w:val="008A5CC7"/>
    <w:rsid w:val="008A5FD1"/>
    <w:rsid w:val="008A6555"/>
    <w:rsid w:val="008A6ABF"/>
    <w:rsid w:val="008A6EA5"/>
    <w:rsid w:val="008A7202"/>
    <w:rsid w:val="008A76E5"/>
    <w:rsid w:val="008A78F1"/>
    <w:rsid w:val="008A794E"/>
    <w:rsid w:val="008A7C6F"/>
    <w:rsid w:val="008B002A"/>
    <w:rsid w:val="008B01A2"/>
    <w:rsid w:val="008B027C"/>
    <w:rsid w:val="008B067C"/>
    <w:rsid w:val="008B0F94"/>
    <w:rsid w:val="008B0FAB"/>
    <w:rsid w:val="008B10DF"/>
    <w:rsid w:val="008B1512"/>
    <w:rsid w:val="008B166E"/>
    <w:rsid w:val="008B1713"/>
    <w:rsid w:val="008B17B2"/>
    <w:rsid w:val="008B1985"/>
    <w:rsid w:val="008B1A62"/>
    <w:rsid w:val="008B1BC1"/>
    <w:rsid w:val="008B1E0D"/>
    <w:rsid w:val="008B1F4D"/>
    <w:rsid w:val="008B22A3"/>
    <w:rsid w:val="008B26EC"/>
    <w:rsid w:val="008B2A3B"/>
    <w:rsid w:val="008B2E01"/>
    <w:rsid w:val="008B30C6"/>
    <w:rsid w:val="008B3171"/>
    <w:rsid w:val="008B323C"/>
    <w:rsid w:val="008B33D0"/>
    <w:rsid w:val="008B3C35"/>
    <w:rsid w:val="008B4031"/>
    <w:rsid w:val="008B41B2"/>
    <w:rsid w:val="008B4430"/>
    <w:rsid w:val="008B4F53"/>
    <w:rsid w:val="008B5163"/>
    <w:rsid w:val="008B5801"/>
    <w:rsid w:val="008B58EB"/>
    <w:rsid w:val="008B5B0A"/>
    <w:rsid w:val="008B5DDF"/>
    <w:rsid w:val="008B63D5"/>
    <w:rsid w:val="008B64B4"/>
    <w:rsid w:val="008B67E0"/>
    <w:rsid w:val="008B6953"/>
    <w:rsid w:val="008B69E1"/>
    <w:rsid w:val="008B7AF3"/>
    <w:rsid w:val="008B7E59"/>
    <w:rsid w:val="008C02F1"/>
    <w:rsid w:val="008C03AC"/>
    <w:rsid w:val="008C0B46"/>
    <w:rsid w:val="008C1035"/>
    <w:rsid w:val="008C138B"/>
    <w:rsid w:val="008C166D"/>
    <w:rsid w:val="008C1698"/>
    <w:rsid w:val="008C1B03"/>
    <w:rsid w:val="008C2331"/>
    <w:rsid w:val="008C27FB"/>
    <w:rsid w:val="008C29F8"/>
    <w:rsid w:val="008C3512"/>
    <w:rsid w:val="008C408E"/>
    <w:rsid w:val="008C45DC"/>
    <w:rsid w:val="008C48F1"/>
    <w:rsid w:val="008C4A89"/>
    <w:rsid w:val="008C54FF"/>
    <w:rsid w:val="008C57DB"/>
    <w:rsid w:val="008C5F46"/>
    <w:rsid w:val="008C64F5"/>
    <w:rsid w:val="008C6612"/>
    <w:rsid w:val="008C6A3E"/>
    <w:rsid w:val="008C6B5E"/>
    <w:rsid w:val="008C7AB8"/>
    <w:rsid w:val="008C7B88"/>
    <w:rsid w:val="008C7C82"/>
    <w:rsid w:val="008D027C"/>
    <w:rsid w:val="008D05D2"/>
    <w:rsid w:val="008D0B06"/>
    <w:rsid w:val="008D1265"/>
    <w:rsid w:val="008D1478"/>
    <w:rsid w:val="008D148A"/>
    <w:rsid w:val="008D1540"/>
    <w:rsid w:val="008D191C"/>
    <w:rsid w:val="008D1BAF"/>
    <w:rsid w:val="008D2075"/>
    <w:rsid w:val="008D211D"/>
    <w:rsid w:val="008D27AF"/>
    <w:rsid w:val="008D2C7F"/>
    <w:rsid w:val="008D2D21"/>
    <w:rsid w:val="008D2F3C"/>
    <w:rsid w:val="008D311A"/>
    <w:rsid w:val="008D32C2"/>
    <w:rsid w:val="008D34F5"/>
    <w:rsid w:val="008D45A5"/>
    <w:rsid w:val="008D48B1"/>
    <w:rsid w:val="008D4972"/>
    <w:rsid w:val="008D49F6"/>
    <w:rsid w:val="008D53F9"/>
    <w:rsid w:val="008D59B2"/>
    <w:rsid w:val="008D5C3F"/>
    <w:rsid w:val="008D6084"/>
    <w:rsid w:val="008D623F"/>
    <w:rsid w:val="008D677D"/>
    <w:rsid w:val="008D679B"/>
    <w:rsid w:val="008D6893"/>
    <w:rsid w:val="008D6AEB"/>
    <w:rsid w:val="008D715C"/>
    <w:rsid w:val="008D7F3B"/>
    <w:rsid w:val="008E013E"/>
    <w:rsid w:val="008E0196"/>
    <w:rsid w:val="008E09FA"/>
    <w:rsid w:val="008E0BFD"/>
    <w:rsid w:val="008E0E75"/>
    <w:rsid w:val="008E0F08"/>
    <w:rsid w:val="008E1096"/>
    <w:rsid w:val="008E1D6A"/>
    <w:rsid w:val="008E1D9C"/>
    <w:rsid w:val="008E200E"/>
    <w:rsid w:val="008E2238"/>
    <w:rsid w:val="008E281A"/>
    <w:rsid w:val="008E28BF"/>
    <w:rsid w:val="008E2CFB"/>
    <w:rsid w:val="008E2E20"/>
    <w:rsid w:val="008E2F7C"/>
    <w:rsid w:val="008E31C1"/>
    <w:rsid w:val="008E343E"/>
    <w:rsid w:val="008E36E8"/>
    <w:rsid w:val="008E4757"/>
    <w:rsid w:val="008E4942"/>
    <w:rsid w:val="008E49BF"/>
    <w:rsid w:val="008E5177"/>
    <w:rsid w:val="008E539C"/>
    <w:rsid w:val="008E5AF4"/>
    <w:rsid w:val="008E5F33"/>
    <w:rsid w:val="008E778D"/>
    <w:rsid w:val="008E7A0D"/>
    <w:rsid w:val="008E7A25"/>
    <w:rsid w:val="008E7A74"/>
    <w:rsid w:val="008E7CDD"/>
    <w:rsid w:val="008E7E29"/>
    <w:rsid w:val="008F077A"/>
    <w:rsid w:val="008F08FF"/>
    <w:rsid w:val="008F095E"/>
    <w:rsid w:val="008F0D4D"/>
    <w:rsid w:val="008F10C6"/>
    <w:rsid w:val="008F1188"/>
    <w:rsid w:val="008F1614"/>
    <w:rsid w:val="008F19C7"/>
    <w:rsid w:val="008F1A42"/>
    <w:rsid w:val="008F1B07"/>
    <w:rsid w:val="008F21CB"/>
    <w:rsid w:val="008F2480"/>
    <w:rsid w:val="008F2FC2"/>
    <w:rsid w:val="008F352E"/>
    <w:rsid w:val="008F3912"/>
    <w:rsid w:val="008F4768"/>
    <w:rsid w:val="008F49B0"/>
    <w:rsid w:val="008F4BF8"/>
    <w:rsid w:val="008F64DF"/>
    <w:rsid w:val="008F6502"/>
    <w:rsid w:val="008F6599"/>
    <w:rsid w:val="008F6734"/>
    <w:rsid w:val="008F67F6"/>
    <w:rsid w:val="008F6830"/>
    <w:rsid w:val="008F68F6"/>
    <w:rsid w:val="008F6A1E"/>
    <w:rsid w:val="008F6F4B"/>
    <w:rsid w:val="008F6FE6"/>
    <w:rsid w:val="008F717B"/>
    <w:rsid w:val="008F71BC"/>
    <w:rsid w:val="008F7672"/>
    <w:rsid w:val="008F7C22"/>
    <w:rsid w:val="008F7F1A"/>
    <w:rsid w:val="009002AD"/>
    <w:rsid w:val="00900625"/>
    <w:rsid w:val="00900710"/>
    <w:rsid w:val="00900793"/>
    <w:rsid w:val="00900922"/>
    <w:rsid w:val="0090098E"/>
    <w:rsid w:val="00900F87"/>
    <w:rsid w:val="00900FA7"/>
    <w:rsid w:val="00900FE3"/>
    <w:rsid w:val="00901478"/>
    <w:rsid w:val="009014BB"/>
    <w:rsid w:val="00901F61"/>
    <w:rsid w:val="0090274B"/>
    <w:rsid w:val="00902EF5"/>
    <w:rsid w:val="00903843"/>
    <w:rsid w:val="00903981"/>
    <w:rsid w:val="00903A85"/>
    <w:rsid w:val="009040AD"/>
    <w:rsid w:val="009042B5"/>
    <w:rsid w:val="009046A3"/>
    <w:rsid w:val="00904AC6"/>
    <w:rsid w:val="00904ED6"/>
    <w:rsid w:val="00905E08"/>
    <w:rsid w:val="00905FEF"/>
    <w:rsid w:val="00906714"/>
    <w:rsid w:val="009070B7"/>
    <w:rsid w:val="00907677"/>
    <w:rsid w:val="0091004A"/>
    <w:rsid w:val="009103DD"/>
    <w:rsid w:val="009108EF"/>
    <w:rsid w:val="0091093A"/>
    <w:rsid w:val="00910BD0"/>
    <w:rsid w:val="00910DD1"/>
    <w:rsid w:val="00910E4D"/>
    <w:rsid w:val="00910FC4"/>
    <w:rsid w:val="00911385"/>
    <w:rsid w:val="009115D3"/>
    <w:rsid w:val="00911A95"/>
    <w:rsid w:val="009120E7"/>
    <w:rsid w:val="0091290F"/>
    <w:rsid w:val="009129B7"/>
    <w:rsid w:val="00912A61"/>
    <w:rsid w:val="00912B93"/>
    <w:rsid w:val="00913015"/>
    <w:rsid w:val="00913115"/>
    <w:rsid w:val="0091332B"/>
    <w:rsid w:val="009133C1"/>
    <w:rsid w:val="009136F5"/>
    <w:rsid w:val="00913CF8"/>
    <w:rsid w:val="00914956"/>
    <w:rsid w:val="00914DA2"/>
    <w:rsid w:val="00915204"/>
    <w:rsid w:val="00915295"/>
    <w:rsid w:val="009152AE"/>
    <w:rsid w:val="009153BF"/>
    <w:rsid w:val="009156A1"/>
    <w:rsid w:val="0091596D"/>
    <w:rsid w:val="00915A2C"/>
    <w:rsid w:val="00915D9B"/>
    <w:rsid w:val="00915F8E"/>
    <w:rsid w:val="00916029"/>
    <w:rsid w:val="009160DE"/>
    <w:rsid w:val="00916155"/>
    <w:rsid w:val="009166DC"/>
    <w:rsid w:val="00916990"/>
    <w:rsid w:val="00916D7A"/>
    <w:rsid w:val="00916FF2"/>
    <w:rsid w:val="009175F4"/>
    <w:rsid w:val="00917837"/>
    <w:rsid w:val="00917ACF"/>
    <w:rsid w:val="009204EF"/>
    <w:rsid w:val="009209B9"/>
    <w:rsid w:val="00920AA0"/>
    <w:rsid w:val="00920C5D"/>
    <w:rsid w:val="009214EB"/>
    <w:rsid w:val="00921530"/>
    <w:rsid w:val="00921864"/>
    <w:rsid w:val="00921AFB"/>
    <w:rsid w:val="00921FCD"/>
    <w:rsid w:val="00922638"/>
    <w:rsid w:val="00922B53"/>
    <w:rsid w:val="00923942"/>
    <w:rsid w:val="00923D6E"/>
    <w:rsid w:val="00924439"/>
    <w:rsid w:val="00924444"/>
    <w:rsid w:val="009246B7"/>
    <w:rsid w:val="00924BE0"/>
    <w:rsid w:val="00924C94"/>
    <w:rsid w:val="00924D3D"/>
    <w:rsid w:val="00924F25"/>
    <w:rsid w:val="0092507E"/>
    <w:rsid w:val="009250D5"/>
    <w:rsid w:val="009254F4"/>
    <w:rsid w:val="0092593C"/>
    <w:rsid w:val="00925A3B"/>
    <w:rsid w:val="00925C98"/>
    <w:rsid w:val="00925F72"/>
    <w:rsid w:val="009264A4"/>
    <w:rsid w:val="00926675"/>
    <w:rsid w:val="00926E36"/>
    <w:rsid w:val="009279C1"/>
    <w:rsid w:val="00927A4F"/>
    <w:rsid w:val="00927DC7"/>
    <w:rsid w:val="00927EE0"/>
    <w:rsid w:val="009307D0"/>
    <w:rsid w:val="0093081E"/>
    <w:rsid w:val="00930BE9"/>
    <w:rsid w:val="00930CD4"/>
    <w:rsid w:val="0093120A"/>
    <w:rsid w:val="009315A3"/>
    <w:rsid w:val="009318E9"/>
    <w:rsid w:val="00931E4F"/>
    <w:rsid w:val="009326BA"/>
    <w:rsid w:val="00933212"/>
    <w:rsid w:val="0093378C"/>
    <w:rsid w:val="0093395C"/>
    <w:rsid w:val="00933985"/>
    <w:rsid w:val="00933B20"/>
    <w:rsid w:val="00933E8F"/>
    <w:rsid w:val="00933F49"/>
    <w:rsid w:val="00934401"/>
    <w:rsid w:val="00934418"/>
    <w:rsid w:val="00934C7B"/>
    <w:rsid w:val="00935210"/>
    <w:rsid w:val="009352FE"/>
    <w:rsid w:val="00935437"/>
    <w:rsid w:val="00935713"/>
    <w:rsid w:val="0093648D"/>
    <w:rsid w:val="0093651A"/>
    <w:rsid w:val="00936533"/>
    <w:rsid w:val="00936A62"/>
    <w:rsid w:val="00936BCC"/>
    <w:rsid w:val="009371EE"/>
    <w:rsid w:val="009377E8"/>
    <w:rsid w:val="009401D1"/>
    <w:rsid w:val="00940732"/>
    <w:rsid w:val="00940D3C"/>
    <w:rsid w:val="00941270"/>
    <w:rsid w:val="009412B1"/>
    <w:rsid w:val="009412B7"/>
    <w:rsid w:val="0094149B"/>
    <w:rsid w:val="00941835"/>
    <w:rsid w:val="00941898"/>
    <w:rsid w:val="00941F59"/>
    <w:rsid w:val="00941FAA"/>
    <w:rsid w:val="009421ED"/>
    <w:rsid w:val="00942852"/>
    <w:rsid w:val="00943100"/>
    <w:rsid w:val="0094314E"/>
    <w:rsid w:val="00943284"/>
    <w:rsid w:val="009433DA"/>
    <w:rsid w:val="00943854"/>
    <w:rsid w:val="009438B9"/>
    <w:rsid w:val="00943E0D"/>
    <w:rsid w:val="00944061"/>
    <w:rsid w:val="009440DA"/>
    <w:rsid w:val="009445A0"/>
    <w:rsid w:val="009445E5"/>
    <w:rsid w:val="009446CC"/>
    <w:rsid w:val="009446DA"/>
    <w:rsid w:val="0094479B"/>
    <w:rsid w:val="009449CE"/>
    <w:rsid w:val="009450CE"/>
    <w:rsid w:val="00946035"/>
    <w:rsid w:val="009465A3"/>
    <w:rsid w:val="00946788"/>
    <w:rsid w:val="0094686D"/>
    <w:rsid w:val="009468B2"/>
    <w:rsid w:val="00946BE1"/>
    <w:rsid w:val="00947475"/>
    <w:rsid w:val="0094770F"/>
    <w:rsid w:val="0094796B"/>
    <w:rsid w:val="00947C47"/>
    <w:rsid w:val="00947D86"/>
    <w:rsid w:val="00947E01"/>
    <w:rsid w:val="0095024A"/>
    <w:rsid w:val="00950294"/>
    <w:rsid w:val="0095041A"/>
    <w:rsid w:val="00950543"/>
    <w:rsid w:val="00950629"/>
    <w:rsid w:val="009507A3"/>
    <w:rsid w:val="00950919"/>
    <w:rsid w:val="00950DD6"/>
    <w:rsid w:val="00950EBC"/>
    <w:rsid w:val="0095106A"/>
    <w:rsid w:val="00951386"/>
    <w:rsid w:val="009518C1"/>
    <w:rsid w:val="009519D0"/>
    <w:rsid w:val="00951BC2"/>
    <w:rsid w:val="00951F42"/>
    <w:rsid w:val="00951F65"/>
    <w:rsid w:val="0095217F"/>
    <w:rsid w:val="0095241D"/>
    <w:rsid w:val="00952D7E"/>
    <w:rsid w:val="009535CF"/>
    <w:rsid w:val="009544D5"/>
    <w:rsid w:val="00954657"/>
    <w:rsid w:val="00954F63"/>
    <w:rsid w:val="009557F4"/>
    <w:rsid w:val="00955CB8"/>
    <w:rsid w:val="00956092"/>
    <w:rsid w:val="00956739"/>
    <w:rsid w:val="0095676B"/>
    <w:rsid w:val="009570E0"/>
    <w:rsid w:val="0095744A"/>
    <w:rsid w:val="00957A1A"/>
    <w:rsid w:val="00957B49"/>
    <w:rsid w:val="00957C40"/>
    <w:rsid w:val="0096004A"/>
    <w:rsid w:val="009605F2"/>
    <w:rsid w:val="00960D6A"/>
    <w:rsid w:val="00960DFB"/>
    <w:rsid w:val="00960EA1"/>
    <w:rsid w:val="00961128"/>
    <w:rsid w:val="00961275"/>
    <w:rsid w:val="009613A0"/>
    <w:rsid w:val="0096157D"/>
    <w:rsid w:val="009617C5"/>
    <w:rsid w:val="009617FE"/>
    <w:rsid w:val="0096191B"/>
    <w:rsid w:val="00961F02"/>
    <w:rsid w:val="00962120"/>
    <w:rsid w:val="0096295C"/>
    <w:rsid w:val="00962975"/>
    <w:rsid w:val="0096341C"/>
    <w:rsid w:val="009634C6"/>
    <w:rsid w:val="00963794"/>
    <w:rsid w:val="00963B9D"/>
    <w:rsid w:val="00964105"/>
    <w:rsid w:val="0096433F"/>
    <w:rsid w:val="00964350"/>
    <w:rsid w:val="009645A5"/>
    <w:rsid w:val="00964A26"/>
    <w:rsid w:val="00964D16"/>
    <w:rsid w:val="0096514F"/>
    <w:rsid w:val="009651E9"/>
    <w:rsid w:val="00965613"/>
    <w:rsid w:val="00965AEE"/>
    <w:rsid w:val="00965C37"/>
    <w:rsid w:val="009660DA"/>
    <w:rsid w:val="009667EB"/>
    <w:rsid w:val="0096694F"/>
    <w:rsid w:val="00967295"/>
    <w:rsid w:val="009676D5"/>
    <w:rsid w:val="00967BBF"/>
    <w:rsid w:val="00967BC0"/>
    <w:rsid w:val="009700A5"/>
    <w:rsid w:val="0097023D"/>
    <w:rsid w:val="00970597"/>
    <w:rsid w:val="00970605"/>
    <w:rsid w:val="009708F1"/>
    <w:rsid w:val="00970F64"/>
    <w:rsid w:val="00971014"/>
    <w:rsid w:val="00971533"/>
    <w:rsid w:val="00971A64"/>
    <w:rsid w:val="00971B35"/>
    <w:rsid w:val="009727EA"/>
    <w:rsid w:val="009729C3"/>
    <w:rsid w:val="009732F3"/>
    <w:rsid w:val="00973836"/>
    <w:rsid w:val="009738BF"/>
    <w:rsid w:val="00973A20"/>
    <w:rsid w:val="00973D9E"/>
    <w:rsid w:val="00974B13"/>
    <w:rsid w:val="0097550A"/>
    <w:rsid w:val="00975523"/>
    <w:rsid w:val="00975714"/>
    <w:rsid w:val="0097606A"/>
    <w:rsid w:val="009762E2"/>
    <w:rsid w:val="009762EB"/>
    <w:rsid w:val="0097631A"/>
    <w:rsid w:val="00976538"/>
    <w:rsid w:val="009774CF"/>
    <w:rsid w:val="009779CD"/>
    <w:rsid w:val="009800F4"/>
    <w:rsid w:val="00980323"/>
    <w:rsid w:val="00980409"/>
    <w:rsid w:val="0098077D"/>
    <w:rsid w:val="00980895"/>
    <w:rsid w:val="00980C5F"/>
    <w:rsid w:val="009814EA"/>
    <w:rsid w:val="00981EAC"/>
    <w:rsid w:val="0098237D"/>
    <w:rsid w:val="009829CE"/>
    <w:rsid w:val="0098300C"/>
    <w:rsid w:val="009830A0"/>
    <w:rsid w:val="009831D4"/>
    <w:rsid w:val="0098321B"/>
    <w:rsid w:val="009832D1"/>
    <w:rsid w:val="0098396F"/>
    <w:rsid w:val="00983DBA"/>
    <w:rsid w:val="00983FFE"/>
    <w:rsid w:val="0098404C"/>
    <w:rsid w:val="00984481"/>
    <w:rsid w:val="009844D6"/>
    <w:rsid w:val="0098453B"/>
    <w:rsid w:val="0098482E"/>
    <w:rsid w:val="00984CEA"/>
    <w:rsid w:val="009852FA"/>
    <w:rsid w:val="009856C2"/>
    <w:rsid w:val="00985CA9"/>
    <w:rsid w:val="00985EFD"/>
    <w:rsid w:val="00986098"/>
    <w:rsid w:val="009861DA"/>
    <w:rsid w:val="0098645F"/>
    <w:rsid w:val="009865A9"/>
    <w:rsid w:val="00986771"/>
    <w:rsid w:val="009869F0"/>
    <w:rsid w:val="00986A38"/>
    <w:rsid w:val="009873D3"/>
    <w:rsid w:val="0098740A"/>
    <w:rsid w:val="00987E3F"/>
    <w:rsid w:val="00990247"/>
    <w:rsid w:val="0099073B"/>
    <w:rsid w:val="00990F49"/>
    <w:rsid w:val="0099110B"/>
    <w:rsid w:val="009912ED"/>
    <w:rsid w:val="0099133E"/>
    <w:rsid w:val="00991438"/>
    <w:rsid w:val="009914FF"/>
    <w:rsid w:val="0099152F"/>
    <w:rsid w:val="00991796"/>
    <w:rsid w:val="00991B16"/>
    <w:rsid w:val="00991D91"/>
    <w:rsid w:val="0099280E"/>
    <w:rsid w:val="00992A1D"/>
    <w:rsid w:val="00992DB8"/>
    <w:rsid w:val="00992EF3"/>
    <w:rsid w:val="0099343B"/>
    <w:rsid w:val="009935D1"/>
    <w:rsid w:val="00993937"/>
    <w:rsid w:val="00994109"/>
    <w:rsid w:val="009947C3"/>
    <w:rsid w:val="00994CE9"/>
    <w:rsid w:val="00995AB8"/>
    <w:rsid w:val="00995F71"/>
    <w:rsid w:val="0099625F"/>
    <w:rsid w:val="00996265"/>
    <w:rsid w:val="00996659"/>
    <w:rsid w:val="00996BDE"/>
    <w:rsid w:val="009973F2"/>
    <w:rsid w:val="00997652"/>
    <w:rsid w:val="0099775F"/>
    <w:rsid w:val="009977F2"/>
    <w:rsid w:val="0099781E"/>
    <w:rsid w:val="0099796A"/>
    <w:rsid w:val="00997DF4"/>
    <w:rsid w:val="00997FC3"/>
    <w:rsid w:val="009A0089"/>
    <w:rsid w:val="009A045C"/>
    <w:rsid w:val="009A06DC"/>
    <w:rsid w:val="009A132C"/>
    <w:rsid w:val="009A1550"/>
    <w:rsid w:val="009A1E87"/>
    <w:rsid w:val="009A20FB"/>
    <w:rsid w:val="009A22B1"/>
    <w:rsid w:val="009A2519"/>
    <w:rsid w:val="009A2A44"/>
    <w:rsid w:val="009A2B66"/>
    <w:rsid w:val="009A2C52"/>
    <w:rsid w:val="009A2FB2"/>
    <w:rsid w:val="009A2FDA"/>
    <w:rsid w:val="009A31A5"/>
    <w:rsid w:val="009A31B0"/>
    <w:rsid w:val="009A3A3B"/>
    <w:rsid w:val="009A3D6E"/>
    <w:rsid w:val="009A40BE"/>
    <w:rsid w:val="009A4497"/>
    <w:rsid w:val="009A45DF"/>
    <w:rsid w:val="009A4C6C"/>
    <w:rsid w:val="009A5134"/>
    <w:rsid w:val="009A514E"/>
    <w:rsid w:val="009A53B4"/>
    <w:rsid w:val="009A5582"/>
    <w:rsid w:val="009A6BAC"/>
    <w:rsid w:val="009A7250"/>
    <w:rsid w:val="009A73EC"/>
    <w:rsid w:val="009A763D"/>
    <w:rsid w:val="009B0721"/>
    <w:rsid w:val="009B0A1C"/>
    <w:rsid w:val="009B0BA7"/>
    <w:rsid w:val="009B0E4E"/>
    <w:rsid w:val="009B167A"/>
    <w:rsid w:val="009B1898"/>
    <w:rsid w:val="009B2322"/>
    <w:rsid w:val="009B328C"/>
    <w:rsid w:val="009B3B57"/>
    <w:rsid w:val="009B3C13"/>
    <w:rsid w:val="009B3EFD"/>
    <w:rsid w:val="009B48C1"/>
    <w:rsid w:val="009B4AB4"/>
    <w:rsid w:val="009B4ACB"/>
    <w:rsid w:val="009B603F"/>
    <w:rsid w:val="009B6386"/>
    <w:rsid w:val="009B683E"/>
    <w:rsid w:val="009B684C"/>
    <w:rsid w:val="009B707D"/>
    <w:rsid w:val="009B715C"/>
    <w:rsid w:val="009B73CD"/>
    <w:rsid w:val="009B76AA"/>
    <w:rsid w:val="009B7B28"/>
    <w:rsid w:val="009C02B3"/>
    <w:rsid w:val="009C062A"/>
    <w:rsid w:val="009C079C"/>
    <w:rsid w:val="009C0C77"/>
    <w:rsid w:val="009C0E83"/>
    <w:rsid w:val="009C15EC"/>
    <w:rsid w:val="009C1763"/>
    <w:rsid w:val="009C197D"/>
    <w:rsid w:val="009C1B1A"/>
    <w:rsid w:val="009C1EC9"/>
    <w:rsid w:val="009C2274"/>
    <w:rsid w:val="009C2677"/>
    <w:rsid w:val="009C307B"/>
    <w:rsid w:val="009C30AF"/>
    <w:rsid w:val="009C3361"/>
    <w:rsid w:val="009C342B"/>
    <w:rsid w:val="009C3592"/>
    <w:rsid w:val="009C35B0"/>
    <w:rsid w:val="009C3A6F"/>
    <w:rsid w:val="009C4400"/>
    <w:rsid w:val="009C473A"/>
    <w:rsid w:val="009C4936"/>
    <w:rsid w:val="009C4ED4"/>
    <w:rsid w:val="009C52F2"/>
    <w:rsid w:val="009C5965"/>
    <w:rsid w:val="009C6163"/>
    <w:rsid w:val="009C65BD"/>
    <w:rsid w:val="009C6847"/>
    <w:rsid w:val="009C69FE"/>
    <w:rsid w:val="009C6BD3"/>
    <w:rsid w:val="009C6C4A"/>
    <w:rsid w:val="009C7D53"/>
    <w:rsid w:val="009D04F8"/>
    <w:rsid w:val="009D0BBE"/>
    <w:rsid w:val="009D0FDA"/>
    <w:rsid w:val="009D1890"/>
    <w:rsid w:val="009D1AB5"/>
    <w:rsid w:val="009D1ACF"/>
    <w:rsid w:val="009D1CA6"/>
    <w:rsid w:val="009D1DCA"/>
    <w:rsid w:val="009D2BA4"/>
    <w:rsid w:val="009D2EBF"/>
    <w:rsid w:val="009D2F7C"/>
    <w:rsid w:val="009D316A"/>
    <w:rsid w:val="009D31CE"/>
    <w:rsid w:val="009D31CF"/>
    <w:rsid w:val="009D370C"/>
    <w:rsid w:val="009D373B"/>
    <w:rsid w:val="009D3D68"/>
    <w:rsid w:val="009D3DFA"/>
    <w:rsid w:val="009D4633"/>
    <w:rsid w:val="009D483D"/>
    <w:rsid w:val="009D4858"/>
    <w:rsid w:val="009D4886"/>
    <w:rsid w:val="009D4A96"/>
    <w:rsid w:val="009D53D2"/>
    <w:rsid w:val="009D54B3"/>
    <w:rsid w:val="009D572D"/>
    <w:rsid w:val="009D5CB0"/>
    <w:rsid w:val="009D5FA2"/>
    <w:rsid w:val="009D6054"/>
    <w:rsid w:val="009D6360"/>
    <w:rsid w:val="009D6F31"/>
    <w:rsid w:val="009D744D"/>
    <w:rsid w:val="009D7539"/>
    <w:rsid w:val="009D75A0"/>
    <w:rsid w:val="009D7661"/>
    <w:rsid w:val="009D7DFD"/>
    <w:rsid w:val="009D7F85"/>
    <w:rsid w:val="009E01CE"/>
    <w:rsid w:val="009E0B95"/>
    <w:rsid w:val="009E1185"/>
    <w:rsid w:val="009E1212"/>
    <w:rsid w:val="009E12D6"/>
    <w:rsid w:val="009E1B91"/>
    <w:rsid w:val="009E1D36"/>
    <w:rsid w:val="009E1E27"/>
    <w:rsid w:val="009E2601"/>
    <w:rsid w:val="009E2702"/>
    <w:rsid w:val="009E2915"/>
    <w:rsid w:val="009E2AAA"/>
    <w:rsid w:val="009E2ADA"/>
    <w:rsid w:val="009E2F83"/>
    <w:rsid w:val="009E3074"/>
    <w:rsid w:val="009E3257"/>
    <w:rsid w:val="009E34BB"/>
    <w:rsid w:val="009E3CA9"/>
    <w:rsid w:val="009E3DAE"/>
    <w:rsid w:val="009E41FB"/>
    <w:rsid w:val="009E508B"/>
    <w:rsid w:val="009E5717"/>
    <w:rsid w:val="009E583D"/>
    <w:rsid w:val="009E5854"/>
    <w:rsid w:val="009E6027"/>
    <w:rsid w:val="009E6550"/>
    <w:rsid w:val="009E6607"/>
    <w:rsid w:val="009E69E5"/>
    <w:rsid w:val="009E6E8D"/>
    <w:rsid w:val="009E706D"/>
    <w:rsid w:val="009E7650"/>
    <w:rsid w:val="009E77C9"/>
    <w:rsid w:val="009E7AE3"/>
    <w:rsid w:val="009E7D50"/>
    <w:rsid w:val="009F02A4"/>
    <w:rsid w:val="009F0925"/>
    <w:rsid w:val="009F0D40"/>
    <w:rsid w:val="009F101D"/>
    <w:rsid w:val="009F135D"/>
    <w:rsid w:val="009F16B5"/>
    <w:rsid w:val="009F16CB"/>
    <w:rsid w:val="009F1C4A"/>
    <w:rsid w:val="009F1E31"/>
    <w:rsid w:val="009F2063"/>
    <w:rsid w:val="009F222B"/>
    <w:rsid w:val="009F25DB"/>
    <w:rsid w:val="009F2FDC"/>
    <w:rsid w:val="009F2FDF"/>
    <w:rsid w:val="009F35C6"/>
    <w:rsid w:val="009F3755"/>
    <w:rsid w:val="009F3B9D"/>
    <w:rsid w:val="009F3FA5"/>
    <w:rsid w:val="009F400C"/>
    <w:rsid w:val="009F407E"/>
    <w:rsid w:val="009F41D6"/>
    <w:rsid w:val="009F41DF"/>
    <w:rsid w:val="009F4A3A"/>
    <w:rsid w:val="009F51D7"/>
    <w:rsid w:val="009F529C"/>
    <w:rsid w:val="009F552A"/>
    <w:rsid w:val="009F568B"/>
    <w:rsid w:val="009F5B14"/>
    <w:rsid w:val="009F5FC2"/>
    <w:rsid w:val="009F62C2"/>
    <w:rsid w:val="009F6D5B"/>
    <w:rsid w:val="009F6E6F"/>
    <w:rsid w:val="009F712B"/>
    <w:rsid w:val="009F7360"/>
    <w:rsid w:val="009F769A"/>
    <w:rsid w:val="009F7ED6"/>
    <w:rsid w:val="00A00350"/>
    <w:rsid w:val="00A0038F"/>
    <w:rsid w:val="00A00699"/>
    <w:rsid w:val="00A00CBA"/>
    <w:rsid w:val="00A0152B"/>
    <w:rsid w:val="00A01873"/>
    <w:rsid w:val="00A01DC8"/>
    <w:rsid w:val="00A024F2"/>
    <w:rsid w:val="00A02763"/>
    <w:rsid w:val="00A0307E"/>
    <w:rsid w:val="00A033FD"/>
    <w:rsid w:val="00A03DBA"/>
    <w:rsid w:val="00A04158"/>
    <w:rsid w:val="00A04CF1"/>
    <w:rsid w:val="00A051C6"/>
    <w:rsid w:val="00A053FB"/>
    <w:rsid w:val="00A056E2"/>
    <w:rsid w:val="00A05705"/>
    <w:rsid w:val="00A05DBA"/>
    <w:rsid w:val="00A06322"/>
    <w:rsid w:val="00A06A91"/>
    <w:rsid w:val="00A06F9F"/>
    <w:rsid w:val="00A07198"/>
    <w:rsid w:val="00A07523"/>
    <w:rsid w:val="00A075B9"/>
    <w:rsid w:val="00A078FA"/>
    <w:rsid w:val="00A07E8B"/>
    <w:rsid w:val="00A07FDF"/>
    <w:rsid w:val="00A10223"/>
    <w:rsid w:val="00A107E7"/>
    <w:rsid w:val="00A10925"/>
    <w:rsid w:val="00A10CE7"/>
    <w:rsid w:val="00A10E14"/>
    <w:rsid w:val="00A111B5"/>
    <w:rsid w:val="00A11293"/>
    <w:rsid w:val="00A11C05"/>
    <w:rsid w:val="00A12062"/>
    <w:rsid w:val="00A1296A"/>
    <w:rsid w:val="00A12F60"/>
    <w:rsid w:val="00A12F94"/>
    <w:rsid w:val="00A13350"/>
    <w:rsid w:val="00A13480"/>
    <w:rsid w:val="00A13B33"/>
    <w:rsid w:val="00A13EB7"/>
    <w:rsid w:val="00A14142"/>
    <w:rsid w:val="00A143E7"/>
    <w:rsid w:val="00A148AD"/>
    <w:rsid w:val="00A14C70"/>
    <w:rsid w:val="00A14F87"/>
    <w:rsid w:val="00A15436"/>
    <w:rsid w:val="00A15881"/>
    <w:rsid w:val="00A15A44"/>
    <w:rsid w:val="00A15B8E"/>
    <w:rsid w:val="00A16870"/>
    <w:rsid w:val="00A16D22"/>
    <w:rsid w:val="00A17643"/>
    <w:rsid w:val="00A17780"/>
    <w:rsid w:val="00A1780B"/>
    <w:rsid w:val="00A178C7"/>
    <w:rsid w:val="00A17BE3"/>
    <w:rsid w:val="00A203A0"/>
    <w:rsid w:val="00A20AB0"/>
    <w:rsid w:val="00A20B38"/>
    <w:rsid w:val="00A20CA5"/>
    <w:rsid w:val="00A20EA6"/>
    <w:rsid w:val="00A20F13"/>
    <w:rsid w:val="00A20FA5"/>
    <w:rsid w:val="00A215A0"/>
    <w:rsid w:val="00A21792"/>
    <w:rsid w:val="00A219D8"/>
    <w:rsid w:val="00A21DB9"/>
    <w:rsid w:val="00A220BB"/>
    <w:rsid w:val="00A22141"/>
    <w:rsid w:val="00A223A9"/>
    <w:rsid w:val="00A22C79"/>
    <w:rsid w:val="00A22CBE"/>
    <w:rsid w:val="00A2339B"/>
    <w:rsid w:val="00A2340A"/>
    <w:rsid w:val="00A2344D"/>
    <w:rsid w:val="00A23BD8"/>
    <w:rsid w:val="00A2406D"/>
    <w:rsid w:val="00A24D4C"/>
    <w:rsid w:val="00A252B9"/>
    <w:rsid w:val="00A254B1"/>
    <w:rsid w:val="00A2568E"/>
    <w:rsid w:val="00A26575"/>
    <w:rsid w:val="00A26BDE"/>
    <w:rsid w:val="00A26C92"/>
    <w:rsid w:val="00A26E54"/>
    <w:rsid w:val="00A274FB"/>
    <w:rsid w:val="00A27743"/>
    <w:rsid w:val="00A27780"/>
    <w:rsid w:val="00A27DDB"/>
    <w:rsid w:val="00A300FB"/>
    <w:rsid w:val="00A30BE9"/>
    <w:rsid w:val="00A312FE"/>
    <w:rsid w:val="00A3189D"/>
    <w:rsid w:val="00A31924"/>
    <w:rsid w:val="00A31E48"/>
    <w:rsid w:val="00A3289F"/>
    <w:rsid w:val="00A32D5C"/>
    <w:rsid w:val="00A334BF"/>
    <w:rsid w:val="00A337B3"/>
    <w:rsid w:val="00A33886"/>
    <w:rsid w:val="00A33E7B"/>
    <w:rsid w:val="00A33F13"/>
    <w:rsid w:val="00A345C8"/>
    <w:rsid w:val="00A34957"/>
    <w:rsid w:val="00A34A73"/>
    <w:rsid w:val="00A34C68"/>
    <w:rsid w:val="00A353A6"/>
    <w:rsid w:val="00A356F3"/>
    <w:rsid w:val="00A359F8"/>
    <w:rsid w:val="00A35B29"/>
    <w:rsid w:val="00A35E13"/>
    <w:rsid w:val="00A36092"/>
    <w:rsid w:val="00A36559"/>
    <w:rsid w:val="00A36F5A"/>
    <w:rsid w:val="00A37255"/>
    <w:rsid w:val="00A3731E"/>
    <w:rsid w:val="00A37513"/>
    <w:rsid w:val="00A37718"/>
    <w:rsid w:val="00A378BF"/>
    <w:rsid w:val="00A40901"/>
    <w:rsid w:val="00A40F0F"/>
    <w:rsid w:val="00A40F43"/>
    <w:rsid w:val="00A40F72"/>
    <w:rsid w:val="00A417C7"/>
    <w:rsid w:val="00A42769"/>
    <w:rsid w:val="00A42A50"/>
    <w:rsid w:val="00A42CF3"/>
    <w:rsid w:val="00A42DF3"/>
    <w:rsid w:val="00A43598"/>
    <w:rsid w:val="00A43E59"/>
    <w:rsid w:val="00A44DFD"/>
    <w:rsid w:val="00A4530C"/>
    <w:rsid w:val="00A4547B"/>
    <w:rsid w:val="00A45756"/>
    <w:rsid w:val="00A45946"/>
    <w:rsid w:val="00A459DF"/>
    <w:rsid w:val="00A45A47"/>
    <w:rsid w:val="00A45C3D"/>
    <w:rsid w:val="00A462BD"/>
    <w:rsid w:val="00A46755"/>
    <w:rsid w:val="00A46A15"/>
    <w:rsid w:val="00A4721F"/>
    <w:rsid w:val="00A47479"/>
    <w:rsid w:val="00A4772C"/>
    <w:rsid w:val="00A47842"/>
    <w:rsid w:val="00A47E96"/>
    <w:rsid w:val="00A50624"/>
    <w:rsid w:val="00A509B8"/>
    <w:rsid w:val="00A50A23"/>
    <w:rsid w:val="00A50DEE"/>
    <w:rsid w:val="00A51362"/>
    <w:rsid w:val="00A5190D"/>
    <w:rsid w:val="00A51EA9"/>
    <w:rsid w:val="00A5208A"/>
    <w:rsid w:val="00A53292"/>
    <w:rsid w:val="00A53307"/>
    <w:rsid w:val="00A536BF"/>
    <w:rsid w:val="00A53731"/>
    <w:rsid w:val="00A53B4A"/>
    <w:rsid w:val="00A53BD8"/>
    <w:rsid w:val="00A5422F"/>
    <w:rsid w:val="00A543CA"/>
    <w:rsid w:val="00A544AF"/>
    <w:rsid w:val="00A54BF9"/>
    <w:rsid w:val="00A54C8E"/>
    <w:rsid w:val="00A55263"/>
    <w:rsid w:val="00A553D5"/>
    <w:rsid w:val="00A55421"/>
    <w:rsid w:val="00A55493"/>
    <w:rsid w:val="00A555EE"/>
    <w:rsid w:val="00A5577D"/>
    <w:rsid w:val="00A55870"/>
    <w:rsid w:val="00A5589A"/>
    <w:rsid w:val="00A5592E"/>
    <w:rsid w:val="00A55E5C"/>
    <w:rsid w:val="00A563B6"/>
    <w:rsid w:val="00A568F4"/>
    <w:rsid w:val="00A56AA8"/>
    <w:rsid w:val="00A570E5"/>
    <w:rsid w:val="00A57580"/>
    <w:rsid w:val="00A57CD0"/>
    <w:rsid w:val="00A57FBD"/>
    <w:rsid w:val="00A60049"/>
    <w:rsid w:val="00A602B0"/>
    <w:rsid w:val="00A6034D"/>
    <w:rsid w:val="00A60516"/>
    <w:rsid w:val="00A6092F"/>
    <w:rsid w:val="00A60CE8"/>
    <w:rsid w:val="00A615C8"/>
    <w:rsid w:val="00A62345"/>
    <w:rsid w:val="00A6241A"/>
    <w:rsid w:val="00A62585"/>
    <w:rsid w:val="00A625FB"/>
    <w:rsid w:val="00A62DA1"/>
    <w:rsid w:val="00A63157"/>
    <w:rsid w:val="00A633DD"/>
    <w:rsid w:val="00A63D8B"/>
    <w:rsid w:val="00A63DBF"/>
    <w:rsid w:val="00A63FA5"/>
    <w:rsid w:val="00A64653"/>
    <w:rsid w:val="00A64AA0"/>
    <w:rsid w:val="00A64C54"/>
    <w:rsid w:val="00A64DEC"/>
    <w:rsid w:val="00A65DAD"/>
    <w:rsid w:val="00A6664D"/>
    <w:rsid w:val="00A6672A"/>
    <w:rsid w:val="00A667E5"/>
    <w:rsid w:val="00A66FDF"/>
    <w:rsid w:val="00A66FE8"/>
    <w:rsid w:val="00A66FF0"/>
    <w:rsid w:val="00A67051"/>
    <w:rsid w:val="00A676AB"/>
    <w:rsid w:val="00A678A7"/>
    <w:rsid w:val="00A70211"/>
    <w:rsid w:val="00A7024E"/>
    <w:rsid w:val="00A7057A"/>
    <w:rsid w:val="00A705CC"/>
    <w:rsid w:val="00A7065E"/>
    <w:rsid w:val="00A708D7"/>
    <w:rsid w:val="00A7092A"/>
    <w:rsid w:val="00A70961"/>
    <w:rsid w:val="00A70F38"/>
    <w:rsid w:val="00A70FE3"/>
    <w:rsid w:val="00A71271"/>
    <w:rsid w:val="00A714FF"/>
    <w:rsid w:val="00A7168A"/>
    <w:rsid w:val="00A7198F"/>
    <w:rsid w:val="00A71F02"/>
    <w:rsid w:val="00A72382"/>
    <w:rsid w:val="00A72643"/>
    <w:rsid w:val="00A728AE"/>
    <w:rsid w:val="00A72F9F"/>
    <w:rsid w:val="00A733A1"/>
    <w:rsid w:val="00A736C1"/>
    <w:rsid w:val="00A742D7"/>
    <w:rsid w:val="00A7449B"/>
    <w:rsid w:val="00A74738"/>
    <w:rsid w:val="00A749A6"/>
    <w:rsid w:val="00A74ADE"/>
    <w:rsid w:val="00A74F1A"/>
    <w:rsid w:val="00A74FAC"/>
    <w:rsid w:val="00A752FB"/>
    <w:rsid w:val="00A75916"/>
    <w:rsid w:val="00A75E4A"/>
    <w:rsid w:val="00A76180"/>
    <w:rsid w:val="00A765B9"/>
    <w:rsid w:val="00A76ADA"/>
    <w:rsid w:val="00A76BD5"/>
    <w:rsid w:val="00A7730A"/>
    <w:rsid w:val="00A77580"/>
    <w:rsid w:val="00A77AA9"/>
    <w:rsid w:val="00A77AEF"/>
    <w:rsid w:val="00A77F6D"/>
    <w:rsid w:val="00A80DC4"/>
    <w:rsid w:val="00A8119A"/>
    <w:rsid w:val="00A81456"/>
    <w:rsid w:val="00A8178B"/>
    <w:rsid w:val="00A81905"/>
    <w:rsid w:val="00A8244D"/>
    <w:rsid w:val="00A826A4"/>
    <w:rsid w:val="00A83887"/>
    <w:rsid w:val="00A841A2"/>
    <w:rsid w:val="00A842C9"/>
    <w:rsid w:val="00A842EF"/>
    <w:rsid w:val="00A8441B"/>
    <w:rsid w:val="00A84619"/>
    <w:rsid w:val="00A8467A"/>
    <w:rsid w:val="00A847C6"/>
    <w:rsid w:val="00A8499D"/>
    <w:rsid w:val="00A852DF"/>
    <w:rsid w:val="00A85595"/>
    <w:rsid w:val="00A856D4"/>
    <w:rsid w:val="00A85742"/>
    <w:rsid w:val="00A85841"/>
    <w:rsid w:val="00A85B78"/>
    <w:rsid w:val="00A85ED4"/>
    <w:rsid w:val="00A860DB"/>
    <w:rsid w:val="00A861A8"/>
    <w:rsid w:val="00A86481"/>
    <w:rsid w:val="00A86566"/>
    <w:rsid w:val="00A86651"/>
    <w:rsid w:val="00A86A00"/>
    <w:rsid w:val="00A87059"/>
    <w:rsid w:val="00A875D9"/>
    <w:rsid w:val="00A87BE6"/>
    <w:rsid w:val="00A9055C"/>
    <w:rsid w:val="00A905E3"/>
    <w:rsid w:val="00A90742"/>
    <w:rsid w:val="00A90750"/>
    <w:rsid w:val="00A91179"/>
    <w:rsid w:val="00A919A7"/>
    <w:rsid w:val="00A920A3"/>
    <w:rsid w:val="00A92451"/>
    <w:rsid w:val="00A9245C"/>
    <w:rsid w:val="00A925BF"/>
    <w:rsid w:val="00A92608"/>
    <w:rsid w:val="00A92F67"/>
    <w:rsid w:val="00A93258"/>
    <w:rsid w:val="00A9388C"/>
    <w:rsid w:val="00A93C46"/>
    <w:rsid w:val="00A94332"/>
    <w:rsid w:val="00A9495A"/>
    <w:rsid w:val="00A95E8B"/>
    <w:rsid w:val="00A96434"/>
    <w:rsid w:val="00A96498"/>
    <w:rsid w:val="00A96578"/>
    <w:rsid w:val="00A965B2"/>
    <w:rsid w:val="00A9674B"/>
    <w:rsid w:val="00A97219"/>
    <w:rsid w:val="00A97628"/>
    <w:rsid w:val="00A97918"/>
    <w:rsid w:val="00AA050F"/>
    <w:rsid w:val="00AA068E"/>
    <w:rsid w:val="00AA18C5"/>
    <w:rsid w:val="00AA1A01"/>
    <w:rsid w:val="00AA1A3D"/>
    <w:rsid w:val="00AA1A44"/>
    <w:rsid w:val="00AA1A82"/>
    <w:rsid w:val="00AA1BDC"/>
    <w:rsid w:val="00AA1EDD"/>
    <w:rsid w:val="00AA224E"/>
    <w:rsid w:val="00AA25F5"/>
    <w:rsid w:val="00AA2984"/>
    <w:rsid w:val="00AA2D41"/>
    <w:rsid w:val="00AA2FBD"/>
    <w:rsid w:val="00AA30E1"/>
    <w:rsid w:val="00AA319E"/>
    <w:rsid w:val="00AA3229"/>
    <w:rsid w:val="00AA35B2"/>
    <w:rsid w:val="00AA405C"/>
    <w:rsid w:val="00AA49A8"/>
    <w:rsid w:val="00AA4ADA"/>
    <w:rsid w:val="00AA4B89"/>
    <w:rsid w:val="00AA4C03"/>
    <w:rsid w:val="00AA4D03"/>
    <w:rsid w:val="00AA4D1B"/>
    <w:rsid w:val="00AA4D1F"/>
    <w:rsid w:val="00AA4FF2"/>
    <w:rsid w:val="00AA523B"/>
    <w:rsid w:val="00AA57E6"/>
    <w:rsid w:val="00AA63BF"/>
    <w:rsid w:val="00AA6471"/>
    <w:rsid w:val="00AA67E1"/>
    <w:rsid w:val="00AA68E0"/>
    <w:rsid w:val="00AA7163"/>
    <w:rsid w:val="00AA73A9"/>
    <w:rsid w:val="00AA7472"/>
    <w:rsid w:val="00AA75E3"/>
    <w:rsid w:val="00AA78D7"/>
    <w:rsid w:val="00AA79A8"/>
    <w:rsid w:val="00AA7E00"/>
    <w:rsid w:val="00AB004C"/>
    <w:rsid w:val="00AB00D0"/>
    <w:rsid w:val="00AB024F"/>
    <w:rsid w:val="00AB047D"/>
    <w:rsid w:val="00AB0540"/>
    <w:rsid w:val="00AB0989"/>
    <w:rsid w:val="00AB1004"/>
    <w:rsid w:val="00AB17AF"/>
    <w:rsid w:val="00AB17CE"/>
    <w:rsid w:val="00AB1972"/>
    <w:rsid w:val="00AB19BA"/>
    <w:rsid w:val="00AB1CB9"/>
    <w:rsid w:val="00AB1F1F"/>
    <w:rsid w:val="00AB20CE"/>
    <w:rsid w:val="00AB25B4"/>
    <w:rsid w:val="00AB25F0"/>
    <w:rsid w:val="00AB27BE"/>
    <w:rsid w:val="00AB27D9"/>
    <w:rsid w:val="00AB328F"/>
    <w:rsid w:val="00AB33DE"/>
    <w:rsid w:val="00AB3713"/>
    <w:rsid w:val="00AB3730"/>
    <w:rsid w:val="00AB3980"/>
    <w:rsid w:val="00AB408F"/>
    <w:rsid w:val="00AB40D0"/>
    <w:rsid w:val="00AB4443"/>
    <w:rsid w:val="00AB4BE1"/>
    <w:rsid w:val="00AB4CE1"/>
    <w:rsid w:val="00AB5047"/>
    <w:rsid w:val="00AB51E8"/>
    <w:rsid w:val="00AB5704"/>
    <w:rsid w:val="00AB61E3"/>
    <w:rsid w:val="00AB625D"/>
    <w:rsid w:val="00AB643D"/>
    <w:rsid w:val="00AB6AA9"/>
    <w:rsid w:val="00AB6B10"/>
    <w:rsid w:val="00AB6C56"/>
    <w:rsid w:val="00AB7245"/>
    <w:rsid w:val="00AB755E"/>
    <w:rsid w:val="00AB7B56"/>
    <w:rsid w:val="00AB7F7D"/>
    <w:rsid w:val="00AC06DD"/>
    <w:rsid w:val="00AC07C5"/>
    <w:rsid w:val="00AC0B13"/>
    <w:rsid w:val="00AC1A33"/>
    <w:rsid w:val="00AC1BC7"/>
    <w:rsid w:val="00AC1BD3"/>
    <w:rsid w:val="00AC28C0"/>
    <w:rsid w:val="00AC28E0"/>
    <w:rsid w:val="00AC2AF0"/>
    <w:rsid w:val="00AC2B4C"/>
    <w:rsid w:val="00AC2F7F"/>
    <w:rsid w:val="00AC2FE1"/>
    <w:rsid w:val="00AC3131"/>
    <w:rsid w:val="00AC314F"/>
    <w:rsid w:val="00AC3C40"/>
    <w:rsid w:val="00AC3ECD"/>
    <w:rsid w:val="00AC431B"/>
    <w:rsid w:val="00AC43C8"/>
    <w:rsid w:val="00AC4886"/>
    <w:rsid w:val="00AC4CF5"/>
    <w:rsid w:val="00AC51B4"/>
    <w:rsid w:val="00AC5218"/>
    <w:rsid w:val="00AC5558"/>
    <w:rsid w:val="00AC5B53"/>
    <w:rsid w:val="00AC5D8C"/>
    <w:rsid w:val="00AC5DB4"/>
    <w:rsid w:val="00AC6300"/>
    <w:rsid w:val="00AC63E6"/>
    <w:rsid w:val="00AC704C"/>
    <w:rsid w:val="00AC7293"/>
    <w:rsid w:val="00AC7356"/>
    <w:rsid w:val="00AC74CC"/>
    <w:rsid w:val="00AC76CD"/>
    <w:rsid w:val="00AC77CB"/>
    <w:rsid w:val="00AD05A8"/>
    <w:rsid w:val="00AD0B0A"/>
    <w:rsid w:val="00AD0D07"/>
    <w:rsid w:val="00AD0DEA"/>
    <w:rsid w:val="00AD0E99"/>
    <w:rsid w:val="00AD0FBA"/>
    <w:rsid w:val="00AD1492"/>
    <w:rsid w:val="00AD1963"/>
    <w:rsid w:val="00AD1A5A"/>
    <w:rsid w:val="00AD1D5C"/>
    <w:rsid w:val="00AD247E"/>
    <w:rsid w:val="00AD2647"/>
    <w:rsid w:val="00AD29FC"/>
    <w:rsid w:val="00AD2AD4"/>
    <w:rsid w:val="00AD2B07"/>
    <w:rsid w:val="00AD301C"/>
    <w:rsid w:val="00AD3361"/>
    <w:rsid w:val="00AD34FF"/>
    <w:rsid w:val="00AD3550"/>
    <w:rsid w:val="00AD3556"/>
    <w:rsid w:val="00AD372A"/>
    <w:rsid w:val="00AD3C5F"/>
    <w:rsid w:val="00AD41E0"/>
    <w:rsid w:val="00AD4DEC"/>
    <w:rsid w:val="00AD53A3"/>
    <w:rsid w:val="00AD5C40"/>
    <w:rsid w:val="00AD5DC2"/>
    <w:rsid w:val="00AD6106"/>
    <w:rsid w:val="00AD684C"/>
    <w:rsid w:val="00AD6C7A"/>
    <w:rsid w:val="00AD6E00"/>
    <w:rsid w:val="00AD6E50"/>
    <w:rsid w:val="00AD7042"/>
    <w:rsid w:val="00AD70BB"/>
    <w:rsid w:val="00AD71C0"/>
    <w:rsid w:val="00AD7850"/>
    <w:rsid w:val="00AD78A4"/>
    <w:rsid w:val="00AD7BFD"/>
    <w:rsid w:val="00AE019E"/>
    <w:rsid w:val="00AE0813"/>
    <w:rsid w:val="00AE0964"/>
    <w:rsid w:val="00AE0988"/>
    <w:rsid w:val="00AE139F"/>
    <w:rsid w:val="00AE14AC"/>
    <w:rsid w:val="00AE1627"/>
    <w:rsid w:val="00AE16DE"/>
    <w:rsid w:val="00AE188B"/>
    <w:rsid w:val="00AE1CFB"/>
    <w:rsid w:val="00AE2128"/>
    <w:rsid w:val="00AE2351"/>
    <w:rsid w:val="00AE23D2"/>
    <w:rsid w:val="00AE2950"/>
    <w:rsid w:val="00AE2B86"/>
    <w:rsid w:val="00AE33E5"/>
    <w:rsid w:val="00AE3507"/>
    <w:rsid w:val="00AE3769"/>
    <w:rsid w:val="00AE379B"/>
    <w:rsid w:val="00AE39E1"/>
    <w:rsid w:val="00AE3D85"/>
    <w:rsid w:val="00AE411D"/>
    <w:rsid w:val="00AE504F"/>
    <w:rsid w:val="00AE50FE"/>
    <w:rsid w:val="00AE534D"/>
    <w:rsid w:val="00AE5C00"/>
    <w:rsid w:val="00AE620E"/>
    <w:rsid w:val="00AE6322"/>
    <w:rsid w:val="00AE6475"/>
    <w:rsid w:val="00AE65DF"/>
    <w:rsid w:val="00AE666C"/>
    <w:rsid w:val="00AE6683"/>
    <w:rsid w:val="00AE69A8"/>
    <w:rsid w:val="00AE69FB"/>
    <w:rsid w:val="00AE6FE1"/>
    <w:rsid w:val="00AE7C86"/>
    <w:rsid w:val="00AE7EEE"/>
    <w:rsid w:val="00AF00C0"/>
    <w:rsid w:val="00AF01F0"/>
    <w:rsid w:val="00AF03A3"/>
    <w:rsid w:val="00AF0CE0"/>
    <w:rsid w:val="00AF0D5F"/>
    <w:rsid w:val="00AF15AE"/>
    <w:rsid w:val="00AF1744"/>
    <w:rsid w:val="00AF18F1"/>
    <w:rsid w:val="00AF194E"/>
    <w:rsid w:val="00AF1D1D"/>
    <w:rsid w:val="00AF2608"/>
    <w:rsid w:val="00AF2A0F"/>
    <w:rsid w:val="00AF2D05"/>
    <w:rsid w:val="00AF2DE5"/>
    <w:rsid w:val="00AF3151"/>
    <w:rsid w:val="00AF399D"/>
    <w:rsid w:val="00AF3C2F"/>
    <w:rsid w:val="00AF3CD4"/>
    <w:rsid w:val="00AF3F12"/>
    <w:rsid w:val="00AF4611"/>
    <w:rsid w:val="00AF4829"/>
    <w:rsid w:val="00AF492B"/>
    <w:rsid w:val="00AF4D25"/>
    <w:rsid w:val="00AF4F13"/>
    <w:rsid w:val="00AF4F42"/>
    <w:rsid w:val="00AF50B2"/>
    <w:rsid w:val="00AF51F8"/>
    <w:rsid w:val="00AF58E4"/>
    <w:rsid w:val="00AF5986"/>
    <w:rsid w:val="00AF5B09"/>
    <w:rsid w:val="00AF5C9D"/>
    <w:rsid w:val="00AF5DCA"/>
    <w:rsid w:val="00AF5ECC"/>
    <w:rsid w:val="00AF5FC0"/>
    <w:rsid w:val="00AF6E0B"/>
    <w:rsid w:val="00AF72F3"/>
    <w:rsid w:val="00AF745E"/>
    <w:rsid w:val="00AF7661"/>
    <w:rsid w:val="00AF7FD8"/>
    <w:rsid w:val="00B00168"/>
    <w:rsid w:val="00B005AC"/>
    <w:rsid w:val="00B00665"/>
    <w:rsid w:val="00B00D92"/>
    <w:rsid w:val="00B0138D"/>
    <w:rsid w:val="00B015F6"/>
    <w:rsid w:val="00B017F9"/>
    <w:rsid w:val="00B01FB6"/>
    <w:rsid w:val="00B01FBD"/>
    <w:rsid w:val="00B024C4"/>
    <w:rsid w:val="00B02B98"/>
    <w:rsid w:val="00B02CC2"/>
    <w:rsid w:val="00B02CEF"/>
    <w:rsid w:val="00B02F56"/>
    <w:rsid w:val="00B0359F"/>
    <w:rsid w:val="00B03D46"/>
    <w:rsid w:val="00B03D7B"/>
    <w:rsid w:val="00B04113"/>
    <w:rsid w:val="00B04596"/>
    <w:rsid w:val="00B04729"/>
    <w:rsid w:val="00B04885"/>
    <w:rsid w:val="00B04919"/>
    <w:rsid w:val="00B04A2A"/>
    <w:rsid w:val="00B04B2D"/>
    <w:rsid w:val="00B04C43"/>
    <w:rsid w:val="00B04C59"/>
    <w:rsid w:val="00B04F56"/>
    <w:rsid w:val="00B05422"/>
    <w:rsid w:val="00B05832"/>
    <w:rsid w:val="00B05A4F"/>
    <w:rsid w:val="00B05F47"/>
    <w:rsid w:val="00B0605A"/>
    <w:rsid w:val="00B06699"/>
    <w:rsid w:val="00B06ADD"/>
    <w:rsid w:val="00B06B95"/>
    <w:rsid w:val="00B07308"/>
    <w:rsid w:val="00B0778E"/>
    <w:rsid w:val="00B07AEE"/>
    <w:rsid w:val="00B07CCE"/>
    <w:rsid w:val="00B07E8D"/>
    <w:rsid w:val="00B101E7"/>
    <w:rsid w:val="00B10334"/>
    <w:rsid w:val="00B1084F"/>
    <w:rsid w:val="00B108A6"/>
    <w:rsid w:val="00B10C0F"/>
    <w:rsid w:val="00B11D2B"/>
    <w:rsid w:val="00B11D46"/>
    <w:rsid w:val="00B12371"/>
    <w:rsid w:val="00B1254E"/>
    <w:rsid w:val="00B12BDD"/>
    <w:rsid w:val="00B12C79"/>
    <w:rsid w:val="00B12E8F"/>
    <w:rsid w:val="00B12EF6"/>
    <w:rsid w:val="00B130D4"/>
    <w:rsid w:val="00B139C9"/>
    <w:rsid w:val="00B14019"/>
    <w:rsid w:val="00B140F2"/>
    <w:rsid w:val="00B1467C"/>
    <w:rsid w:val="00B14807"/>
    <w:rsid w:val="00B14904"/>
    <w:rsid w:val="00B14BF9"/>
    <w:rsid w:val="00B15509"/>
    <w:rsid w:val="00B158B4"/>
    <w:rsid w:val="00B15BF4"/>
    <w:rsid w:val="00B162B4"/>
    <w:rsid w:val="00B16395"/>
    <w:rsid w:val="00B16521"/>
    <w:rsid w:val="00B165CC"/>
    <w:rsid w:val="00B16AC4"/>
    <w:rsid w:val="00B16D15"/>
    <w:rsid w:val="00B16E57"/>
    <w:rsid w:val="00B173AA"/>
    <w:rsid w:val="00B1795F"/>
    <w:rsid w:val="00B17A5A"/>
    <w:rsid w:val="00B17B57"/>
    <w:rsid w:val="00B17CBD"/>
    <w:rsid w:val="00B17D66"/>
    <w:rsid w:val="00B20010"/>
    <w:rsid w:val="00B2046D"/>
    <w:rsid w:val="00B20598"/>
    <w:rsid w:val="00B214D2"/>
    <w:rsid w:val="00B2157B"/>
    <w:rsid w:val="00B217BE"/>
    <w:rsid w:val="00B21CAC"/>
    <w:rsid w:val="00B22292"/>
    <w:rsid w:val="00B22500"/>
    <w:rsid w:val="00B22EFA"/>
    <w:rsid w:val="00B22F8D"/>
    <w:rsid w:val="00B23A06"/>
    <w:rsid w:val="00B23CEE"/>
    <w:rsid w:val="00B23ED3"/>
    <w:rsid w:val="00B23F98"/>
    <w:rsid w:val="00B24032"/>
    <w:rsid w:val="00B24175"/>
    <w:rsid w:val="00B24A89"/>
    <w:rsid w:val="00B250E1"/>
    <w:rsid w:val="00B25B2E"/>
    <w:rsid w:val="00B2607A"/>
    <w:rsid w:val="00B269A4"/>
    <w:rsid w:val="00B27048"/>
    <w:rsid w:val="00B27205"/>
    <w:rsid w:val="00B27BF5"/>
    <w:rsid w:val="00B302E7"/>
    <w:rsid w:val="00B30459"/>
    <w:rsid w:val="00B3050A"/>
    <w:rsid w:val="00B31BB9"/>
    <w:rsid w:val="00B3200F"/>
    <w:rsid w:val="00B32122"/>
    <w:rsid w:val="00B32215"/>
    <w:rsid w:val="00B33760"/>
    <w:rsid w:val="00B338F7"/>
    <w:rsid w:val="00B33CFF"/>
    <w:rsid w:val="00B33D57"/>
    <w:rsid w:val="00B33F18"/>
    <w:rsid w:val="00B34828"/>
    <w:rsid w:val="00B358F7"/>
    <w:rsid w:val="00B35F4B"/>
    <w:rsid w:val="00B35FA1"/>
    <w:rsid w:val="00B35FD2"/>
    <w:rsid w:val="00B35FFF"/>
    <w:rsid w:val="00B367DC"/>
    <w:rsid w:val="00B368D0"/>
    <w:rsid w:val="00B36BF5"/>
    <w:rsid w:val="00B37341"/>
    <w:rsid w:val="00B37581"/>
    <w:rsid w:val="00B37941"/>
    <w:rsid w:val="00B37A62"/>
    <w:rsid w:val="00B37BA0"/>
    <w:rsid w:val="00B37CCA"/>
    <w:rsid w:val="00B40133"/>
    <w:rsid w:val="00B4040D"/>
    <w:rsid w:val="00B405C5"/>
    <w:rsid w:val="00B416CA"/>
    <w:rsid w:val="00B41A0A"/>
    <w:rsid w:val="00B41AF3"/>
    <w:rsid w:val="00B41BCB"/>
    <w:rsid w:val="00B422D8"/>
    <w:rsid w:val="00B423F5"/>
    <w:rsid w:val="00B42A98"/>
    <w:rsid w:val="00B42D53"/>
    <w:rsid w:val="00B4388F"/>
    <w:rsid w:val="00B43C08"/>
    <w:rsid w:val="00B43C16"/>
    <w:rsid w:val="00B43C92"/>
    <w:rsid w:val="00B441E3"/>
    <w:rsid w:val="00B44DE5"/>
    <w:rsid w:val="00B44F4D"/>
    <w:rsid w:val="00B452FA"/>
    <w:rsid w:val="00B453FC"/>
    <w:rsid w:val="00B45C16"/>
    <w:rsid w:val="00B4612B"/>
    <w:rsid w:val="00B46528"/>
    <w:rsid w:val="00B466B0"/>
    <w:rsid w:val="00B468DB"/>
    <w:rsid w:val="00B46943"/>
    <w:rsid w:val="00B46C81"/>
    <w:rsid w:val="00B47040"/>
    <w:rsid w:val="00B47210"/>
    <w:rsid w:val="00B475B5"/>
    <w:rsid w:val="00B47D94"/>
    <w:rsid w:val="00B47EAB"/>
    <w:rsid w:val="00B50294"/>
    <w:rsid w:val="00B505E0"/>
    <w:rsid w:val="00B505EC"/>
    <w:rsid w:val="00B51B20"/>
    <w:rsid w:val="00B51C38"/>
    <w:rsid w:val="00B51CA5"/>
    <w:rsid w:val="00B52277"/>
    <w:rsid w:val="00B52762"/>
    <w:rsid w:val="00B5351B"/>
    <w:rsid w:val="00B5360A"/>
    <w:rsid w:val="00B53655"/>
    <w:rsid w:val="00B5397E"/>
    <w:rsid w:val="00B53B5E"/>
    <w:rsid w:val="00B53C8B"/>
    <w:rsid w:val="00B5423A"/>
    <w:rsid w:val="00B54240"/>
    <w:rsid w:val="00B54295"/>
    <w:rsid w:val="00B54964"/>
    <w:rsid w:val="00B54A5F"/>
    <w:rsid w:val="00B54A65"/>
    <w:rsid w:val="00B54DBF"/>
    <w:rsid w:val="00B558A1"/>
    <w:rsid w:val="00B558AE"/>
    <w:rsid w:val="00B55E79"/>
    <w:rsid w:val="00B55E93"/>
    <w:rsid w:val="00B55FD2"/>
    <w:rsid w:val="00B568E2"/>
    <w:rsid w:val="00B56A98"/>
    <w:rsid w:val="00B56AD2"/>
    <w:rsid w:val="00B56CB3"/>
    <w:rsid w:val="00B56E4B"/>
    <w:rsid w:val="00B574B4"/>
    <w:rsid w:val="00B57D18"/>
    <w:rsid w:val="00B57F89"/>
    <w:rsid w:val="00B6025E"/>
    <w:rsid w:val="00B6025F"/>
    <w:rsid w:val="00B605C2"/>
    <w:rsid w:val="00B60799"/>
    <w:rsid w:val="00B609E0"/>
    <w:rsid w:val="00B60E07"/>
    <w:rsid w:val="00B60F31"/>
    <w:rsid w:val="00B61400"/>
    <w:rsid w:val="00B62018"/>
    <w:rsid w:val="00B6254A"/>
    <w:rsid w:val="00B62CFF"/>
    <w:rsid w:val="00B630CF"/>
    <w:rsid w:val="00B633C7"/>
    <w:rsid w:val="00B63B6C"/>
    <w:rsid w:val="00B63CD4"/>
    <w:rsid w:val="00B64388"/>
    <w:rsid w:val="00B643E8"/>
    <w:rsid w:val="00B6445E"/>
    <w:rsid w:val="00B6496E"/>
    <w:rsid w:val="00B64DE5"/>
    <w:rsid w:val="00B65078"/>
    <w:rsid w:val="00B655CD"/>
    <w:rsid w:val="00B658A6"/>
    <w:rsid w:val="00B65BF8"/>
    <w:rsid w:val="00B65CF7"/>
    <w:rsid w:val="00B660EF"/>
    <w:rsid w:val="00B6631F"/>
    <w:rsid w:val="00B66D04"/>
    <w:rsid w:val="00B67DB2"/>
    <w:rsid w:val="00B70090"/>
    <w:rsid w:val="00B70663"/>
    <w:rsid w:val="00B708EA"/>
    <w:rsid w:val="00B70C7E"/>
    <w:rsid w:val="00B70E91"/>
    <w:rsid w:val="00B70FC9"/>
    <w:rsid w:val="00B71270"/>
    <w:rsid w:val="00B714B5"/>
    <w:rsid w:val="00B7203A"/>
    <w:rsid w:val="00B72AA6"/>
    <w:rsid w:val="00B73079"/>
    <w:rsid w:val="00B734B1"/>
    <w:rsid w:val="00B7369F"/>
    <w:rsid w:val="00B73832"/>
    <w:rsid w:val="00B73D82"/>
    <w:rsid w:val="00B73E67"/>
    <w:rsid w:val="00B7495C"/>
    <w:rsid w:val="00B74F0C"/>
    <w:rsid w:val="00B75055"/>
    <w:rsid w:val="00B75223"/>
    <w:rsid w:val="00B7542B"/>
    <w:rsid w:val="00B75489"/>
    <w:rsid w:val="00B75692"/>
    <w:rsid w:val="00B75840"/>
    <w:rsid w:val="00B75BD0"/>
    <w:rsid w:val="00B75F7F"/>
    <w:rsid w:val="00B7685C"/>
    <w:rsid w:val="00B76949"/>
    <w:rsid w:val="00B76B82"/>
    <w:rsid w:val="00B76E6F"/>
    <w:rsid w:val="00B777D2"/>
    <w:rsid w:val="00B77F22"/>
    <w:rsid w:val="00B8037C"/>
    <w:rsid w:val="00B8070E"/>
    <w:rsid w:val="00B80C56"/>
    <w:rsid w:val="00B80C96"/>
    <w:rsid w:val="00B80EF5"/>
    <w:rsid w:val="00B80F23"/>
    <w:rsid w:val="00B81084"/>
    <w:rsid w:val="00B81179"/>
    <w:rsid w:val="00B81869"/>
    <w:rsid w:val="00B82076"/>
    <w:rsid w:val="00B83298"/>
    <w:rsid w:val="00B8389D"/>
    <w:rsid w:val="00B839AD"/>
    <w:rsid w:val="00B83D06"/>
    <w:rsid w:val="00B83EEA"/>
    <w:rsid w:val="00B840B0"/>
    <w:rsid w:val="00B840E6"/>
    <w:rsid w:val="00B845E3"/>
    <w:rsid w:val="00B84A0A"/>
    <w:rsid w:val="00B84BAD"/>
    <w:rsid w:val="00B8538C"/>
    <w:rsid w:val="00B855E2"/>
    <w:rsid w:val="00B85806"/>
    <w:rsid w:val="00B8592E"/>
    <w:rsid w:val="00B85A5C"/>
    <w:rsid w:val="00B86029"/>
    <w:rsid w:val="00B86093"/>
    <w:rsid w:val="00B86197"/>
    <w:rsid w:val="00B86275"/>
    <w:rsid w:val="00B8639C"/>
    <w:rsid w:val="00B86790"/>
    <w:rsid w:val="00B86840"/>
    <w:rsid w:val="00B87187"/>
    <w:rsid w:val="00B8784A"/>
    <w:rsid w:val="00B90235"/>
    <w:rsid w:val="00B902C4"/>
    <w:rsid w:val="00B9070B"/>
    <w:rsid w:val="00B90797"/>
    <w:rsid w:val="00B90A5E"/>
    <w:rsid w:val="00B90D7D"/>
    <w:rsid w:val="00B90ED3"/>
    <w:rsid w:val="00B9111C"/>
    <w:rsid w:val="00B9118A"/>
    <w:rsid w:val="00B91A96"/>
    <w:rsid w:val="00B91DAF"/>
    <w:rsid w:val="00B91ECF"/>
    <w:rsid w:val="00B91F48"/>
    <w:rsid w:val="00B91FC9"/>
    <w:rsid w:val="00B923E1"/>
    <w:rsid w:val="00B926B9"/>
    <w:rsid w:val="00B92E52"/>
    <w:rsid w:val="00B92EF3"/>
    <w:rsid w:val="00B93241"/>
    <w:rsid w:val="00B93341"/>
    <w:rsid w:val="00B93B82"/>
    <w:rsid w:val="00B93FFF"/>
    <w:rsid w:val="00B941DA"/>
    <w:rsid w:val="00B9427A"/>
    <w:rsid w:val="00B9433D"/>
    <w:rsid w:val="00B9441A"/>
    <w:rsid w:val="00B94679"/>
    <w:rsid w:val="00B948A8"/>
    <w:rsid w:val="00B949DA"/>
    <w:rsid w:val="00B94C4B"/>
    <w:rsid w:val="00B94CDA"/>
    <w:rsid w:val="00B94CE0"/>
    <w:rsid w:val="00B94F86"/>
    <w:rsid w:val="00B953E1"/>
    <w:rsid w:val="00B95947"/>
    <w:rsid w:val="00B96115"/>
    <w:rsid w:val="00B9615E"/>
    <w:rsid w:val="00B97158"/>
    <w:rsid w:val="00B971C6"/>
    <w:rsid w:val="00B9789C"/>
    <w:rsid w:val="00B978F4"/>
    <w:rsid w:val="00BA08C8"/>
    <w:rsid w:val="00BA095C"/>
    <w:rsid w:val="00BA11BF"/>
    <w:rsid w:val="00BA12E9"/>
    <w:rsid w:val="00BA1691"/>
    <w:rsid w:val="00BA1D47"/>
    <w:rsid w:val="00BA1F7C"/>
    <w:rsid w:val="00BA2095"/>
    <w:rsid w:val="00BA21DA"/>
    <w:rsid w:val="00BA2A67"/>
    <w:rsid w:val="00BA2CD5"/>
    <w:rsid w:val="00BA3147"/>
    <w:rsid w:val="00BA3166"/>
    <w:rsid w:val="00BA31B4"/>
    <w:rsid w:val="00BA3435"/>
    <w:rsid w:val="00BA3562"/>
    <w:rsid w:val="00BA3713"/>
    <w:rsid w:val="00BA3F4E"/>
    <w:rsid w:val="00BA4798"/>
    <w:rsid w:val="00BA4ABD"/>
    <w:rsid w:val="00BA5783"/>
    <w:rsid w:val="00BA5890"/>
    <w:rsid w:val="00BA5A77"/>
    <w:rsid w:val="00BA602D"/>
    <w:rsid w:val="00BA6AC3"/>
    <w:rsid w:val="00BA742B"/>
    <w:rsid w:val="00BA761F"/>
    <w:rsid w:val="00BA79ED"/>
    <w:rsid w:val="00BA7CC3"/>
    <w:rsid w:val="00BB0233"/>
    <w:rsid w:val="00BB07A2"/>
    <w:rsid w:val="00BB0F3B"/>
    <w:rsid w:val="00BB10B8"/>
    <w:rsid w:val="00BB12AF"/>
    <w:rsid w:val="00BB1358"/>
    <w:rsid w:val="00BB15CE"/>
    <w:rsid w:val="00BB17CE"/>
    <w:rsid w:val="00BB181B"/>
    <w:rsid w:val="00BB1C47"/>
    <w:rsid w:val="00BB22E8"/>
    <w:rsid w:val="00BB2B78"/>
    <w:rsid w:val="00BB2DAB"/>
    <w:rsid w:val="00BB30ED"/>
    <w:rsid w:val="00BB342B"/>
    <w:rsid w:val="00BB3ACF"/>
    <w:rsid w:val="00BB3B77"/>
    <w:rsid w:val="00BB3E54"/>
    <w:rsid w:val="00BB3EFF"/>
    <w:rsid w:val="00BB452D"/>
    <w:rsid w:val="00BB46BC"/>
    <w:rsid w:val="00BB4A6B"/>
    <w:rsid w:val="00BB4E4D"/>
    <w:rsid w:val="00BB505E"/>
    <w:rsid w:val="00BB57CC"/>
    <w:rsid w:val="00BB59D7"/>
    <w:rsid w:val="00BB5BE4"/>
    <w:rsid w:val="00BB5FF8"/>
    <w:rsid w:val="00BB68AD"/>
    <w:rsid w:val="00BB6921"/>
    <w:rsid w:val="00BB69D0"/>
    <w:rsid w:val="00BB6D18"/>
    <w:rsid w:val="00BB7056"/>
    <w:rsid w:val="00BB71B9"/>
    <w:rsid w:val="00BB72F3"/>
    <w:rsid w:val="00BC0475"/>
    <w:rsid w:val="00BC0DA0"/>
    <w:rsid w:val="00BC0DC7"/>
    <w:rsid w:val="00BC1193"/>
    <w:rsid w:val="00BC1214"/>
    <w:rsid w:val="00BC132C"/>
    <w:rsid w:val="00BC142A"/>
    <w:rsid w:val="00BC1773"/>
    <w:rsid w:val="00BC180C"/>
    <w:rsid w:val="00BC1A62"/>
    <w:rsid w:val="00BC1DAC"/>
    <w:rsid w:val="00BC1DFA"/>
    <w:rsid w:val="00BC1EED"/>
    <w:rsid w:val="00BC24D1"/>
    <w:rsid w:val="00BC274F"/>
    <w:rsid w:val="00BC2A64"/>
    <w:rsid w:val="00BC2B05"/>
    <w:rsid w:val="00BC320E"/>
    <w:rsid w:val="00BC35D6"/>
    <w:rsid w:val="00BC396F"/>
    <w:rsid w:val="00BC39D7"/>
    <w:rsid w:val="00BC4323"/>
    <w:rsid w:val="00BC4349"/>
    <w:rsid w:val="00BC45AB"/>
    <w:rsid w:val="00BC4F61"/>
    <w:rsid w:val="00BC5366"/>
    <w:rsid w:val="00BC56F6"/>
    <w:rsid w:val="00BC5733"/>
    <w:rsid w:val="00BC577C"/>
    <w:rsid w:val="00BC611C"/>
    <w:rsid w:val="00BC6226"/>
    <w:rsid w:val="00BC65D2"/>
    <w:rsid w:val="00BD00F2"/>
    <w:rsid w:val="00BD03EC"/>
    <w:rsid w:val="00BD0956"/>
    <w:rsid w:val="00BD1233"/>
    <w:rsid w:val="00BD142A"/>
    <w:rsid w:val="00BD145B"/>
    <w:rsid w:val="00BD158C"/>
    <w:rsid w:val="00BD1A84"/>
    <w:rsid w:val="00BD1F84"/>
    <w:rsid w:val="00BD1F97"/>
    <w:rsid w:val="00BD2124"/>
    <w:rsid w:val="00BD2AAA"/>
    <w:rsid w:val="00BD34AD"/>
    <w:rsid w:val="00BD35F2"/>
    <w:rsid w:val="00BD3961"/>
    <w:rsid w:val="00BD3A74"/>
    <w:rsid w:val="00BD4492"/>
    <w:rsid w:val="00BD45ED"/>
    <w:rsid w:val="00BD45EE"/>
    <w:rsid w:val="00BD4C38"/>
    <w:rsid w:val="00BD5289"/>
    <w:rsid w:val="00BD5347"/>
    <w:rsid w:val="00BD5B4F"/>
    <w:rsid w:val="00BD5C9D"/>
    <w:rsid w:val="00BD6150"/>
    <w:rsid w:val="00BD6490"/>
    <w:rsid w:val="00BD6658"/>
    <w:rsid w:val="00BD6DB4"/>
    <w:rsid w:val="00BD6E5D"/>
    <w:rsid w:val="00BD6EA7"/>
    <w:rsid w:val="00BD7552"/>
    <w:rsid w:val="00BE14A7"/>
    <w:rsid w:val="00BE167F"/>
    <w:rsid w:val="00BE1940"/>
    <w:rsid w:val="00BE1C35"/>
    <w:rsid w:val="00BE1ED8"/>
    <w:rsid w:val="00BE2000"/>
    <w:rsid w:val="00BE23CB"/>
    <w:rsid w:val="00BE23F2"/>
    <w:rsid w:val="00BE2B0A"/>
    <w:rsid w:val="00BE2F7E"/>
    <w:rsid w:val="00BE2FD7"/>
    <w:rsid w:val="00BE3089"/>
    <w:rsid w:val="00BE3FB7"/>
    <w:rsid w:val="00BE42E5"/>
    <w:rsid w:val="00BE4402"/>
    <w:rsid w:val="00BE453A"/>
    <w:rsid w:val="00BE4868"/>
    <w:rsid w:val="00BE49D1"/>
    <w:rsid w:val="00BE49E4"/>
    <w:rsid w:val="00BE4DBB"/>
    <w:rsid w:val="00BE58B9"/>
    <w:rsid w:val="00BE59D1"/>
    <w:rsid w:val="00BE5CB6"/>
    <w:rsid w:val="00BE60F1"/>
    <w:rsid w:val="00BE63A9"/>
    <w:rsid w:val="00BE690A"/>
    <w:rsid w:val="00BE6B84"/>
    <w:rsid w:val="00BE6C06"/>
    <w:rsid w:val="00BE6C3A"/>
    <w:rsid w:val="00BE788A"/>
    <w:rsid w:val="00BE793B"/>
    <w:rsid w:val="00BE7988"/>
    <w:rsid w:val="00BE7A85"/>
    <w:rsid w:val="00BE7EE2"/>
    <w:rsid w:val="00BF052D"/>
    <w:rsid w:val="00BF076B"/>
    <w:rsid w:val="00BF11CF"/>
    <w:rsid w:val="00BF153D"/>
    <w:rsid w:val="00BF1B8E"/>
    <w:rsid w:val="00BF1E86"/>
    <w:rsid w:val="00BF2197"/>
    <w:rsid w:val="00BF22C3"/>
    <w:rsid w:val="00BF24BE"/>
    <w:rsid w:val="00BF2AA1"/>
    <w:rsid w:val="00BF2BA1"/>
    <w:rsid w:val="00BF2F74"/>
    <w:rsid w:val="00BF3456"/>
    <w:rsid w:val="00BF348E"/>
    <w:rsid w:val="00BF35BD"/>
    <w:rsid w:val="00BF36AA"/>
    <w:rsid w:val="00BF3CC8"/>
    <w:rsid w:val="00BF4108"/>
    <w:rsid w:val="00BF45A4"/>
    <w:rsid w:val="00BF4B3B"/>
    <w:rsid w:val="00BF4C78"/>
    <w:rsid w:val="00BF4D9D"/>
    <w:rsid w:val="00BF51D1"/>
    <w:rsid w:val="00BF536F"/>
    <w:rsid w:val="00BF539A"/>
    <w:rsid w:val="00BF549D"/>
    <w:rsid w:val="00BF6200"/>
    <w:rsid w:val="00BF620B"/>
    <w:rsid w:val="00BF6366"/>
    <w:rsid w:val="00BF638A"/>
    <w:rsid w:val="00BF655D"/>
    <w:rsid w:val="00BF6967"/>
    <w:rsid w:val="00BF6CBD"/>
    <w:rsid w:val="00BF7112"/>
    <w:rsid w:val="00BF7764"/>
    <w:rsid w:val="00BF77DB"/>
    <w:rsid w:val="00C00304"/>
    <w:rsid w:val="00C00396"/>
    <w:rsid w:val="00C00516"/>
    <w:rsid w:val="00C00B21"/>
    <w:rsid w:val="00C00DCB"/>
    <w:rsid w:val="00C012F7"/>
    <w:rsid w:val="00C0144F"/>
    <w:rsid w:val="00C0190E"/>
    <w:rsid w:val="00C01ADD"/>
    <w:rsid w:val="00C01E52"/>
    <w:rsid w:val="00C01E9B"/>
    <w:rsid w:val="00C01FDE"/>
    <w:rsid w:val="00C02674"/>
    <w:rsid w:val="00C02A31"/>
    <w:rsid w:val="00C02A64"/>
    <w:rsid w:val="00C02F52"/>
    <w:rsid w:val="00C03565"/>
    <w:rsid w:val="00C035E3"/>
    <w:rsid w:val="00C03C37"/>
    <w:rsid w:val="00C03D72"/>
    <w:rsid w:val="00C040D1"/>
    <w:rsid w:val="00C042F7"/>
    <w:rsid w:val="00C043B4"/>
    <w:rsid w:val="00C04826"/>
    <w:rsid w:val="00C04CF3"/>
    <w:rsid w:val="00C04F67"/>
    <w:rsid w:val="00C04FD2"/>
    <w:rsid w:val="00C05711"/>
    <w:rsid w:val="00C058CB"/>
    <w:rsid w:val="00C058DD"/>
    <w:rsid w:val="00C05BEB"/>
    <w:rsid w:val="00C06460"/>
    <w:rsid w:val="00C06A59"/>
    <w:rsid w:val="00C06EB6"/>
    <w:rsid w:val="00C06F61"/>
    <w:rsid w:val="00C071CB"/>
    <w:rsid w:val="00C0770F"/>
    <w:rsid w:val="00C07CC2"/>
    <w:rsid w:val="00C106D1"/>
    <w:rsid w:val="00C11391"/>
    <w:rsid w:val="00C116C7"/>
    <w:rsid w:val="00C11B6D"/>
    <w:rsid w:val="00C11FE4"/>
    <w:rsid w:val="00C12262"/>
    <w:rsid w:val="00C12278"/>
    <w:rsid w:val="00C122F5"/>
    <w:rsid w:val="00C12BE6"/>
    <w:rsid w:val="00C1322D"/>
    <w:rsid w:val="00C13B6D"/>
    <w:rsid w:val="00C13EE2"/>
    <w:rsid w:val="00C14432"/>
    <w:rsid w:val="00C14883"/>
    <w:rsid w:val="00C1497D"/>
    <w:rsid w:val="00C14A03"/>
    <w:rsid w:val="00C15071"/>
    <w:rsid w:val="00C154EB"/>
    <w:rsid w:val="00C15941"/>
    <w:rsid w:val="00C15C39"/>
    <w:rsid w:val="00C16A1D"/>
    <w:rsid w:val="00C176E1"/>
    <w:rsid w:val="00C17C6E"/>
    <w:rsid w:val="00C17E9A"/>
    <w:rsid w:val="00C17EA8"/>
    <w:rsid w:val="00C2010C"/>
    <w:rsid w:val="00C20D6F"/>
    <w:rsid w:val="00C213A3"/>
    <w:rsid w:val="00C214E6"/>
    <w:rsid w:val="00C216BA"/>
    <w:rsid w:val="00C21825"/>
    <w:rsid w:val="00C21909"/>
    <w:rsid w:val="00C21F7E"/>
    <w:rsid w:val="00C21F8E"/>
    <w:rsid w:val="00C22688"/>
    <w:rsid w:val="00C22B1B"/>
    <w:rsid w:val="00C22D98"/>
    <w:rsid w:val="00C231E4"/>
    <w:rsid w:val="00C2355C"/>
    <w:rsid w:val="00C23A6B"/>
    <w:rsid w:val="00C23A89"/>
    <w:rsid w:val="00C23AC7"/>
    <w:rsid w:val="00C2474B"/>
    <w:rsid w:val="00C24857"/>
    <w:rsid w:val="00C248D2"/>
    <w:rsid w:val="00C248E7"/>
    <w:rsid w:val="00C24FA2"/>
    <w:rsid w:val="00C25596"/>
    <w:rsid w:val="00C25614"/>
    <w:rsid w:val="00C25C84"/>
    <w:rsid w:val="00C26342"/>
    <w:rsid w:val="00C266CE"/>
    <w:rsid w:val="00C26A01"/>
    <w:rsid w:val="00C27051"/>
    <w:rsid w:val="00C27562"/>
    <w:rsid w:val="00C27935"/>
    <w:rsid w:val="00C279CC"/>
    <w:rsid w:val="00C27FE9"/>
    <w:rsid w:val="00C30147"/>
    <w:rsid w:val="00C3066F"/>
    <w:rsid w:val="00C30A9D"/>
    <w:rsid w:val="00C30C8D"/>
    <w:rsid w:val="00C31355"/>
    <w:rsid w:val="00C31357"/>
    <w:rsid w:val="00C31598"/>
    <w:rsid w:val="00C315FA"/>
    <w:rsid w:val="00C31814"/>
    <w:rsid w:val="00C319A1"/>
    <w:rsid w:val="00C31B50"/>
    <w:rsid w:val="00C31C34"/>
    <w:rsid w:val="00C31EEE"/>
    <w:rsid w:val="00C3202A"/>
    <w:rsid w:val="00C32393"/>
    <w:rsid w:val="00C32554"/>
    <w:rsid w:val="00C3256D"/>
    <w:rsid w:val="00C328C0"/>
    <w:rsid w:val="00C32937"/>
    <w:rsid w:val="00C32AE8"/>
    <w:rsid w:val="00C32CCF"/>
    <w:rsid w:val="00C33CD6"/>
    <w:rsid w:val="00C34070"/>
    <w:rsid w:val="00C3427F"/>
    <w:rsid w:val="00C342EC"/>
    <w:rsid w:val="00C34451"/>
    <w:rsid w:val="00C34D89"/>
    <w:rsid w:val="00C34DC4"/>
    <w:rsid w:val="00C354DF"/>
    <w:rsid w:val="00C3561A"/>
    <w:rsid w:val="00C35664"/>
    <w:rsid w:val="00C35734"/>
    <w:rsid w:val="00C3581F"/>
    <w:rsid w:val="00C35BA7"/>
    <w:rsid w:val="00C35CC9"/>
    <w:rsid w:val="00C35E80"/>
    <w:rsid w:val="00C36298"/>
    <w:rsid w:val="00C36682"/>
    <w:rsid w:val="00C372BC"/>
    <w:rsid w:val="00C3737D"/>
    <w:rsid w:val="00C37CD6"/>
    <w:rsid w:val="00C37F7C"/>
    <w:rsid w:val="00C4035B"/>
    <w:rsid w:val="00C40360"/>
    <w:rsid w:val="00C40543"/>
    <w:rsid w:val="00C40615"/>
    <w:rsid w:val="00C40916"/>
    <w:rsid w:val="00C40E22"/>
    <w:rsid w:val="00C41048"/>
    <w:rsid w:val="00C4105C"/>
    <w:rsid w:val="00C411E2"/>
    <w:rsid w:val="00C4122B"/>
    <w:rsid w:val="00C41BAB"/>
    <w:rsid w:val="00C41E03"/>
    <w:rsid w:val="00C41E39"/>
    <w:rsid w:val="00C424A5"/>
    <w:rsid w:val="00C42A30"/>
    <w:rsid w:val="00C42C91"/>
    <w:rsid w:val="00C431DB"/>
    <w:rsid w:val="00C432D7"/>
    <w:rsid w:val="00C435E9"/>
    <w:rsid w:val="00C43CE8"/>
    <w:rsid w:val="00C440B5"/>
    <w:rsid w:val="00C44B22"/>
    <w:rsid w:val="00C4532F"/>
    <w:rsid w:val="00C45913"/>
    <w:rsid w:val="00C45A62"/>
    <w:rsid w:val="00C45E2B"/>
    <w:rsid w:val="00C45F6A"/>
    <w:rsid w:val="00C460C8"/>
    <w:rsid w:val="00C4661B"/>
    <w:rsid w:val="00C4697C"/>
    <w:rsid w:val="00C46DB8"/>
    <w:rsid w:val="00C47BA7"/>
    <w:rsid w:val="00C47BCD"/>
    <w:rsid w:val="00C50682"/>
    <w:rsid w:val="00C508D1"/>
    <w:rsid w:val="00C50D31"/>
    <w:rsid w:val="00C51061"/>
    <w:rsid w:val="00C5157E"/>
    <w:rsid w:val="00C516B9"/>
    <w:rsid w:val="00C51854"/>
    <w:rsid w:val="00C518A3"/>
    <w:rsid w:val="00C520C2"/>
    <w:rsid w:val="00C5228C"/>
    <w:rsid w:val="00C5242D"/>
    <w:rsid w:val="00C526A0"/>
    <w:rsid w:val="00C52854"/>
    <w:rsid w:val="00C528F5"/>
    <w:rsid w:val="00C52B10"/>
    <w:rsid w:val="00C52BA0"/>
    <w:rsid w:val="00C53C38"/>
    <w:rsid w:val="00C53E85"/>
    <w:rsid w:val="00C5473C"/>
    <w:rsid w:val="00C55155"/>
    <w:rsid w:val="00C554D2"/>
    <w:rsid w:val="00C555A4"/>
    <w:rsid w:val="00C55878"/>
    <w:rsid w:val="00C559AC"/>
    <w:rsid w:val="00C55E81"/>
    <w:rsid w:val="00C563E9"/>
    <w:rsid w:val="00C56764"/>
    <w:rsid w:val="00C56949"/>
    <w:rsid w:val="00C569C7"/>
    <w:rsid w:val="00C56B39"/>
    <w:rsid w:val="00C570DF"/>
    <w:rsid w:val="00C5717C"/>
    <w:rsid w:val="00C57C3A"/>
    <w:rsid w:val="00C57F03"/>
    <w:rsid w:val="00C603FC"/>
    <w:rsid w:val="00C614C6"/>
    <w:rsid w:val="00C61901"/>
    <w:rsid w:val="00C61A1D"/>
    <w:rsid w:val="00C627A4"/>
    <w:rsid w:val="00C629AE"/>
    <w:rsid w:val="00C62A5D"/>
    <w:rsid w:val="00C632F3"/>
    <w:rsid w:val="00C637F1"/>
    <w:rsid w:val="00C63C83"/>
    <w:rsid w:val="00C63D55"/>
    <w:rsid w:val="00C63E94"/>
    <w:rsid w:val="00C64794"/>
    <w:rsid w:val="00C6484E"/>
    <w:rsid w:val="00C648AE"/>
    <w:rsid w:val="00C64C8A"/>
    <w:rsid w:val="00C6551E"/>
    <w:rsid w:val="00C6568C"/>
    <w:rsid w:val="00C65E18"/>
    <w:rsid w:val="00C6600B"/>
    <w:rsid w:val="00C6695C"/>
    <w:rsid w:val="00C67076"/>
    <w:rsid w:val="00C67966"/>
    <w:rsid w:val="00C67E16"/>
    <w:rsid w:val="00C702C7"/>
    <w:rsid w:val="00C7075F"/>
    <w:rsid w:val="00C709B2"/>
    <w:rsid w:val="00C70F88"/>
    <w:rsid w:val="00C7109A"/>
    <w:rsid w:val="00C71206"/>
    <w:rsid w:val="00C71242"/>
    <w:rsid w:val="00C7161C"/>
    <w:rsid w:val="00C71A67"/>
    <w:rsid w:val="00C71DDD"/>
    <w:rsid w:val="00C71E69"/>
    <w:rsid w:val="00C71EC7"/>
    <w:rsid w:val="00C72CD9"/>
    <w:rsid w:val="00C7385A"/>
    <w:rsid w:val="00C739AD"/>
    <w:rsid w:val="00C73BF2"/>
    <w:rsid w:val="00C740CC"/>
    <w:rsid w:val="00C742A1"/>
    <w:rsid w:val="00C747D6"/>
    <w:rsid w:val="00C74A8A"/>
    <w:rsid w:val="00C75066"/>
    <w:rsid w:val="00C756ED"/>
    <w:rsid w:val="00C75C0D"/>
    <w:rsid w:val="00C75F48"/>
    <w:rsid w:val="00C76493"/>
    <w:rsid w:val="00C766FD"/>
    <w:rsid w:val="00C7684B"/>
    <w:rsid w:val="00C76D2F"/>
    <w:rsid w:val="00C77120"/>
    <w:rsid w:val="00C7749F"/>
    <w:rsid w:val="00C77EB3"/>
    <w:rsid w:val="00C8006E"/>
    <w:rsid w:val="00C80625"/>
    <w:rsid w:val="00C80CDC"/>
    <w:rsid w:val="00C80E2F"/>
    <w:rsid w:val="00C817F0"/>
    <w:rsid w:val="00C81874"/>
    <w:rsid w:val="00C81AB2"/>
    <w:rsid w:val="00C822C7"/>
    <w:rsid w:val="00C82473"/>
    <w:rsid w:val="00C8270E"/>
    <w:rsid w:val="00C82976"/>
    <w:rsid w:val="00C82E56"/>
    <w:rsid w:val="00C8306C"/>
    <w:rsid w:val="00C83094"/>
    <w:rsid w:val="00C8337B"/>
    <w:rsid w:val="00C83406"/>
    <w:rsid w:val="00C83624"/>
    <w:rsid w:val="00C83744"/>
    <w:rsid w:val="00C83D2C"/>
    <w:rsid w:val="00C8426B"/>
    <w:rsid w:val="00C8426C"/>
    <w:rsid w:val="00C843CE"/>
    <w:rsid w:val="00C858E6"/>
    <w:rsid w:val="00C85C46"/>
    <w:rsid w:val="00C85EE9"/>
    <w:rsid w:val="00C8611B"/>
    <w:rsid w:val="00C86177"/>
    <w:rsid w:val="00C86466"/>
    <w:rsid w:val="00C86B75"/>
    <w:rsid w:val="00C871DD"/>
    <w:rsid w:val="00C87668"/>
    <w:rsid w:val="00C876DB"/>
    <w:rsid w:val="00C87A38"/>
    <w:rsid w:val="00C90010"/>
    <w:rsid w:val="00C901CA"/>
    <w:rsid w:val="00C90BF5"/>
    <w:rsid w:val="00C919B4"/>
    <w:rsid w:val="00C91D9E"/>
    <w:rsid w:val="00C91EF5"/>
    <w:rsid w:val="00C91EF9"/>
    <w:rsid w:val="00C9217F"/>
    <w:rsid w:val="00C92390"/>
    <w:rsid w:val="00C923B8"/>
    <w:rsid w:val="00C92A88"/>
    <w:rsid w:val="00C92E7E"/>
    <w:rsid w:val="00C93140"/>
    <w:rsid w:val="00C9320A"/>
    <w:rsid w:val="00C9386D"/>
    <w:rsid w:val="00C93AB9"/>
    <w:rsid w:val="00C93D9C"/>
    <w:rsid w:val="00C94160"/>
    <w:rsid w:val="00C941C6"/>
    <w:rsid w:val="00C946EF"/>
    <w:rsid w:val="00C94860"/>
    <w:rsid w:val="00C948C2"/>
    <w:rsid w:val="00C94CBE"/>
    <w:rsid w:val="00C94FC4"/>
    <w:rsid w:val="00C95170"/>
    <w:rsid w:val="00C95582"/>
    <w:rsid w:val="00C95737"/>
    <w:rsid w:val="00C95811"/>
    <w:rsid w:val="00C9595C"/>
    <w:rsid w:val="00C95E81"/>
    <w:rsid w:val="00C95E9C"/>
    <w:rsid w:val="00C96281"/>
    <w:rsid w:val="00C963E5"/>
    <w:rsid w:val="00C96A26"/>
    <w:rsid w:val="00C96B52"/>
    <w:rsid w:val="00C96C24"/>
    <w:rsid w:val="00C96E4B"/>
    <w:rsid w:val="00C96E90"/>
    <w:rsid w:val="00C9707A"/>
    <w:rsid w:val="00C97129"/>
    <w:rsid w:val="00C9776D"/>
    <w:rsid w:val="00C978A8"/>
    <w:rsid w:val="00C97F2D"/>
    <w:rsid w:val="00CA007B"/>
    <w:rsid w:val="00CA0084"/>
    <w:rsid w:val="00CA0B3C"/>
    <w:rsid w:val="00CA0E4E"/>
    <w:rsid w:val="00CA0FD5"/>
    <w:rsid w:val="00CA115E"/>
    <w:rsid w:val="00CA1DE2"/>
    <w:rsid w:val="00CA1EF8"/>
    <w:rsid w:val="00CA2378"/>
    <w:rsid w:val="00CA2469"/>
    <w:rsid w:val="00CA293C"/>
    <w:rsid w:val="00CA2FFB"/>
    <w:rsid w:val="00CA300D"/>
    <w:rsid w:val="00CA32F8"/>
    <w:rsid w:val="00CA3591"/>
    <w:rsid w:val="00CA4000"/>
    <w:rsid w:val="00CA4067"/>
    <w:rsid w:val="00CA470F"/>
    <w:rsid w:val="00CA47D7"/>
    <w:rsid w:val="00CA4CED"/>
    <w:rsid w:val="00CA50A8"/>
    <w:rsid w:val="00CA5185"/>
    <w:rsid w:val="00CA53DB"/>
    <w:rsid w:val="00CA54FD"/>
    <w:rsid w:val="00CA5702"/>
    <w:rsid w:val="00CA57D2"/>
    <w:rsid w:val="00CA5EB6"/>
    <w:rsid w:val="00CA5F09"/>
    <w:rsid w:val="00CA663B"/>
    <w:rsid w:val="00CA6BD5"/>
    <w:rsid w:val="00CA778B"/>
    <w:rsid w:val="00CA7BC2"/>
    <w:rsid w:val="00CA7DDC"/>
    <w:rsid w:val="00CB0215"/>
    <w:rsid w:val="00CB16A5"/>
    <w:rsid w:val="00CB1A08"/>
    <w:rsid w:val="00CB1D3E"/>
    <w:rsid w:val="00CB289D"/>
    <w:rsid w:val="00CB28E5"/>
    <w:rsid w:val="00CB29F8"/>
    <w:rsid w:val="00CB2A2B"/>
    <w:rsid w:val="00CB2DBA"/>
    <w:rsid w:val="00CB3FCF"/>
    <w:rsid w:val="00CB482F"/>
    <w:rsid w:val="00CB493C"/>
    <w:rsid w:val="00CB4C47"/>
    <w:rsid w:val="00CB5311"/>
    <w:rsid w:val="00CB55F2"/>
    <w:rsid w:val="00CB5CED"/>
    <w:rsid w:val="00CB6364"/>
    <w:rsid w:val="00CB63F3"/>
    <w:rsid w:val="00CB71AE"/>
    <w:rsid w:val="00CB7751"/>
    <w:rsid w:val="00CB7860"/>
    <w:rsid w:val="00CB79E8"/>
    <w:rsid w:val="00CC0180"/>
    <w:rsid w:val="00CC052E"/>
    <w:rsid w:val="00CC0AD0"/>
    <w:rsid w:val="00CC0BDF"/>
    <w:rsid w:val="00CC1204"/>
    <w:rsid w:val="00CC167D"/>
    <w:rsid w:val="00CC1719"/>
    <w:rsid w:val="00CC1C64"/>
    <w:rsid w:val="00CC1D0F"/>
    <w:rsid w:val="00CC2408"/>
    <w:rsid w:val="00CC2990"/>
    <w:rsid w:val="00CC2AE8"/>
    <w:rsid w:val="00CC2BBD"/>
    <w:rsid w:val="00CC2D9C"/>
    <w:rsid w:val="00CC32CF"/>
    <w:rsid w:val="00CC32E7"/>
    <w:rsid w:val="00CC3962"/>
    <w:rsid w:val="00CC3D51"/>
    <w:rsid w:val="00CC3D80"/>
    <w:rsid w:val="00CC4016"/>
    <w:rsid w:val="00CC45FB"/>
    <w:rsid w:val="00CC4E8B"/>
    <w:rsid w:val="00CC5252"/>
    <w:rsid w:val="00CC564B"/>
    <w:rsid w:val="00CC5EC8"/>
    <w:rsid w:val="00CC644A"/>
    <w:rsid w:val="00CC64B7"/>
    <w:rsid w:val="00CC66F5"/>
    <w:rsid w:val="00CC6A0C"/>
    <w:rsid w:val="00CC6CB8"/>
    <w:rsid w:val="00CC6E79"/>
    <w:rsid w:val="00CC702D"/>
    <w:rsid w:val="00CC7249"/>
    <w:rsid w:val="00CC73E2"/>
    <w:rsid w:val="00CC75E3"/>
    <w:rsid w:val="00CC765C"/>
    <w:rsid w:val="00CC76D3"/>
    <w:rsid w:val="00CD00AB"/>
    <w:rsid w:val="00CD04E6"/>
    <w:rsid w:val="00CD05A4"/>
    <w:rsid w:val="00CD063C"/>
    <w:rsid w:val="00CD066D"/>
    <w:rsid w:val="00CD0CA1"/>
    <w:rsid w:val="00CD10F4"/>
    <w:rsid w:val="00CD1202"/>
    <w:rsid w:val="00CD1304"/>
    <w:rsid w:val="00CD1850"/>
    <w:rsid w:val="00CD1B2A"/>
    <w:rsid w:val="00CD218B"/>
    <w:rsid w:val="00CD2751"/>
    <w:rsid w:val="00CD28D8"/>
    <w:rsid w:val="00CD312E"/>
    <w:rsid w:val="00CD3153"/>
    <w:rsid w:val="00CD3911"/>
    <w:rsid w:val="00CD3920"/>
    <w:rsid w:val="00CD3F70"/>
    <w:rsid w:val="00CD4109"/>
    <w:rsid w:val="00CD41BF"/>
    <w:rsid w:val="00CD4255"/>
    <w:rsid w:val="00CD43BF"/>
    <w:rsid w:val="00CD45F0"/>
    <w:rsid w:val="00CD4DF2"/>
    <w:rsid w:val="00CD4E35"/>
    <w:rsid w:val="00CD56B9"/>
    <w:rsid w:val="00CD57E7"/>
    <w:rsid w:val="00CD58D9"/>
    <w:rsid w:val="00CD5A91"/>
    <w:rsid w:val="00CD6036"/>
    <w:rsid w:val="00CD662B"/>
    <w:rsid w:val="00CD6842"/>
    <w:rsid w:val="00CD6878"/>
    <w:rsid w:val="00CD6E88"/>
    <w:rsid w:val="00CD6F03"/>
    <w:rsid w:val="00CD7220"/>
    <w:rsid w:val="00CD7310"/>
    <w:rsid w:val="00CD7374"/>
    <w:rsid w:val="00CD7E81"/>
    <w:rsid w:val="00CE060B"/>
    <w:rsid w:val="00CE0672"/>
    <w:rsid w:val="00CE094D"/>
    <w:rsid w:val="00CE1130"/>
    <w:rsid w:val="00CE1479"/>
    <w:rsid w:val="00CE16DC"/>
    <w:rsid w:val="00CE21D9"/>
    <w:rsid w:val="00CE26EF"/>
    <w:rsid w:val="00CE2AD6"/>
    <w:rsid w:val="00CE2CBF"/>
    <w:rsid w:val="00CE34C7"/>
    <w:rsid w:val="00CE382D"/>
    <w:rsid w:val="00CE4274"/>
    <w:rsid w:val="00CE442E"/>
    <w:rsid w:val="00CE4B3D"/>
    <w:rsid w:val="00CE4B60"/>
    <w:rsid w:val="00CE4BF4"/>
    <w:rsid w:val="00CE4FEB"/>
    <w:rsid w:val="00CE5085"/>
    <w:rsid w:val="00CE5801"/>
    <w:rsid w:val="00CE58EC"/>
    <w:rsid w:val="00CE5A29"/>
    <w:rsid w:val="00CE5B1C"/>
    <w:rsid w:val="00CE5D1A"/>
    <w:rsid w:val="00CE6016"/>
    <w:rsid w:val="00CE62E0"/>
    <w:rsid w:val="00CE6331"/>
    <w:rsid w:val="00CE64D3"/>
    <w:rsid w:val="00CE6575"/>
    <w:rsid w:val="00CE6852"/>
    <w:rsid w:val="00CE68C9"/>
    <w:rsid w:val="00CE6C6E"/>
    <w:rsid w:val="00CE6D69"/>
    <w:rsid w:val="00CE6E59"/>
    <w:rsid w:val="00CE6ED6"/>
    <w:rsid w:val="00CE7114"/>
    <w:rsid w:val="00CE7560"/>
    <w:rsid w:val="00CE7854"/>
    <w:rsid w:val="00CE7A07"/>
    <w:rsid w:val="00CF063D"/>
    <w:rsid w:val="00CF08E0"/>
    <w:rsid w:val="00CF0B56"/>
    <w:rsid w:val="00CF1726"/>
    <w:rsid w:val="00CF1D54"/>
    <w:rsid w:val="00CF20A6"/>
    <w:rsid w:val="00CF2167"/>
    <w:rsid w:val="00CF246B"/>
    <w:rsid w:val="00CF26CF"/>
    <w:rsid w:val="00CF283F"/>
    <w:rsid w:val="00CF2A90"/>
    <w:rsid w:val="00CF2FDD"/>
    <w:rsid w:val="00CF3027"/>
    <w:rsid w:val="00CF31D5"/>
    <w:rsid w:val="00CF34CA"/>
    <w:rsid w:val="00CF3CD8"/>
    <w:rsid w:val="00CF3D5B"/>
    <w:rsid w:val="00CF4615"/>
    <w:rsid w:val="00CF49A5"/>
    <w:rsid w:val="00CF49E6"/>
    <w:rsid w:val="00CF5071"/>
    <w:rsid w:val="00CF54F0"/>
    <w:rsid w:val="00CF557F"/>
    <w:rsid w:val="00CF568E"/>
    <w:rsid w:val="00CF590B"/>
    <w:rsid w:val="00CF5E1D"/>
    <w:rsid w:val="00CF6950"/>
    <w:rsid w:val="00CF6FAD"/>
    <w:rsid w:val="00CF7477"/>
    <w:rsid w:val="00CF7C6C"/>
    <w:rsid w:val="00CF7F51"/>
    <w:rsid w:val="00D008A2"/>
    <w:rsid w:val="00D0098F"/>
    <w:rsid w:val="00D009BC"/>
    <w:rsid w:val="00D00A26"/>
    <w:rsid w:val="00D00DE4"/>
    <w:rsid w:val="00D00E2B"/>
    <w:rsid w:val="00D00ECD"/>
    <w:rsid w:val="00D00F51"/>
    <w:rsid w:val="00D01289"/>
    <w:rsid w:val="00D019F0"/>
    <w:rsid w:val="00D01AE9"/>
    <w:rsid w:val="00D01DE9"/>
    <w:rsid w:val="00D02A83"/>
    <w:rsid w:val="00D02B25"/>
    <w:rsid w:val="00D02C4E"/>
    <w:rsid w:val="00D02FDA"/>
    <w:rsid w:val="00D02FF3"/>
    <w:rsid w:val="00D030BF"/>
    <w:rsid w:val="00D03481"/>
    <w:rsid w:val="00D034C9"/>
    <w:rsid w:val="00D038D6"/>
    <w:rsid w:val="00D03960"/>
    <w:rsid w:val="00D03C43"/>
    <w:rsid w:val="00D03D60"/>
    <w:rsid w:val="00D03DBD"/>
    <w:rsid w:val="00D03F29"/>
    <w:rsid w:val="00D042B2"/>
    <w:rsid w:val="00D04516"/>
    <w:rsid w:val="00D04518"/>
    <w:rsid w:val="00D04778"/>
    <w:rsid w:val="00D056E0"/>
    <w:rsid w:val="00D059DF"/>
    <w:rsid w:val="00D05A14"/>
    <w:rsid w:val="00D05E44"/>
    <w:rsid w:val="00D06D82"/>
    <w:rsid w:val="00D06DCF"/>
    <w:rsid w:val="00D06F2C"/>
    <w:rsid w:val="00D0778F"/>
    <w:rsid w:val="00D07A2B"/>
    <w:rsid w:val="00D07D93"/>
    <w:rsid w:val="00D1028E"/>
    <w:rsid w:val="00D10370"/>
    <w:rsid w:val="00D10642"/>
    <w:rsid w:val="00D10CA5"/>
    <w:rsid w:val="00D11261"/>
    <w:rsid w:val="00D117A9"/>
    <w:rsid w:val="00D11AAC"/>
    <w:rsid w:val="00D12193"/>
    <w:rsid w:val="00D126FB"/>
    <w:rsid w:val="00D12AC6"/>
    <w:rsid w:val="00D12FF1"/>
    <w:rsid w:val="00D13019"/>
    <w:rsid w:val="00D1356F"/>
    <w:rsid w:val="00D13DE4"/>
    <w:rsid w:val="00D145C0"/>
    <w:rsid w:val="00D14652"/>
    <w:rsid w:val="00D147C7"/>
    <w:rsid w:val="00D1489B"/>
    <w:rsid w:val="00D150AB"/>
    <w:rsid w:val="00D15339"/>
    <w:rsid w:val="00D1546A"/>
    <w:rsid w:val="00D155D5"/>
    <w:rsid w:val="00D15BFC"/>
    <w:rsid w:val="00D1635E"/>
    <w:rsid w:val="00D1684E"/>
    <w:rsid w:val="00D16A3A"/>
    <w:rsid w:val="00D16E05"/>
    <w:rsid w:val="00D16EB3"/>
    <w:rsid w:val="00D16F48"/>
    <w:rsid w:val="00D16FA6"/>
    <w:rsid w:val="00D1764F"/>
    <w:rsid w:val="00D178A9"/>
    <w:rsid w:val="00D17A15"/>
    <w:rsid w:val="00D17B05"/>
    <w:rsid w:val="00D17E26"/>
    <w:rsid w:val="00D17F31"/>
    <w:rsid w:val="00D20109"/>
    <w:rsid w:val="00D2037D"/>
    <w:rsid w:val="00D20810"/>
    <w:rsid w:val="00D20984"/>
    <w:rsid w:val="00D20CF5"/>
    <w:rsid w:val="00D21B3B"/>
    <w:rsid w:val="00D21F34"/>
    <w:rsid w:val="00D21FEB"/>
    <w:rsid w:val="00D2206B"/>
    <w:rsid w:val="00D22177"/>
    <w:rsid w:val="00D224BE"/>
    <w:rsid w:val="00D22806"/>
    <w:rsid w:val="00D22973"/>
    <w:rsid w:val="00D22BCA"/>
    <w:rsid w:val="00D22E68"/>
    <w:rsid w:val="00D22F3D"/>
    <w:rsid w:val="00D22F40"/>
    <w:rsid w:val="00D23806"/>
    <w:rsid w:val="00D24016"/>
    <w:rsid w:val="00D242A0"/>
    <w:rsid w:val="00D24676"/>
    <w:rsid w:val="00D2481C"/>
    <w:rsid w:val="00D24BFB"/>
    <w:rsid w:val="00D24CC3"/>
    <w:rsid w:val="00D251EE"/>
    <w:rsid w:val="00D2577D"/>
    <w:rsid w:val="00D26083"/>
    <w:rsid w:val="00D26335"/>
    <w:rsid w:val="00D266D3"/>
    <w:rsid w:val="00D268C1"/>
    <w:rsid w:val="00D26EBF"/>
    <w:rsid w:val="00D26EC7"/>
    <w:rsid w:val="00D271E9"/>
    <w:rsid w:val="00D279D1"/>
    <w:rsid w:val="00D30146"/>
    <w:rsid w:val="00D30205"/>
    <w:rsid w:val="00D3078D"/>
    <w:rsid w:val="00D30C34"/>
    <w:rsid w:val="00D30D13"/>
    <w:rsid w:val="00D31134"/>
    <w:rsid w:val="00D3118C"/>
    <w:rsid w:val="00D31301"/>
    <w:rsid w:val="00D31606"/>
    <w:rsid w:val="00D316BB"/>
    <w:rsid w:val="00D31AF9"/>
    <w:rsid w:val="00D31B05"/>
    <w:rsid w:val="00D32085"/>
    <w:rsid w:val="00D3271C"/>
    <w:rsid w:val="00D328E3"/>
    <w:rsid w:val="00D32CB7"/>
    <w:rsid w:val="00D32FDC"/>
    <w:rsid w:val="00D33ADD"/>
    <w:rsid w:val="00D33B62"/>
    <w:rsid w:val="00D33EF1"/>
    <w:rsid w:val="00D33F48"/>
    <w:rsid w:val="00D34229"/>
    <w:rsid w:val="00D342D9"/>
    <w:rsid w:val="00D353F1"/>
    <w:rsid w:val="00D3558B"/>
    <w:rsid w:val="00D360D4"/>
    <w:rsid w:val="00D36268"/>
    <w:rsid w:val="00D36487"/>
    <w:rsid w:val="00D37140"/>
    <w:rsid w:val="00D3718E"/>
    <w:rsid w:val="00D379F6"/>
    <w:rsid w:val="00D405F3"/>
    <w:rsid w:val="00D406BC"/>
    <w:rsid w:val="00D407A4"/>
    <w:rsid w:val="00D40D95"/>
    <w:rsid w:val="00D422A1"/>
    <w:rsid w:val="00D425FB"/>
    <w:rsid w:val="00D42B7E"/>
    <w:rsid w:val="00D42CAC"/>
    <w:rsid w:val="00D43103"/>
    <w:rsid w:val="00D439D8"/>
    <w:rsid w:val="00D43B08"/>
    <w:rsid w:val="00D44278"/>
    <w:rsid w:val="00D442A9"/>
    <w:rsid w:val="00D444FB"/>
    <w:rsid w:val="00D44D5E"/>
    <w:rsid w:val="00D45091"/>
    <w:rsid w:val="00D4655F"/>
    <w:rsid w:val="00D4684A"/>
    <w:rsid w:val="00D46B83"/>
    <w:rsid w:val="00D46E15"/>
    <w:rsid w:val="00D4749A"/>
    <w:rsid w:val="00D47538"/>
    <w:rsid w:val="00D475C1"/>
    <w:rsid w:val="00D50025"/>
    <w:rsid w:val="00D501FF"/>
    <w:rsid w:val="00D503C9"/>
    <w:rsid w:val="00D5070F"/>
    <w:rsid w:val="00D50ED6"/>
    <w:rsid w:val="00D51297"/>
    <w:rsid w:val="00D51377"/>
    <w:rsid w:val="00D51475"/>
    <w:rsid w:val="00D51744"/>
    <w:rsid w:val="00D52037"/>
    <w:rsid w:val="00D52604"/>
    <w:rsid w:val="00D52C54"/>
    <w:rsid w:val="00D5316A"/>
    <w:rsid w:val="00D53867"/>
    <w:rsid w:val="00D541F2"/>
    <w:rsid w:val="00D541FD"/>
    <w:rsid w:val="00D542DD"/>
    <w:rsid w:val="00D5476D"/>
    <w:rsid w:val="00D547F5"/>
    <w:rsid w:val="00D548B6"/>
    <w:rsid w:val="00D5496A"/>
    <w:rsid w:val="00D54D9D"/>
    <w:rsid w:val="00D54EB2"/>
    <w:rsid w:val="00D5546B"/>
    <w:rsid w:val="00D5551E"/>
    <w:rsid w:val="00D55AD9"/>
    <w:rsid w:val="00D56301"/>
    <w:rsid w:val="00D565B3"/>
    <w:rsid w:val="00D5667D"/>
    <w:rsid w:val="00D567A6"/>
    <w:rsid w:val="00D57175"/>
    <w:rsid w:val="00D5737E"/>
    <w:rsid w:val="00D5754E"/>
    <w:rsid w:val="00D575A7"/>
    <w:rsid w:val="00D576B9"/>
    <w:rsid w:val="00D57C1F"/>
    <w:rsid w:val="00D600FB"/>
    <w:rsid w:val="00D6065E"/>
    <w:rsid w:val="00D60809"/>
    <w:rsid w:val="00D60998"/>
    <w:rsid w:val="00D617D4"/>
    <w:rsid w:val="00D61D3F"/>
    <w:rsid w:val="00D61E93"/>
    <w:rsid w:val="00D6220A"/>
    <w:rsid w:val="00D62376"/>
    <w:rsid w:val="00D6257D"/>
    <w:rsid w:val="00D62881"/>
    <w:rsid w:val="00D628A0"/>
    <w:rsid w:val="00D62BC4"/>
    <w:rsid w:val="00D62C2F"/>
    <w:rsid w:val="00D62DA4"/>
    <w:rsid w:val="00D630B5"/>
    <w:rsid w:val="00D631FC"/>
    <w:rsid w:val="00D635BE"/>
    <w:rsid w:val="00D6380C"/>
    <w:rsid w:val="00D63971"/>
    <w:rsid w:val="00D63EA5"/>
    <w:rsid w:val="00D65345"/>
    <w:rsid w:val="00D65767"/>
    <w:rsid w:val="00D6598B"/>
    <w:rsid w:val="00D659E4"/>
    <w:rsid w:val="00D65DED"/>
    <w:rsid w:val="00D65E33"/>
    <w:rsid w:val="00D664B1"/>
    <w:rsid w:val="00D668F1"/>
    <w:rsid w:val="00D67223"/>
    <w:rsid w:val="00D6741B"/>
    <w:rsid w:val="00D67851"/>
    <w:rsid w:val="00D67B46"/>
    <w:rsid w:val="00D7074D"/>
    <w:rsid w:val="00D708F1"/>
    <w:rsid w:val="00D70DAF"/>
    <w:rsid w:val="00D70E2F"/>
    <w:rsid w:val="00D711B4"/>
    <w:rsid w:val="00D7140B"/>
    <w:rsid w:val="00D725DA"/>
    <w:rsid w:val="00D72659"/>
    <w:rsid w:val="00D72940"/>
    <w:rsid w:val="00D73850"/>
    <w:rsid w:val="00D73D5D"/>
    <w:rsid w:val="00D74388"/>
    <w:rsid w:val="00D74665"/>
    <w:rsid w:val="00D75338"/>
    <w:rsid w:val="00D754B6"/>
    <w:rsid w:val="00D75893"/>
    <w:rsid w:val="00D75BA8"/>
    <w:rsid w:val="00D75C9B"/>
    <w:rsid w:val="00D763B3"/>
    <w:rsid w:val="00D7650A"/>
    <w:rsid w:val="00D765EC"/>
    <w:rsid w:val="00D76B05"/>
    <w:rsid w:val="00D77153"/>
    <w:rsid w:val="00D773DB"/>
    <w:rsid w:val="00D7751C"/>
    <w:rsid w:val="00D77B33"/>
    <w:rsid w:val="00D77D1A"/>
    <w:rsid w:val="00D80057"/>
    <w:rsid w:val="00D8081B"/>
    <w:rsid w:val="00D80A29"/>
    <w:rsid w:val="00D80A63"/>
    <w:rsid w:val="00D80C15"/>
    <w:rsid w:val="00D810E0"/>
    <w:rsid w:val="00D8113B"/>
    <w:rsid w:val="00D81B8A"/>
    <w:rsid w:val="00D8204F"/>
    <w:rsid w:val="00D82155"/>
    <w:rsid w:val="00D8267A"/>
    <w:rsid w:val="00D8317B"/>
    <w:rsid w:val="00D831A9"/>
    <w:rsid w:val="00D8324E"/>
    <w:rsid w:val="00D834F3"/>
    <w:rsid w:val="00D83AE8"/>
    <w:rsid w:val="00D83D8B"/>
    <w:rsid w:val="00D8417D"/>
    <w:rsid w:val="00D850A5"/>
    <w:rsid w:val="00D85518"/>
    <w:rsid w:val="00D85C3F"/>
    <w:rsid w:val="00D8629F"/>
    <w:rsid w:val="00D8684C"/>
    <w:rsid w:val="00D86915"/>
    <w:rsid w:val="00D87841"/>
    <w:rsid w:val="00D87884"/>
    <w:rsid w:val="00D90039"/>
    <w:rsid w:val="00D9082C"/>
    <w:rsid w:val="00D90860"/>
    <w:rsid w:val="00D90863"/>
    <w:rsid w:val="00D90CBE"/>
    <w:rsid w:val="00D913F9"/>
    <w:rsid w:val="00D91441"/>
    <w:rsid w:val="00D91815"/>
    <w:rsid w:val="00D91B10"/>
    <w:rsid w:val="00D91CC3"/>
    <w:rsid w:val="00D91E35"/>
    <w:rsid w:val="00D92066"/>
    <w:rsid w:val="00D92270"/>
    <w:rsid w:val="00D924DF"/>
    <w:rsid w:val="00D92519"/>
    <w:rsid w:val="00D92CCE"/>
    <w:rsid w:val="00D931A9"/>
    <w:rsid w:val="00D934E1"/>
    <w:rsid w:val="00D939D4"/>
    <w:rsid w:val="00D93CF0"/>
    <w:rsid w:val="00D93F5D"/>
    <w:rsid w:val="00D93F70"/>
    <w:rsid w:val="00D9425E"/>
    <w:rsid w:val="00D948F0"/>
    <w:rsid w:val="00D95303"/>
    <w:rsid w:val="00D95411"/>
    <w:rsid w:val="00D95427"/>
    <w:rsid w:val="00D95521"/>
    <w:rsid w:val="00D95683"/>
    <w:rsid w:val="00D957B6"/>
    <w:rsid w:val="00D957D8"/>
    <w:rsid w:val="00D960AF"/>
    <w:rsid w:val="00D9619A"/>
    <w:rsid w:val="00D96391"/>
    <w:rsid w:val="00D96731"/>
    <w:rsid w:val="00D96B26"/>
    <w:rsid w:val="00D96D04"/>
    <w:rsid w:val="00D96E0E"/>
    <w:rsid w:val="00D976FF"/>
    <w:rsid w:val="00D97A3E"/>
    <w:rsid w:val="00DA0B37"/>
    <w:rsid w:val="00DA1893"/>
    <w:rsid w:val="00DA19A9"/>
    <w:rsid w:val="00DA1AE5"/>
    <w:rsid w:val="00DA1CF0"/>
    <w:rsid w:val="00DA1D6E"/>
    <w:rsid w:val="00DA27C1"/>
    <w:rsid w:val="00DA291C"/>
    <w:rsid w:val="00DA2C22"/>
    <w:rsid w:val="00DA2CB8"/>
    <w:rsid w:val="00DA2EBA"/>
    <w:rsid w:val="00DA2FA4"/>
    <w:rsid w:val="00DA321A"/>
    <w:rsid w:val="00DA3253"/>
    <w:rsid w:val="00DA35FA"/>
    <w:rsid w:val="00DA36B3"/>
    <w:rsid w:val="00DA3A1A"/>
    <w:rsid w:val="00DA45E4"/>
    <w:rsid w:val="00DA47CA"/>
    <w:rsid w:val="00DA48AA"/>
    <w:rsid w:val="00DA49C8"/>
    <w:rsid w:val="00DA4D84"/>
    <w:rsid w:val="00DA56CA"/>
    <w:rsid w:val="00DA5702"/>
    <w:rsid w:val="00DA576B"/>
    <w:rsid w:val="00DA576E"/>
    <w:rsid w:val="00DA5970"/>
    <w:rsid w:val="00DA5A7B"/>
    <w:rsid w:val="00DA5B06"/>
    <w:rsid w:val="00DA5B3E"/>
    <w:rsid w:val="00DA5F61"/>
    <w:rsid w:val="00DA602F"/>
    <w:rsid w:val="00DA6EE5"/>
    <w:rsid w:val="00DA6FD0"/>
    <w:rsid w:val="00DA75D7"/>
    <w:rsid w:val="00DB0211"/>
    <w:rsid w:val="00DB09AE"/>
    <w:rsid w:val="00DB0C9C"/>
    <w:rsid w:val="00DB0D60"/>
    <w:rsid w:val="00DB11FA"/>
    <w:rsid w:val="00DB1A97"/>
    <w:rsid w:val="00DB1BB4"/>
    <w:rsid w:val="00DB1D06"/>
    <w:rsid w:val="00DB210D"/>
    <w:rsid w:val="00DB2172"/>
    <w:rsid w:val="00DB221A"/>
    <w:rsid w:val="00DB22A8"/>
    <w:rsid w:val="00DB29FF"/>
    <w:rsid w:val="00DB2A1A"/>
    <w:rsid w:val="00DB2A78"/>
    <w:rsid w:val="00DB30D8"/>
    <w:rsid w:val="00DB38B2"/>
    <w:rsid w:val="00DB3A65"/>
    <w:rsid w:val="00DB4142"/>
    <w:rsid w:val="00DB436C"/>
    <w:rsid w:val="00DB448A"/>
    <w:rsid w:val="00DB4A36"/>
    <w:rsid w:val="00DB59B2"/>
    <w:rsid w:val="00DB6319"/>
    <w:rsid w:val="00DB63EA"/>
    <w:rsid w:val="00DB6429"/>
    <w:rsid w:val="00DB6559"/>
    <w:rsid w:val="00DB7107"/>
    <w:rsid w:val="00DB71AE"/>
    <w:rsid w:val="00DB7335"/>
    <w:rsid w:val="00DB73F8"/>
    <w:rsid w:val="00DB7D99"/>
    <w:rsid w:val="00DC0161"/>
    <w:rsid w:val="00DC02AD"/>
    <w:rsid w:val="00DC02B5"/>
    <w:rsid w:val="00DC03E8"/>
    <w:rsid w:val="00DC0C07"/>
    <w:rsid w:val="00DC13CF"/>
    <w:rsid w:val="00DC17E0"/>
    <w:rsid w:val="00DC1CB9"/>
    <w:rsid w:val="00DC1E17"/>
    <w:rsid w:val="00DC20C8"/>
    <w:rsid w:val="00DC21BF"/>
    <w:rsid w:val="00DC298A"/>
    <w:rsid w:val="00DC2A87"/>
    <w:rsid w:val="00DC2AB6"/>
    <w:rsid w:val="00DC2E36"/>
    <w:rsid w:val="00DC3C71"/>
    <w:rsid w:val="00DC3D4F"/>
    <w:rsid w:val="00DC3FF6"/>
    <w:rsid w:val="00DC401D"/>
    <w:rsid w:val="00DC4325"/>
    <w:rsid w:val="00DC468C"/>
    <w:rsid w:val="00DC47AB"/>
    <w:rsid w:val="00DC48B3"/>
    <w:rsid w:val="00DC4FE1"/>
    <w:rsid w:val="00DC52EA"/>
    <w:rsid w:val="00DC53E0"/>
    <w:rsid w:val="00DC560E"/>
    <w:rsid w:val="00DC5BD2"/>
    <w:rsid w:val="00DC6142"/>
    <w:rsid w:val="00DC61D7"/>
    <w:rsid w:val="00DC628D"/>
    <w:rsid w:val="00DC6981"/>
    <w:rsid w:val="00DC6BE6"/>
    <w:rsid w:val="00DC6D82"/>
    <w:rsid w:val="00DC7118"/>
    <w:rsid w:val="00DC72D8"/>
    <w:rsid w:val="00DC74E7"/>
    <w:rsid w:val="00DC77F5"/>
    <w:rsid w:val="00DD00E6"/>
    <w:rsid w:val="00DD0146"/>
    <w:rsid w:val="00DD07D7"/>
    <w:rsid w:val="00DD0A08"/>
    <w:rsid w:val="00DD0A47"/>
    <w:rsid w:val="00DD1E95"/>
    <w:rsid w:val="00DD2726"/>
    <w:rsid w:val="00DD3025"/>
    <w:rsid w:val="00DD307D"/>
    <w:rsid w:val="00DD31F9"/>
    <w:rsid w:val="00DD3792"/>
    <w:rsid w:val="00DD3D14"/>
    <w:rsid w:val="00DD4651"/>
    <w:rsid w:val="00DD4A37"/>
    <w:rsid w:val="00DD4A9E"/>
    <w:rsid w:val="00DD4AA7"/>
    <w:rsid w:val="00DD4D77"/>
    <w:rsid w:val="00DD4F5D"/>
    <w:rsid w:val="00DD5118"/>
    <w:rsid w:val="00DD5171"/>
    <w:rsid w:val="00DD55EB"/>
    <w:rsid w:val="00DD568D"/>
    <w:rsid w:val="00DD58A4"/>
    <w:rsid w:val="00DD5A7B"/>
    <w:rsid w:val="00DD5AD1"/>
    <w:rsid w:val="00DD5BA3"/>
    <w:rsid w:val="00DD5E75"/>
    <w:rsid w:val="00DD61E5"/>
    <w:rsid w:val="00DD61EE"/>
    <w:rsid w:val="00DD648A"/>
    <w:rsid w:val="00DD697F"/>
    <w:rsid w:val="00DD6CDF"/>
    <w:rsid w:val="00DD6D64"/>
    <w:rsid w:val="00DD7392"/>
    <w:rsid w:val="00DD7692"/>
    <w:rsid w:val="00DD7835"/>
    <w:rsid w:val="00DD7857"/>
    <w:rsid w:val="00DD7A83"/>
    <w:rsid w:val="00DD7B4D"/>
    <w:rsid w:val="00DD7D7B"/>
    <w:rsid w:val="00DD7DEA"/>
    <w:rsid w:val="00DD7E98"/>
    <w:rsid w:val="00DE07B0"/>
    <w:rsid w:val="00DE09C0"/>
    <w:rsid w:val="00DE16E2"/>
    <w:rsid w:val="00DE1791"/>
    <w:rsid w:val="00DE1B5B"/>
    <w:rsid w:val="00DE2103"/>
    <w:rsid w:val="00DE2A3A"/>
    <w:rsid w:val="00DE2A67"/>
    <w:rsid w:val="00DE2C35"/>
    <w:rsid w:val="00DE2DB3"/>
    <w:rsid w:val="00DE30F5"/>
    <w:rsid w:val="00DE3207"/>
    <w:rsid w:val="00DE352D"/>
    <w:rsid w:val="00DE38FB"/>
    <w:rsid w:val="00DE3D79"/>
    <w:rsid w:val="00DE3ED5"/>
    <w:rsid w:val="00DE40D0"/>
    <w:rsid w:val="00DE41AB"/>
    <w:rsid w:val="00DE4F8F"/>
    <w:rsid w:val="00DE5077"/>
    <w:rsid w:val="00DE50E5"/>
    <w:rsid w:val="00DE52ED"/>
    <w:rsid w:val="00DE5482"/>
    <w:rsid w:val="00DE5631"/>
    <w:rsid w:val="00DE5C34"/>
    <w:rsid w:val="00DE611A"/>
    <w:rsid w:val="00DE6245"/>
    <w:rsid w:val="00DE65C1"/>
    <w:rsid w:val="00DE6BE0"/>
    <w:rsid w:val="00DE6C9B"/>
    <w:rsid w:val="00DE71BF"/>
    <w:rsid w:val="00DE7667"/>
    <w:rsid w:val="00DE7B48"/>
    <w:rsid w:val="00DE7D2C"/>
    <w:rsid w:val="00DE7E19"/>
    <w:rsid w:val="00DF026F"/>
    <w:rsid w:val="00DF02F3"/>
    <w:rsid w:val="00DF09BD"/>
    <w:rsid w:val="00DF16BC"/>
    <w:rsid w:val="00DF1DC8"/>
    <w:rsid w:val="00DF1DFA"/>
    <w:rsid w:val="00DF1F0F"/>
    <w:rsid w:val="00DF21BE"/>
    <w:rsid w:val="00DF2502"/>
    <w:rsid w:val="00DF32B2"/>
    <w:rsid w:val="00DF3EF3"/>
    <w:rsid w:val="00DF4B69"/>
    <w:rsid w:val="00DF5A25"/>
    <w:rsid w:val="00DF5B3D"/>
    <w:rsid w:val="00DF5C83"/>
    <w:rsid w:val="00DF606F"/>
    <w:rsid w:val="00DF6272"/>
    <w:rsid w:val="00DF63FE"/>
    <w:rsid w:val="00DF67CE"/>
    <w:rsid w:val="00DF68A1"/>
    <w:rsid w:val="00DF6A10"/>
    <w:rsid w:val="00DF6CC9"/>
    <w:rsid w:val="00DF71AE"/>
    <w:rsid w:val="00DF744E"/>
    <w:rsid w:val="00DF74E7"/>
    <w:rsid w:val="00DF7850"/>
    <w:rsid w:val="00DF79D8"/>
    <w:rsid w:val="00DF7C6B"/>
    <w:rsid w:val="00E00598"/>
    <w:rsid w:val="00E00603"/>
    <w:rsid w:val="00E00EA7"/>
    <w:rsid w:val="00E00F02"/>
    <w:rsid w:val="00E012D8"/>
    <w:rsid w:val="00E013AE"/>
    <w:rsid w:val="00E017B8"/>
    <w:rsid w:val="00E019F1"/>
    <w:rsid w:val="00E02200"/>
    <w:rsid w:val="00E0243B"/>
    <w:rsid w:val="00E02BD1"/>
    <w:rsid w:val="00E02D8A"/>
    <w:rsid w:val="00E02DF9"/>
    <w:rsid w:val="00E03801"/>
    <w:rsid w:val="00E03D7E"/>
    <w:rsid w:val="00E0425D"/>
    <w:rsid w:val="00E044A3"/>
    <w:rsid w:val="00E045C5"/>
    <w:rsid w:val="00E048BD"/>
    <w:rsid w:val="00E04CBD"/>
    <w:rsid w:val="00E04D1C"/>
    <w:rsid w:val="00E04FB5"/>
    <w:rsid w:val="00E05241"/>
    <w:rsid w:val="00E052A1"/>
    <w:rsid w:val="00E05BEC"/>
    <w:rsid w:val="00E05E0E"/>
    <w:rsid w:val="00E0621F"/>
    <w:rsid w:val="00E064E0"/>
    <w:rsid w:val="00E069C2"/>
    <w:rsid w:val="00E06E1B"/>
    <w:rsid w:val="00E0719C"/>
    <w:rsid w:val="00E0782C"/>
    <w:rsid w:val="00E078C4"/>
    <w:rsid w:val="00E07A4B"/>
    <w:rsid w:val="00E07AFA"/>
    <w:rsid w:val="00E07CAB"/>
    <w:rsid w:val="00E1012D"/>
    <w:rsid w:val="00E102D1"/>
    <w:rsid w:val="00E102F3"/>
    <w:rsid w:val="00E10357"/>
    <w:rsid w:val="00E10A48"/>
    <w:rsid w:val="00E10C2E"/>
    <w:rsid w:val="00E10C69"/>
    <w:rsid w:val="00E10D2F"/>
    <w:rsid w:val="00E10F96"/>
    <w:rsid w:val="00E1125C"/>
    <w:rsid w:val="00E113C9"/>
    <w:rsid w:val="00E11536"/>
    <w:rsid w:val="00E11778"/>
    <w:rsid w:val="00E11C13"/>
    <w:rsid w:val="00E11E9F"/>
    <w:rsid w:val="00E11FEB"/>
    <w:rsid w:val="00E123A5"/>
    <w:rsid w:val="00E1260E"/>
    <w:rsid w:val="00E128F9"/>
    <w:rsid w:val="00E12D46"/>
    <w:rsid w:val="00E13491"/>
    <w:rsid w:val="00E134B2"/>
    <w:rsid w:val="00E1398F"/>
    <w:rsid w:val="00E13D9B"/>
    <w:rsid w:val="00E13EAC"/>
    <w:rsid w:val="00E14727"/>
    <w:rsid w:val="00E14C90"/>
    <w:rsid w:val="00E14FA1"/>
    <w:rsid w:val="00E15196"/>
    <w:rsid w:val="00E15847"/>
    <w:rsid w:val="00E1584C"/>
    <w:rsid w:val="00E15A0E"/>
    <w:rsid w:val="00E15B76"/>
    <w:rsid w:val="00E15D7F"/>
    <w:rsid w:val="00E163D3"/>
    <w:rsid w:val="00E1651A"/>
    <w:rsid w:val="00E166D2"/>
    <w:rsid w:val="00E16854"/>
    <w:rsid w:val="00E168B5"/>
    <w:rsid w:val="00E16968"/>
    <w:rsid w:val="00E16990"/>
    <w:rsid w:val="00E16D79"/>
    <w:rsid w:val="00E16DA1"/>
    <w:rsid w:val="00E17F9A"/>
    <w:rsid w:val="00E20699"/>
    <w:rsid w:val="00E20DEF"/>
    <w:rsid w:val="00E212F6"/>
    <w:rsid w:val="00E21337"/>
    <w:rsid w:val="00E215B7"/>
    <w:rsid w:val="00E21832"/>
    <w:rsid w:val="00E21893"/>
    <w:rsid w:val="00E219CF"/>
    <w:rsid w:val="00E220CB"/>
    <w:rsid w:val="00E22294"/>
    <w:rsid w:val="00E222DF"/>
    <w:rsid w:val="00E222EC"/>
    <w:rsid w:val="00E223AD"/>
    <w:rsid w:val="00E22559"/>
    <w:rsid w:val="00E23623"/>
    <w:rsid w:val="00E23720"/>
    <w:rsid w:val="00E23773"/>
    <w:rsid w:val="00E23C6D"/>
    <w:rsid w:val="00E24438"/>
    <w:rsid w:val="00E24544"/>
    <w:rsid w:val="00E2458C"/>
    <w:rsid w:val="00E24639"/>
    <w:rsid w:val="00E249F2"/>
    <w:rsid w:val="00E24E7F"/>
    <w:rsid w:val="00E25232"/>
    <w:rsid w:val="00E261CE"/>
    <w:rsid w:val="00E26278"/>
    <w:rsid w:val="00E26880"/>
    <w:rsid w:val="00E26A8A"/>
    <w:rsid w:val="00E26D7B"/>
    <w:rsid w:val="00E26E02"/>
    <w:rsid w:val="00E27276"/>
    <w:rsid w:val="00E27623"/>
    <w:rsid w:val="00E276C7"/>
    <w:rsid w:val="00E2784C"/>
    <w:rsid w:val="00E27C63"/>
    <w:rsid w:val="00E27D3D"/>
    <w:rsid w:val="00E3013F"/>
    <w:rsid w:val="00E30314"/>
    <w:rsid w:val="00E30516"/>
    <w:rsid w:val="00E30572"/>
    <w:rsid w:val="00E310CB"/>
    <w:rsid w:val="00E31ADC"/>
    <w:rsid w:val="00E31BC7"/>
    <w:rsid w:val="00E31D68"/>
    <w:rsid w:val="00E31D93"/>
    <w:rsid w:val="00E32BD8"/>
    <w:rsid w:val="00E32F7B"/>
    <w:rsid w:val="00E33415"/>
    <w:rsid w:val="00E334EA"/>
    <w:rsid w:val="00E33F04"/>
    <w:rsid w:val="00E3466A"/>
    <w:rsid w:val="00E3492C"/>
    <w:rsid w:val="00E35075"/>
    <w:rsid w:val="00E35577"/>
    <w:rsid w:val="00E35ABB"/>
    <w:rsid w:val="00E35BD8"/>
    <w:rsid w:val="00E35DCD"/>
    <w:rsid w:val="00E36239"/>
    <w:rsid w:val="00E36394"/>
    <w:rsid w:val="00E367B2"/>
    <w:rsid w:val="00E3680A"/>
    <w:rsid w:val="00E37252"/>
    <w:rsid w:val="00E3743A"/>
    <w:rsid w:val="00E3776C"/>
    <w:rsid w:val="00E379E6"/>
    <w:rsid w:val="00E37AA0"/>
    <w:rsid w:val="00E37B15"/>
    <w:rsid w:val="00E402C0"/>
    <w:rsid w:val="00E40404"/>
    <w:rsid w:val="00E404A9"/>
    <w:rsid w:val="00E40C1F"/>
    <w:rsid w:val="00E40FA6"/>
    <w:rsid w:val="00E4113F"/>
    <w:rsid w:val="00E418CB"/>
    <w:rsid w:val="00E41BA1"/>
    <w:rsid w:val="00E42089"/>
    <w:rsid w:val="00E4253D"/>
    <w:rsid w:val="00E4258B"/>
    <w:rsid w:val="00E427F1"/>
    <w:rsid w:val="00E4282F"/>
    <w:rsid w:val="00E42913"/>
    <w:rsid w:val="00E42BC2"/>
    <w:rsid w:val="00E42C69"/>
    <w:rsid w:val="00E42F6B"/>
    <w:rsid w:val="00E43208"/>
    <w:rsid w:val="00E432C5"/>
    <w:rsid w:val="00E43370"/>
    <w:rsid w:val="00E43856"/>
    <w:rsid w:val="00E4390C"/>
    <w:rsid w:val="00E43B46"/>
    <w:rsid w:val="00E43EA7"/>
    <w:rsid w:val="00E447A0"/>
    <w:rsid w:val="00E44BD7"/>
    <w:rsid w:val="00E44E59"/>
    <w:rsid w:val="00E457B5"/>
    <w:rsid w:val="00E45A9B"/>
    <w:rsid w:val="00E45D52"/>
    <w:rsid w:val="00E45EB7"/>
    <w:rsid w:val="00E4629A"/>
    <w:rsid w:val="00E4633F"/>
    <w:rsid w:val="00E46449"/>
    <w:rsid w:val="00E46568"/>
    <w:rsid w:val="00E4673B"/>
    <w:rsid w:val="00E468A8"/>
    <w:rsid w:val="00E46A13"/>
    <w:rsid w:val="00E46B48"/>
    <w:rsid w:val="00E46D32"/>
    <w:rsid w:val="00E46E76"/>
    <w:rsid w:val="00E47145"/>
    <w:rsid w:val="00E47316"/>
    <w:rsid w:val="00E476AC"/>
    <w:rsid w:val="00E4770F"/>
    <w:rsid w:val="00E47739"/>
    <w:rsid w:val="00E47B5A"/>
    <w:rsid w:val="00E503AA"/>
    <w:rsid w:val="00E50554"/>
    <w:rsid w:val="00E51215"/>
    <w:rsid w:val="00E51438"/>
    <w:rsid w:val="00E51565"/>
    <w:rsid w:val="00E519F4"/>
    <w:rsid w:val="00E51C8D"/>
    <w:rsid w:val="00E51F38"/>
    <w:rsid w:val="00E52087"/>
    <w:rsid w:val="00E525B7"/>
    <w:rsid w:val="00E52C1E"/>
    <w:rsid w:val="00E52F19"/>
    <w:rsid w:val="00E54478"/>
    <w:rsid w:val="00E54595"/>
    <w:rsid w:val="00E546A7"/>
    <w:rsid w:val="00E54B71"/>
    <w:rsid w:val="00E54D7A"/>
    <w:rsid w:val="00E552EA"/>
    <w:rsid w:val="00E554C6"/>
    <w:rsid w:val="00E557EC"/>
    <w:rsid w:val="00E56378"/>
    <w:rsid w:val="00E56406"/>
    <w:rsid w:val="00E56E29"/>
    <w:rsid w:val="00E57127"/>
    <w:rsid w:val="00E571B4"/>
    <w:rsid w:val="00E57280"/>
    <w:rsid w:val="00E57305"/>
    <w:rsid w:val="00E57ACD"/>
    <w:rsid w:val="00E6006C"/>
    <w:rsid w:val="00E601DD"/>
    <w:rsid w:val="00E60287"/>
    <w:rsid w:val="00E6057B"/>
    <w:rsid w:val="00E60D55"/>
    <w:rsid w:val="00E610FC"/>
    <w:rsid w:val="00E617BC"/>
    <w:rsid w:val="00E61A88"/>
    <w:rsid w:val="00E61BC6"/>
    <w:rsid w:val="00E61C0D"/>
    <w:rsid w:val="00E61EC5"/>
    <w:rsid w:val="00E61F4A"/>
    <w:rsid w:val="00E61FCD"/>
    <w:rsid w:val="00E62303"/>
    <w:rsid w:val="00E62845"/>
    <w:rsid w:val="00E62BB0"/>
    <w:rsid w:val="00E62BB8"/>
    <w:rsid w:val="00E63143"/>
    <w:rsid w:val="00E635BB"/>
    <w:rsid w:val="00E6370A"/>
    <w:rsid w:val="00E637E4"/>
    <w:rsid w:val="00E63883"/>
    <w:rsid w:val="00E639F5"/>
    <w:rsid w:val="00E63CA2"/>
    <w:rsid w:val="00E63D3D"/>
    <w:rsid w:val="00E63FC6"/>
    <w:rsid w:val="00E643C1"/>
    <w:rsid w:val="00E644D1"/>
    <w:rsid w:val="00E6560F"/>
    <w:rsid w:val="00E657B6"/>
    <w:rsid w:val="00E6586E"/>
    <w:rsid w:val="00E65C93"/>
    <w:rsid w:val="00E66895"/>
    <w:rsid w:val="00E668CE"/>
    <w:rsid w:val="00E66917"/>
    <w:rsid w:val="00E66CDA"/>
    <w:rsid w:val="00E66D1A"/>
    <w:rsid w:val="00E67112"/>
    <w:rsid w:val="00E67406"/>
    <w:rsid w:val="00E67676"/>
    <w:rsid w:val="00E6777B"/>
    <w:rsid w:val="00E67BC4"/>
    <w:rsid w:val="00E70281"/>
    <w:rsid w:val="00E7055D"/>
    <w:rsid w:val="00E70623"/>
    <w:rsid w:val="00E708A1"/>
    <w:rsid w:val="00E70BC2"/>
    <w:rsid w:val="00E70BE3"/>
    <w:rsid w:val="00E70D23"/>
    <w:rsid w:val="00E70E56"/>
    <w:rsid w:val="00E71296"/>
    <w:rsid w:val="00E71AB0"/>
    <w:rsid w:val="00E71B77"/>
    <w:rsid w:val="00E7200B"/>
    <w:rsid w:val="00E7208E"/>
    <w:rsid w:val="00E726A8"/>
    <w:rsid w:val="00E729D5"/>
    <w:rsid w:val="00E73020"/>
    <w:rsid w:val="00E73D8E"/>
    <w:rsid w:val="00E73E74"/>
    <w:rsid w:val="00E73EDC"/>
    <w:rsid w:val="00E74065"/>
    <w:rsid w:val="00E742DD"/>
    <w:rsid w:val="00E74353"/>
    <w:rsid w:val="00E74699"/>
    <w:rsid w:val="00E74728"/>
    <w:rsid w:val="00E747D5"/>
    <w:rsid w:val="00E74D6E"/>
    <w:rsid w:val="00E74F7C"/>
    <w:rsid w:val="00E75091"/>
    <w:rsid w:val="00E756A9"/>
    <w:rsid w:val="00E7592C"/>
    <w:rsid w:val="00E75AED"/>
    <w:rsid w:val="00E75C1E"/>
    <w:rsid w:val="00E75DBF"/>
    <w:rsid w:val="00E765AF"/>
    <w:rsid w:val="00E76754"/>
    <w:rsid w:val="00E768D8"/>
    <w:rsid w:val="00E771BA"/>
    <w:rsid w:val="00E806C5"/>
    <w:rsid w:val="00E80990"/>
    <w:rsid w:val="00E809AB"/>
    <w:rsid w:val="00E8120D"/>
    <w:rsid w:val="00E81C7D"/>
    <w:rsid w:val="00E8234F"/>
    <w:rsid w:val="00E82370"/>
    <w:rsid w:val="00E825FB"/>
    <w:rsid w:val="00E82B48"/>
    <w:rsid w:val="00E835C9"/>
    <w:rsid w:val="00E8368B"/>
    <w:rsid w:val="00E838CE"/>
    <w:rsid w:val="00E83E59"/>
    <w:rsid w:val="00E8451D"/>
    <w:rsid w:val="00E8467B"/>
    <w:rsid w:val="00E84882"/>
    <w:rsid w:val="00E84AF7"/>
    <w:rsid w:val="00E84C33"/>
    <w:rsid w:val="00E84D6E"/>
    <w:rsid w:val="00E84E2C"/>
    <w:rsid w:val="00E85591"/>
    <w:rsid w:val="00E85770"/>
    <w:rsid w:val="00E85B74"/>
    <w:rsid w:val="00E867A8"/>
    <w:rsid w:val="00E87877"/>
    <w:rsid w:val="00E87AC8"/>
    <w:rsid w:val="00E87BA5"/>
    <w:rsid w:val="00E87E6B"/>
    <w:rsid w:val="00E90566"/>
    <w:rsid w:val="00E90579"/>
    <w:rsid w:val="00E90BBC"/>
    <w:rsid w:val="00E90BCB"/>
    <w:rsid w:val="00E90EC4"/>
    <w:rsid w:val="00E90F0B"/>
    <w:rsid w:val="00E9136E"/>
    <w:rsid w:val="00E91401"/>
    <w:rsid w:val="00E914AD"/>
    <w:rsid w:val="00E92062"/>
    <w:rsid w:val="00E925DE"/>
    <w:rsid w:val="00E92B0D"/>
    <w:rsid w:val="00E93099"/>
    <w:rsid w:val="00E932DA"/>
    <w:rsid w:val="00E93C79"/>
    <w:rsid w:val="00E93CA5"/>
    <w:rsid w:val="00E93CFC"/>
    <w:rsid w:val="00E9447B"/>
    <w:rsid w:val="00E94526"/>
    <w:rsid w:val="00E94527"/>
    <w:rsid w:val="00E94C7B"/>
    <w:rsid w:val="00E9525D"/>
    <w:rsid w:val="00E958D9"/>
    <w:rsid w:val="00E958E7"/>
    <w:rsid w:val="00E95DE9"/>
    <w:rsid w:val="00E96336"/>
    <w:rsid w:val="00E963C8"/>
    <w:rsid w:val="00E966B4"/>
    <w:rsid w:val="00E968DA"/>
    <w:rsid w:val="00E96B16"/>
    <w:rsid w:val="00E96B9F"/>
    <w:rsid w:val="00E96CE1"/>
    <w:rsid w:val="00E96D10"/>
    <w:rsid w:val="00E96F47"/>
    <w:rsid w:val="00E9702B"/>
    <w:rsid w:val="00E97761"/>
    <w:rsid w:val="00E979F7"/>
    <w:rsid w:val="00E97A3D"/>
    <w:rsid w:val="00E97B69"/>
    <w:rsid w:val="00E97E3B"/>
    <w:rsid w:val="00E97FC6"/>
    <w:rsid w:val="00EA0EEB"/>
    <w:rsid w:val="00EA0F9C"/>
    <w:rsid w:val="00EA11DE"/>
    <w:rsid w:val="00EA1330"/>
    <w:rsid w:val="00EA13DA"/>
    <w:rsid w:val="00EA1C46"/>
    <w:rsid w:val="00EA1D57"/>
    <w:rsid w:val="00EA237F"/>
    <w:rsid w:val="00EA26CB"/>
    <w:rsid w:val="00EA27F5"/>
    <w:rsid w:val="00EA2D10"/>
    <w:rsid w:val="00EA2D49"/>
    <w:rsid w:val="00EA2D66"/>
    <w:rsid w:val="00EA2D6C"/>
    <w:rsid w:val="00EA2E3F"/>
    <w:rsid w:val="00EA30E0"/>
    <w:rsid w:val="00EA3223"/>
    <w:rsid w:val="00EA38CF"/>
    <w:rsid w:val="00EA39E9"/>
    <w:rsid w:val="00EA3DE3"/>
    <w:rsid w:val="00EA4823"/>
    <w:rsid w:val="00EA50AE"/>
    <w:rsid w:val="00EA5471"/>
    <w:rsid w:val="00EA59C0"/>
    <w:rsid w:val="00EA6140"/>
    <w:rsid w:val="00EA6992"/>
    <w:rsid w:val="00EA6CDC"/>
    <w:rsid w:val="00EA6E0B"/>
    <w:rsid w:val="00EA6F7E"/>
    <w:rsid w:val="00EA7417"/>
    <w:rsid w:val="00EA7972"/>
    <w:rsid w:val="00EA7BC7"/>
    <w:rsid w:val="00EA7D82"/>
    <w:rsid w:val="00EA7DF3"/>
    <w:rsid w:val="00EA7FEC"/>
    <w:rsid w:val="00EB00C4"/>
    <w:rsid w:val="00EB051C"/>
    <w:rsid w:val="00EB07C1"/>
    <w:rsid w:val="00EB0811"/>
    <w:rsid w:val="00EB0D12"/>
    <w:rsid w:val="00EB0DC1"/>
    <w:rsid w:val="00EB0F03"/>
    <w:rsid w:val="00EB116D"/>
    <w:rsid w:val="00EB1B54"/>
    <w:rsid w:val="00EB1D23"/>
    <w:rsid w:val="00EB2146"/>
    <w:rsid w:val="00EB2168"/>
    <w:rsid w:val="00EB22B9"/>
    <w:rsid w:val="00EB2C1D"/>
    <w:rsid w:val="00EB2F6D"/>
    <w:rsid w:val="00EB355A"/>
    <w:rsid w:val="00EB3853"/>
    <w:rsid w:val="00EB3A53"/>
    <w:rsid w:val="00EB3C5B"/>
    <w:rsid w:val="00EB3CE0"/>
    <w:rsid w:val="00EB3E21"/>
    <w:rsid w:val="00EB44C8"/>
    <w:rsid w:val="00EB456A"/>
    <w:rsid w:val="00EB4CB2"/>
    <w:rsid w:val="00EB4F29"/>
    <w:rsid w:val="00EB50FE"/>
    <w:rsid w:val="00EB5254"/>
    <w:rsid w:val="00EB564D"/>
    <w:rsid w:val="00EB58DE"/>
    <w:rsid w:val="00EB5BF4"/>
    <w:rsid w:val="00EB62D5"/>
    <w:rsid w:val="00EB6646"/>
    <w:rsid w:val="00EB6B84"/>
    <w:rsid w:val="00EB6C42"/>
    <w:rsid w:val="00EB6E0B"/>
    <w:rsid w:val="00EB6FB3"/>
    <w:rsid w:val="00EB7104"/>
    <w:rsid w:val="00EB7196"/>
    <w:rsid w:val="00EB7328"/>
    <w:rsid w:val="00EB74F5"/>
    <w:rsid w:val="00EB7A9C"/>
    <w:rsid w:val="00EB7AD3"/>
    <w:rsid w:val="00EB7EE0"/>
    <w:rsid w:val="00EC00EA"/>
    <w:rsid w:val="00EC035A"/>
    <w:rsid w:val="00EC0435"/>
    <w:rsid w:val="00EC0458"/>
    <w:rsid w:val="00EC0A79"/>
    <w:rsid w:val="00EC0EB2"/>
    <w:rsid w:val="00EC13C8"/>
    <w:rsid w:val="00EC1FE5"/>
    <w:rsid w:val="00EC2318"/>
    <w:rsid w:val="00EC25AB"/>
    <w:rsid w:val="00EC28CE"/>
    <w:rsid w:val="00EC381E"/>
    <w:rsid w:val="00EC3B99"/>
    <w:rsid w:val="00EC3F3E"/>
    <w:rsid w:val="00EC4512"/>
    <w:rsid w:val="00EC46DF"/>
    <w:rsid w:val="00EC4E94"/>
    <w:rsid w:val="00EC5032"/>
    <w:rsid w:val="00EC5133"/>
    <w:rsid w:val="00EC5475"/>
    <w:rsid w:val="00EC5606"/>
    <w:rsid w:val="00EC59DC"/>
    <w:rsid w:val="00EC6512"/>
    <w:rsid w:val="00EC7002"/>
    <w:rsid w:val="00EC702B"/>
    <w:rsid w:val="00EC7256"/>
    <w:rsid w:val="00EC73C7"/>
    <w:rsid w:val="00EC7E2E"/>
    <w:rsid w:val="00EC7E97"/>
    <w:rsid w:val="00EC7EC6"/>
    <w:rsid w:val="00EC7F20"/>
    <w:rsid w:val="00ED009E"/>
    <w:rsid w:val="00ED02BD"/>
    <w:rsid w:val="00ED05E9"/>
    <w:rsid w:val="00ED0916"/>
    <w:rsid w:val="00ED0925"/>
    <w:rsid w:val="00ED0E31"/>
    <w:rsid w:val="00ED0F1B"/>
    <w:rsid w:val="00ED1030"/>
    <w:rsid w:val="00ED1216"/>
    <w:rsid w:val="00ED157C"/>
    <w:rsid w:val="00ED159D"/>
    <w:rsid w:val="00ED1999"/>
    <w:rsid w:val="00ED23B2"/>
    <w:rsid w:val="00ED2E90"/>
    <w:rsid w:val="00ED30AB"/>
    <w:rsid w:val="00ED35F3"/>
    <w:rsid w:val="00ED3AE0"/>
    <w:rsid w:val="00ED41CA"/>
    <w:rsid w:val="00ED4309"/>
    <w:rsid w:val="00ED47B0"/>
    <w:rsid w:val="00ED49FF"/>
    <w:rsid w:val="00ED4C17"/>
    <w:rsid w:val="00ED4FCC"/>
    <w:rsid w:val="00ED560B"/>
    <w:rsid w:val="00ED57F0"/>
    <w:rsid w:val="00ED5EE5"/>
    <w:rsid w:val="00ED5F21"/>
    <w:rsid w:val="00ED619A"/>
    <w:rsid w:val="00ED63F9"/>
    <w:rsid w:val="00ED640A"/>
    <w:rsid w:val="00ED6925"/>
    <w:rsid w:val="00ED6E9B"/>
    <w:rsid w:val="00ED6EA2"/>
    <w:rsid w:val="00ED72C3"/>
    <w:rsid w:val="00ED7401"/>
    <w:rsid w:val="00ED78FE"/>
    <w:rsid w:val="00EE0A83"/>
    <w:rsid w:val="00EE0AA0"/>
    <w:rsid w:val="00EE0DC6"/>
    <w:rsid w:val="00EE150F"/>
    <w:rsid w:val="00EE1F09"/>
    <w:rsid w:val="00EE202C"/>
    <w:rsid w:val="00EE2139"/>
    <w:rsid w:val="00EE2288"/>
    <w:rsid w:val="00EE2813"/>
    <w:rsid w:val="00EE2A12"/>
    <w:rsid w:val="00EE2A22"/>
    <w:rsid w:val="00EE2AF9"/>
    <w:rsid w:val="00EE34C2"/>
    <w:rsid w:val="00EE3532"/>
    <w:rsid w:val="00EE409A"/>
    <w:rsid w:val="00EE4144"/>
    <w:rsid w:val="00EE4DE9"/>
    <w:rsid w:val="00EE50D1"/>
    <w:rsid w:val="00EE5133"/>
    <w:rsid w:val="00EE54AA"/>
    <w:rsid w:val="00EE5538"/>
    <w:rsid w:val="00EE57BF"/>
    <w:rsid w:val="00EE595D"/>
    <w:rsid w:val="00EE5C12"/>
    <w:rsid w:val="00EE6269"/>
    <w:rsid w:val="00EE661F"/>
    <w:rsid w:val="00EE678C"/>
    <w:rsid w:val="00EE6829"/>
    <w:rsid w:val="00EE6F7C"/>
    <w:rsid w:val="00EE7230"/>
    <w:rsid w:val="00EE727A"/>
    <w:rsid w:val="00EE74AA"/>
    <w:rsid w:val="00EE7A6E"/>
    <w:rsid w:val="00EE7E5C"/>
    <w:rsid w:val="00EE7EEB"/>
    <w:rsid w:val="00EF071A"/>
    <w:rsid w:val="00EF07FF"/>
    <w:rsid w:val="00EF08A0"/>
    <w:rsid w:val="00EF100A"/>
    <w:rsid w:val="00EF107B"/>
    <w:rsid w:val="00EF11B7"/>
    <w:rsid w:val="00EF11C2"/>
    <w:rsid w:val="00EF1475"/>
    <w:rsid w:val="00EF1CF3"/>
    <w:rsid w:val="00EF234A"/>
    <w:rsid w:val="00EF28F4"/>
    <w:rsid w:val="00EF2FED"/>
    <w:rsid w:val="00EF3AA5"/>
    <w:rsid w:val="00EF4018"/>
    <w:rsid w:val="00EF427B"/>
    <w:rsid w:val="00EF429E"/>
    <w:rsid w:val="00EF45E6"/>
    <w:rsid w:val="00EF4B26"/>
    <w:rsid w:val="00EF5100"/>
    <w:rsid w:val="00EF5182"/>
    <w:rsid w:val="00EF52EE"/>
    <w:rsid w:val="00EF567D"/>
    <w:rsid w:val="00EF5768"/>
    <w:rsid w:val="00EF5A4E"/>
    <w:rsid w:val="00EF5CCB"/>
    <w:rsid w:val="00EF5DC4"/>
    <w:rsid w:val="00EF64EE"/>
    <w:rsid w:val="00EF6DBC"/>
    <w:rsid w:val="00EF71A1"/>
    <w:rsid w:val="00EF7856"/>
    <w:rsid w:val="00EF7952"/>
    <w:rsid w:val="00EF7CF2"/>
    <w:rsid w:val="00EF7FD6"/>
    <w:rsid w:val="00F0004E"/>
    <w:rsid w:val="00F00217"/>
    <w:rsid w:val="00F006B3"/>
    <w:rsid w:val="00F00BA1"/>
    <w:rsid w:val="00F01080"/>
    <w:rsid w:val="00F0133F"/>
    <w:rsid w:val="00F020B5"/>
    <w:rsid w:val="00F0229F"/>
    <w:rsid w:val="00F024D1"/>
    <w:rsid w:val="00F02867"/>
    <w:rsid w:val="00F03007"/>
    <w:rsid w:val="00F03421"/>
    <w:rsid w:val="00F036A9"/>
    <w:rsid w:val="00F03BD8"/>
    <w:rsid w:val="00F03C99"/>
    <w:rsid w:val="00F03CF9"/>
    <w:rsid w:val="00F03ED7"/>
    <w:rsid w:val="00F0404F"/>
    <w:rsid w:val="00F04106"/>
    <w:rsid w:val="00F0421A"/>
    <w:rsid w:val="00F04252"/>
    <w:rsid w:val="00F04907"/>
    <w:rsid w:val="00F0492F"/>
    <w:rsid w:val="00F04BEF"/>
    <w:rsid w:val="00F0516C"/>
    <w:rsid w:val="00F05188"/>
    <w:rsid w:val="00F05416"/>
    <w:rsid w:val="00F05A2A"/>
    <w:rsid w:val="00F05FC3"/>
    <w:rsid w:val="00F0602D"/>
    <w:rsid w:val="00F060CA"/>
    <w:rsid w:val="00F0634F"/>
    <w:rsid w:val="00F0643C"/>
    <w:rsid w:val="00F066F4"/>
    <w:rsid w:val="00F06AB2"/>
    <w:rsid w:val="00F06FDB"/>
    <w:rsid w:val="00F07208"/>
    <w:rsid w:val="00F07265"/>
    <w:rsid w:val="00F0781E"/>
    <w:rsid w:val="00F07BD5"/>
    <w:rsid w:val="00F10C03"/>
    <w:rsid w:val="00F10C24"/>
    <w:rsid w:val="00F10E67"/>
    <w:rsid w:val="00F10E83"/>
    <w:rsid w:val="00F11D84"/>
    <w:rsid w:val="00F1233B"/>
    <w:rsid w:val="00F1252F"/>
    <w:rsid w:val="00F127E8"/>
    <w:rsid w:val="00F1291A"/>
    <w:rsid w:val="00F12B57"/>
    <w:rsid w:val="00F13110"/>
    <w:rsid w:val="00F13969"/>
    <w:rsid w:val="00F13A72"/>
    <w:rsid w:val="00F14128"/>
    <w:rsid w:val="00F148C4"/>
    <w:rsid w:val="00F1499C"/>
    <w:rsid w:val="00F14A6F"/>
    <w:rsid w:val="00F156CD"/>
    <w:rsid w:val="00F1585B"/>
    <w:rsid w:val="00F15D33"/>
    <w:rsid w:val="00F15D8D"/>
    <w:rsid w:val="00F16547"/>
    <w:rsid w:val="00F16F39"/>
    <w:rsid w:val="00F17089"/>
    <w:rsid w:val="00F17799"/>
    <w:rsid w:val="00F17BCA"/>
    <w:rsid w:val="00F17DBC"/>
    <w:rsid w:val="00F2010D"/>
    <w:rsid w:val="00F20480"/>
    <w:rsid w:val="00F20C2A"/>
    <w:rsid w:val="00F20CA5"/>
    <w:rsid w:val="00F2169C"/>
    <w:rsid w:val="00F219EE"/>
    <w:rsid w:val="00F21C8E"/>
    <w:rsid w:val="00F21F12"/>
    <w:rsid w:val="00F21FE8"/>
    <w:rsid w:val="00F2228F"/>
    <w:rsid w:val="00F2258E"/>
    <w:rsid w:val="00F2280B"/>
    <w:rsid w:val="00F228FA"/>
    <w:rsid w:val="00F2290A"/>
    <w:rsid w:val="00F22B0A"/>
    <w:rsid w:val="00F22FE3"/>
    <w:rsid w:val="00F23289"/>
    <w:rsid w:val="00F2349D"/>
    <w:rsid w:val="00F23A3D"/>
    <w:rsid w:val="00F23F0D"/>
    <w:rsid w:val="00F2424C"/>
    <w:rsid w:val="00F242B9"/>
    <w:rsid w:val="00F2449F"/>
    <w:rsid w:val="00F24652"/>
    <w:rsid w:val="00F24772"/>
    <w:rsid w:val="00F24A9E"/>
    <w:rsid w:val="00F24B80"/>
    <w:rsid w:val="00F25928"/>
    <w:rsid w:val="00F25A82"/>
    <w:rsid w:val="00F265AA"/>
    <w:rsid w:val="00F273AA"/>
    <w:rsid w:val="00F278F2"/>
    <w:rsid w:val="00F27B46"/>
    <w:rsid w:val="00F27C5B"/>
    <w:rsid w:val="00F30026"/>
    <w:rsid w:val="00F30177"/>
    <w:rsid w:val="00F3025C"/>
    <w:rsid w:val="00F306FA"/>
    <w:rsid w:val="00F30818"/>
    <w:rsid w:val="00F30827"/>
    <w:rsid w:val="00F3087A"/>
    <w:rsid w:val="00F30C86"/>
    <w:rsid w:val="00F31609"/>
    <w:rsid w:val="00F318EA"/>
    <w:rsid w:val="00F3219B"/>
    <w:rsid w:val="00F3222F"/>
    <w:rsid w:val="00F324FF"/>
    <w:rsid w:val="00F3278E"/>
    <w:rsid w:val="00F328DF"/>
    <w:rsid w:val="00F32D1B"/>
    <w:rsid w:val="00F32D99"/>
    <w:rsid w:val="00F330B8"/>
    <w:rsid w:val="00F335A9"/>
    <w:rsid w:val="00F338AF"/>
    <w:rsid w:val="00F33FA8"/>
    <w:rsid w:val="00F343FC"/>
    <w:rsid w:val="00F34488"/>
    <w:rsid w:val="00F34655"/>
    <w:rsid w:val="00F347BF"/>
    <w:rsid w:val="00F34A9A"/>
    <w:rsid w:val="00F34AC1"/>
    <w:rsid w:val="00F34BCE"/>
    <w:rsid w:val="00F353C6"/>
    <w:rsid w:val="00F35719"/>
    <w:rsid w:val="00F36C67"/>
    <w:rsid w:val="00F3704B"/>
    <w:rsid w:val="00F373D6"/>
    <w:rsid w:val="00F37423"/>
    <w:rsid w:val="00F37858"/>
    <w:rsid w:val="00F37C23"/>
    <w:rsid w:val="00F37DFE"/>
    <w:rsid w:val="00F40AAF"/>
    <w:rsid w:val="00F40BC4"/>
    <w:rsid w:val="00F40BE3"/>
    <w:rsid w:val="00F41113"/>
    <w:rsid w:val="00F41586"/>
    <w:rsid w:val="00F419C8"/>
    <w:rsid w:val="00F41FF2"/>
    <w:rsid w:val="00F427B1"/>
    <w:rsid w:val="00F42AE2"/>
    <w:rsid w:val="00F43049"/>
    <w:rsid w:val="00F43355"/>
    <w:rsid w:val="00F43A9D"/>
    <w:rsid w:val="00F43F9C"/>
    <w:rsid w:val="00F43FAE"/>
    <w:rsid w:val="00F44235"/>
    <w:rsid w:val="00F44300"/>
    <w:rsid w:val="00F44725"/>
    <w:rsid w:val="00F449C5"/>
    <w:rsid w:val="00F44F51"/>
    <w:rsid w:val="00F454E9"/>
    <w:rsid w:val="00F45B4E"/>
    <w:rsid w:val="00F45E7E"/>
    <w:rsid w:val="00F45E90"/>
    <w:rsid w:val="00F463CA"/>
    <w:rsid w:val="00F470ED"/>
    <w:rsid w:val="00F4755E"/>
    <w:rsid w:val="00F47654"/>
    <w:rsid w:val="00F47675"/>
    <w:rsid w:val="00F47AE7"/>
    <w:rsid w:val="00F5055D"/>
    <w:rsid w:val="00F50996"/>
    <w:rsid w:val="00F50E5B"/>
    <w:rsid w:val="00F51336"/>
    <w:rsid w:val="00F5170A"/>
    <w:rsid w:val="00F51D72"/>
    <w:rsid w:val="00F52477"/>
    <w:rsid w:val="00F52C07"/>
    <w:rsid w:val="00F5337C"/>
    <w:rsid w:val="00F53DC0"/>
    <w:rsid w:val="00F53E4E"/>
    <w:rsid w:val="00F53F5A"/>
    <w:rsid w:val="00F540D7"/>
    <w:rsid w:val="00F54326"/>
    <w:rsid w:val="00F5457A"/>
    <w:rsid w:val="00F54780"/>
    <w:rsid w:val="00F549B0"/>
    <w:rsid w:val="00F54EEA"/>
    <w:rsid w:val="00F55609"/>
    <w:rsid w:val="00F55709"/>
    <w:rsid w:val="00F55A1F"/>
    <w:rsid w:val="00F55C4C"/>
    <w:rsid w:val="00F55D15"/>
    <w:rsid w:val="00F5612B"/>
    <w:rsid w:val="00F56BEF"/>
    <w:rsid w:val="00F56F93"/>
    <w:rsid w:val="00F576B2"/>
    <w:rsid w:val="00F576EC"/>
    <w:rsid w:val="00F5790F"/>
    <w:rsid w:val="00F57B74"/>
    <w:rsid w:val="00F57FEC"/>
    <w:rsid w:val="00F6022E"/>
    <w:rsid w:val="00F607C2"/>
    <w:rsid w:val="00F6188B"/>
    <w:rsid w:val="00F61F1D"/>
    <w:rsid w:val="00F62530"/>
    <w:rsid w:val="00F62947"/>
    <w:rsid w:val="00F6335A"/>
    <w:rsid w:val="00F63535"/>
    <w:rsid w:val="00F63726"/>
    <w:rsid w:val="00F63853"/>
    <w:rsid w:val="00F63A7A"/>
    <w:rsid w:val="00F63B4C"/>
    <w:rsid w:val="00F63ED7"/>
    <w:rsid w:val="00F64D6E"/>
    <w:rsid w:val="00F64FBE"/>
    <w:rsid w:val="00F656F6"/>
    <w:rsid w:val="00F65990"/>
    <w:rsid w:val="00F65C47"/>
    <w:rsid w:val="00F66747"/>
    <w:rsid w:val="00F66985"/>
    <w:rsid w:val="00F66A90"/>
    <w:rsid w:val="00F66A9C"/>
    <w:rsid w:val="00F66B1E"/>
    <w:rsid w:val="00F672BB"/>
    <w:rsid w:val="00F676A2"/>
    <w:rsid w:val="00F67E8A"/>
    <w:rsid w:val="00F67F99"/>
    <w:rsid w:val="00F70814"/>
    <w:rsid w:val="00F70998"/>
    <w:rsid w:val="00F70C20"/>
    <w:rsid w:val="00F70D10"/>
    <w:rsid w:val="00F70E79"/>
    <w:rsid w:val="00F71192"/>
    <w:rsid w:val="00F7120D"/>
    <w:rsid w:val="00F71422"/>
    <w:rsid w:val="00F717CC"/>
    <w:rsid w:val="00F71817"/>
    <w:rsid w:val="00F71D3C"/>
    <w:rsid w:val="00F73006"/>
    <w:rsid w:val="00F73440"/>
    <w:rsid w:val="00F73913"/>
    <w:rsid w:val="00F73A92"/>
    <w:rsid w:val="00F73C73"/>
    <w:rsid w:val="00F73D0E"/>
    <w:rsid w:val="00F740C3"/>
    <w:rsid w:val="00F745A8"/>
    <w:rsid w:val="00F7461D"/>
    <w:rsid w:val="00F74B3B"/>
    <w:rsid w:val="00F74E80"/>
    <w:rsid w:val="00F74FFD"/>
    <w:rsid w:val="00F75221"/>
    <w:rsid w:val="00F7525A"/>
    <w:rsid w:val="00F75C59"/>
    <w:rsid w:val="00F765DB"/>
    <w:rsid w:val="00F7676C"/>
    <w:rsid w:val="00F76795"/>
    <w:rsid w:val="00F76CE7"/>
    <w:rsid w:val="00F77E8F"/>
    <w:rsid w:val="00F80024"/>
    <w:rsid w:val="00F8022E"/>
    <w:rsid w:val="00F8033E"/>
    <w:rsid w:val="00F804BB"/>
    <w:rsid w:val="00F805C8"/>
    <w:rsid w:val="00F807C2"/>
    <w:rsid w:val="00F809C4"/>
    <w:rsid w:val="00F8144C"/>
    <w:rsid w:val="00F8176B"/>
    <w:rsid w:val="00F818DF"/>
    <w:rsid w:val="00F81F0F"/>
    <w:rsid w:val="00F81FEF"/>
    <w:rsid w:val="00F820F4"/>
    <w:rsid w:val="00F8245A"/>
    <w:rsid w:val="00F828A9"/>
    <w:rsid w:val="00F82DDC"/>
    <w:rsid w:val="00F83636"/>
    <w:rsid w:val="00F83951"/>
    <w:rsid w:val="00F83EE5"/>
    <w:rsid w:val="00F83F1D"/>
    <w:rsid w:val="00F84019"/>
    <w:rsid w:val="00F84351"/>
    <w:rsid w:val="00F84601"/>
    <w:rsid w:val="00F848C8"/>
    <w:rsid w:val="00F84A8D"/>
    <w:rsid w:val="00F84C3F"/>
    <w:rsid w:val="00F84DD9"/>
    <w:rsid w:val="00F84F3B"/>
    <w:rsid w:val="00F8559D"/>
    <w:rsid w:val="00F855CB"/>
    <w:rsid w:val="00F85704"/>
    <w:rsid w:val="00F85F91"/>
    <w:rsid w:val="00F86A26"/>
    <w:rsid w:val="00F86ABC"/>
    <w:rsid w:val="00F86D98"/>
    <w:rsid w:val="00F86F9D"/>
    <w:rsid w:val="00F87119"/>
    <w:rsid w:val="00F87165"/>
    <w:rsid w:val="00F87279"/>
    <w:rsid w:val="00F8739E"/>
    <w:rsid w:val="00F87544"/>
    <w:rsid w:val="00F875F7"/>
    <w:rsid w:val="00F87865"/>
    <w:rsid w:val="00F87B19"/>
    <w:rsid w:val="00F87C09"/>
    <w:rsid w:val="00F87C47"/>
    <w:rsid w:val="00F87CF2"/>
    <w:rsid w:val="00F87D0F"/>
    <w:rsid w:val="00F90042"/>
    <w:rsid w:val="00F901E6"/>
    <w:rsid w:val="00F90CD4"/>
    <w:rsid w:val="00F91068"/>
    <w:rsid w:val="00F91389"/>
    <w:rsid w:val="00F915A3"/>
    <w:rsid w:val="00F91923"/>
    <w:rsid w:val="00F91936"/>
    <w:rsid w:val="00F91A7B"/>
    <w:rsid w:val="00F91E95"/>
    <w:rsid w:val="00F922E2"/>
    <w:rsid w:val="00F9287A"/>
    <w:rsid w:val="00F92CE7"/>
    <w:rsid w:val="00F93406"/>
    <w:rsid w:val="00F93511"/>
    <w:rsid w:val="00F9378D"/>
    <w:rsid w:val="00F93ECA"/>
    <w:rsid w:val="00F9428C"/>
    <w:rsid w:val="00F94652"/>
    <w:rsid w:val="00F9468A"/>
    <w:rsid w:val="00F952C7"/>
    <w:rsid w:val="00F95370"/>
    <w:rsid w:val="00F961B9"/>
    <w:rsid w:val="00F9685D"/>
    <w:rsid w:val="00F968E9"/>
    <w:rsid w:val="00F96995"/>
    <w:rsid w:val="00F97564"/>
    <w:rsid w:val="00F977EA"/>
    <w:rsid w:val="00F978BB"/>
    <w:rsid w:val="00F97A0E"/>
    <w:rsid w:val="00F97A98"/>
    <w:rsid w:val="00F97CB4"/>
    <w:rsid w:val="00FA056A"/>
    <w:rsid w:val="00FA089D"/>
    <w:rsid w:val="00FA08F7"/>
    <w:rsid w:val="00FA0AB3"/>
    <w:rsid w:val="00FA0C1E"/>
    <w:rsid w:val="00FA0D2F"/>
    <w:rsid w:val="00FA128B"/>
    <w:rsid w:val="00FA136D"/>
    <w:rsid w:val="00FA149C"/>
    <w:rsid w:val="00FA150C"/>
    <w:rsid w:val="00FA1AD3"/>
    <w:rsid w:val="00FA3548"/>
    <w:rsid w:val="00FA38A7"/>
    <w:rsid w:val="00FA54BC"/>
    <w:rsid w:val="00FA5C91"/>
    <w:rsid w:val="00FA5D3F"/>
    <w:rsid w:val="00FA64B6"/>
    <w:rsid w:val="00FA6C36"/>
    <w:rsid w:val="00FA73A9"/>
    <w:rsid w:val="00FA7605"/>
    <w:rsid w:val="00FA77D5"/>
    <w:rsid w:val="00FB0274"/>
    <w:rsid w:val="00FB03A7"/>
    <w:rsid w:val="00FB0935"/>
    <w:rsid w:val="00FB0ABE"/>
    <w:rsid w:val="00FB1368"/>
    <w:rsid w:val="00FB13FF"/>
    <w:rsid w:val="00FB16E8"/>
    <w:rsid w:val="00FB17B7"/>
    <w:rsid w:val="00FB1EFE"/>
    <w:rsid w:val="00FB257A"/>
    <w:rsid w:val="00FB2864"/>
    <w:rsid w:val="00FB291D"/>
    <w:rsid w:val="00FB2A8A"/>
    <w:rsid w:val="00FB2B17"/>
    <w:rsid w:val="00FB2DE8"/>
    <w:rsid w:val="00FB336C"/>
    <w:rsid w:val="00FB4610"/>
    <w:rsid w:val="00FB4DE1"/>
    <w:rsid w:val="00FB50C8"/>
    <w:rsid w:val="00FB53A2"/>
    <w:rsid w:val="00FB5C31"/>
    <w:rsid w:val="00FB5C77"/>
    <w:rsid w:val="00FB5DC0"/>
    <w:rsid w:val="00FB5DEB"/>
    <w:rsid w:val="00FB5FDA"/>
    <w:rsid w:val="00FB6573"/>
    <w:rsid w:val="00FB69BF"/>
    <w:rsid w:val="00FB6BCC"/>
    <w:rsid w:val="00FB6D7B"/>
    <w:rsid w:val="00FB7648"/>
    <w:rsid w:val="00FB7CE0"/>
    <w:rsid w:val="00FB7F27"/>
    <w:rsid w:val="00FC0153"/>
    <w:rsid w:val="00FC03F6"/>
    <w:rsid w:val="00FC052B"/>
    <w:rsid w:val="00FC07EE"/>
    <w:rsid w:val="00FC0A65"/>
    <w:rsid w:val="00FC0B86"/>
    <w:rsid w:val="00FC0ED0"/>
    <w:rsid w:val="00FC0FD6"/>
    <w:rsid w:val="00FC122B"/>
    <w:rsid w:val="00FC1515"/>
    <w:rsid w:val="00FC2780"/>
    <w:rsid w:val="00FC2DBB"/>
    <w:rsid w:val="00FC3125"/>
    <w:rsid w:val="00FC37BF"/>
    <w:rsid w:val="00FC3BFC"/>
    <w:rsid w:val="00FC3DCA"/>
    <w:rsid w:val="00FC3F7A"/>
    <w:rsid w:val="00FC4632"/>
    <w:rsid w:val="00FC49C7"/>
    <w:rsid w:val="00FC555C"/>
    <w:rsid w:val="00FC58D3"/>
    <w:rsid w:val="00FC5D5C"/>
    <w:rsid w:val="00FC7904"/>
    <w:rsid w:val="00FC79D9"/>
    <w:rsid w:val="00FC7B3F"/>
    <w:rsid w:val="00FC7C39"/>
    <w:rsid w:val="00FC7C93"/>
    <w:rsid w:val="00FC7D8D"/>
    <w:rsid w:val="00FC7E95"/>
    <w:rsid w:val="00FC7FD1"/>
    <w:rsid w:val="00FD013F"/>
    <w:rsid w:val="00FD0D0D"/>
    <w:rsid w:val="00FD0FA6"/>
    <w:rsid w:val="00FD1079"/>
    <w:rsid w:val="00FD13CF"/>
    <w:rsid w:val="00FD15C4"/>
    <w:rsid w:val="00FD2038"/>
    <w:rsid w:val="00FD21B2"/>
    <w:rsid w:val="00FD252B"/>
    <w:rsid w:val="00FD2617"/>
    <w:rsid w:val="00FD2C5A"/>
    <w:rsid w:val="00FD3043"/>
    <w:rsid w:val="00FD3134"/>
    <w:rsid w:val="00FD33CC"/>
    <w:rsid w:val="00FD3B85"/>
    <w:rsid w:val="00FD3CFD"/>
    <w:rsid w:val="00FD46DC"/>
    <w:rsid w:val="00FD4B4A"/>
    <w:rsid w:val="00FD4D61"/>
    <w:rsid w:val="00FD4E19"/>
    <w:rsid w:val="00FD4F29"/>
    <w:rsid w:val="00FD547A"/>
    <w:rsid w:val="00FD54F2"/>
    <w:rsid w:val="00FD5717"/>
    <w:rsid w:val="00FD5D06"/>
    <w:rsid w:val="00FD5E87"/>
    <w:rsid w:val="00FD662A"/>
    <w:rsid w:val="00FD6758"/>
    <w:rsid w:val="00FD6816"/>
    <w:rsid w:val="00FD6CCE"/>
    <w:rsid w:val="00FD6E81"/>
    <w:rsid w:val="00FD7284"/>
    <w:rsid w:val="00FD77A1"/>
    <w:rsid w:val="00FD7C99"/>
    <w:rsid w:val="00FE0446"/>
    <w:rsid w:val="00FE0AD0"/>
    <w:rsid w:val="00FE13CB"/>
    <w:rsid w:val="00FE1686"/>
    <w:rsid w:val="00FE16B1"/>
    <w:rsid w:val="00FE1725"/>
    <w:rsid w:val="00FE21B7"/>
    <w:rsid w:val="00FE25E3"/>
    <w:rsid w:val="00FE269A"/>
    <w:rsid w:val="00FE28A4"/>
    <w:rsid w:val="00FE2B10"/>
    <w:rsid w:val="00FE2D27"/>
    <w:rsid w:val="00FE32FA"/>
    <w:rsid w:val="00FE388B"/>
    <w:rsid w:val="00FE3A17"/>
    <w:rsid w:val="00FE418D"/>
    <w:rsid w:val="00FE4225"/>
    <w:rsid w:val="00FE4705"/>
    <w:rsid w:val="00FE47FA"/>
    <w:rsid w:val="00FE53E1"/>
    <w:rsid w:val="00FE54B8"/>
    <w:rsid w:val="00FE54DA"/>
    <w:rsid w:val="00FE5701"/>
    <w:rsid w:val="00FE59E7"/>
    <w:rsid w:val="00FE5DD2"/>
    <w:rsid w:val="00FE6370"/>
    <w:rsid w:val="00FE64B9"/>
    <w:rsid w:val="00FE6B04"/>
    <w:rsid w:val="00FE6CE9"/>
    <w:rsid w:val="00FE6DC0"/>
    <w:rsid w:val="00FE7128"/>
    <w:rsid w:val="00FE7425"/>
    <w:rsid w:val="00FE74E5"/>
    <w:rsid w:val="00FE78E3"/>
    <w:rsid w:val="00FE7C2F"/>
    <w:rsid w:val="00FE7CB0"/>
    <w:rsid w:val="00FF0DF0"/>
    <w:rsid w:val="00FF0F1B"/>
    <w:rsid w:val="00FF10BE"/>
    <w:rsid w:val="00FF1289"/>
    <w:rsid w:val="00FF1503"/>
    <w:rsid w:val="00FF1852"/>
    <w:rsid w:val="00FF1AE8"/>
    <w:rsid w:val="00FF1CF7"/>
    <w:rsid w:val="00FF201E"/>
    <w:rsid w:val="00FF2096"/>
    <w:rsid w:val="00FF22C9"/>
    <w:rsid w:val="00FF2AA7"/>
    <w:rsid w:val="00FF2E43"/>
    <w:rsid w:val="00FF39F7"/>
    <w:rsid w:val="00FF3CA3"/>
    <w:rsid w:val="00FF42B9"/>
    <w:rsid w:val="00FF4567"/>
    <w:rsid w:val="00FF4939"/>
    <w:rsid w:val="00FF4EAD"/>
    <w:rsid w:val="00FF523F"/>
    <w:rsid w:val="00FF5448"/>
    <w:rsid w:val="00FF5709"/>
    <w:rsid w:val="00FF5975"/>
    <w:rsid w:val="00FF5DDC"/>
    <w:rsid w:val="00FF5F06"/>
    <w:rsid w:val="00FF63DA"/>
    <w:rsid w:val="00FF64B7"/>
    <w:rsid w:val="00FF68E4"/>
    <w:rsid w:val="00FF6AB4"/>
    <w:rsid w:val="00FF6C69"/>
    <w:rsid w:val="00FF6E2E"/>
    <w:rsid w:val="00FF7006"/>
    <w:rsid w:val="00FF771D"/>
    <w:rsid w:val="00FF78D5"/>
    <w:rsid w:val="00FF7BDC"/>
    <w:rsid w:val="00FF7ED0"/>
    <w:rsid w:val="011EDF24"/>
    <w:rsid w:val="0196A71F"/>
    <w:rsid w:val="0234AEA5"/>
    <w:rsid w:val="0277FC2E"/>
    <w:rsid w:val="02E2A83F"/>
    <w:rsid w:val="03C8F73B"/>
    <w:rsid w:val="040BD92D"/>
    <w:rsid w:val="053AA44F"/>
    <w:rsid w:val="056C39E6"/>
    <w:rsid w:val="05C8097A"/>
    <w:rsid w:val="0786A1F9"/>
    <w:rsid w:val="07B80494"/>
    <w:rsid w:val="089B1432"/>
    <w:rsid w:val="0964C916"/>
    <w:rsid w:val="0BC9C3B4"/>
    <w:rsid w:val="0BDA4F01"/>
    <w:rsid w:val="0C41336A"/>
    <w:rsid w:val="0C9A7C60"/>
    <w:rsid w:val="0CBA8C93"/>
    <w:rsid w:val="0D2EF470"/>
    <w:rsid w:val="0D8148A5"/>
    <w:rsid w:val="0E30A54A"/>
    <w:rsid w:val="0E72DE81"/>
    <w:rsid w:val="0E86CAD6"/>
    <w:rsid w:val="1241D813"/>
    <w:rsid w:val="1380023B"/>
    <w:rsid w:val="139CF178"/>
    <w:rsid w:val="1526AF60"/>
    <w:rsid w:val="15668FDA"/>
    <w:rsid w:val="160E34C9"/>
    <w:rsid w:val="162293DF"/>
    <w:rsid w:val="1773B6A2"/>
    <w:rsid w:val="18460336"/>
    <w:rsid w:val="189C3D8D"/>
    <w:rsid w:val="18B277FF"/>
    <w:rsid w:val="18E6838E"/>
    <w:rsid w:val="18EFDFF0"/>
    <w:rsid w:val="1A3E63B7"/>
    <w:rsid w:val="1A6957E8"/>
    <w:rsid w:val="1BCA2831"/>
    <w:rsid w:val="1DD88FE5"/>
    <w:rsid w:val="1F6BB433"/>
    <w:rsid w:val="1FF9CCE7"/>
    <w:rsid w:val="2114135B"/>
    <w:rsid w:val="211EC5E0"/>
    <w:rsid w:val="2142C732"/>
    <w:rsid w:val="21F88DD9"/>
    <w:rsid w:val="224E13BB"/>
    <w:rsid w:val="2348F738"/>
    <w:rsid w:val="25493882"/>
    <w:rsid w:val="254A823C"/>
    <w:rsid w:val="26ABBC97"/>
    <w:rsid w:val="27EF16DA"/>
    <w:rsid w:val="288EB1AD"/>
    <w:rsid w:val="2B3D7424"/>
    <w:rsid w:val="2C4ED434"/>
    <w:rsid w:val="2C88B206"/>
    <w:rsid w:val="2E2EB3B9"/>
    <w:rsid w:val="2E7AB7FD"/>
    <w:rsid w:val="30C8148B"/>
    <w:rsid w:val="316D5F72"/>
    <w:rsid w:val="33B0CE02"/>
    <w:rsid w:val="3523E791"/>
    <w:rsid w:val="35D078F0"/>
    <w:rsid w:val="3615856B"/>
    <w:rsid w:val="3787D63F"/>
    <w:rsid w:val="378B0955"/>
    <w:rsid w:val="37F27F6D"/>
    <w:rsid w:val="38B7D2E9"/>
    <w:rsid w:val="38F59762"/>
    <w:rsid w:val="396782A0"/>
    <w:rsid w:val="3A94C3C4"/>
    <w:rsid w:val="3AA7CD3D"/>
    <w:rsid w:val="3AEB11DD"/>
    <w:rsid w:val="3AF92DF2"/>
    <w:rsid w:val="3B0F3C38"/>
    <w:rsid w:val="3B3270F8"/>
    <w:rsid w:val="3B82149B"/>
    <w:rsid w:val="3BA4255F"/>
    <w:rsid w:val="3BE981D7"/>
    <w:rsid w:val="3C640AEB"/>
    <w:rsid w:val="3DB29658"/>
    <w:rsid w:val="3E5BA896"/>
    <w:rsid w:val="40E776F1"/>
    <w:rsid w:val="41B6ABF9"/>
    <w:rsid w:val="434AE0A9"/>
    <w:rsid w:val="43D26C05"/>
    <w:rsid w:val="43F4E2D7"/>
    <w:rsid w:val="44257722"/>
    <w:rsid w:val="465E87D6"/>
    <w:rsid w:val="46D2912B"/>
    <w:rsid w:val="46E67ED9"/>
    <w:rsid w:val="4729D2DD"/>
    <w:rsid w:val="47AD1E15"/>
    <w:rsid w:val="47C78A13"/>
    <w:rsid w:val="4BF6486A"/>
    <w:rsid w:val="4C5B3D71"/>
    <w:rsid w:val="4D0917EE"/>
    <w:rsid w:val="4D3DE310"/>
    <w:rsid w:val="4D678DF0"/>
    <w:rsid w:val="4D7C8DE8"/>
    <w:rsid w:val="52B26CFF"/>
    <w:rsid w:val="531E71DF"/>
    <w:rsid w:val="53B424DA"/>
    <w:rsid w:val="54142437"/>
    <w:rsid w:val="5501D972"/>
    <w:rsid w:val="55A12ACF"/>
    <w:rsid w:val="55A85EE6"/>
    <w:rsid w:val="55DFC877"/>
    <w:rsid w:val="55E363F3"/>
    <w:rsid w:val="57576FCD"/>
    <w:rsid w:val="577DEAC0"/>
    <w:rsid w:val="579208E1"/>
    <w:rsid w:val="57F23ED0"/>
    <w:rsid w:val="59132E0D"/>
    <w:rsid w:val="59C03D90"/>
    <w:rsid w:val="5A602FE1"/>
    <w:rsid w:val="5AE09AEC"/>
    <w:rsid w:val="5CF640C0"/>
    <w:rsid w:val="5CFA9CAE"/>
    <w:rsid w:val="5D452A26"/>
    <w:rsid w:val="5D57B497"/>
    <w:rsid w:val="5DC709FE"/>
    <w:rsid w:val="5EFB4589"/>
    <w:rsid w:val="5FAD62B3"/>
    <w:rsid w:val="604C7A92"/>
    <w:rsid w:val="620B6244"/>
    <w:rsid w:val="629A3768"/>
    <w:rsid w:val="633EC503"/>
    <w:rsid w:val="64AC6F7F"/>
    <w:rsid w:val="64FE3B79"/>
    <w:rsid w:val="65577A49"/>
    <w:rsid w:val="6597B409"/>
    <w:rsid w:val="66C95AFB"/>
    <w:rsid w:val="671CF1D4"/>
    <w:rsid w:val="67733C23"/>
    <w:rsid w:val="682D9295"/>
    <w:rsid w:val="695E3A11"/>
    <w:rsid w:val="6975BB22"/>
    <w:rsid w:val="6A1F5753"/>
    <w:rsid w:val="6C9272A1"/>
    <w:rsid w:val="6DEA8F12"/>
    <w:rsid w:val="6DEA942A"/>
    <w:rsid w:val="6E05559F"/>
    <w:rsid w:val="6E1B2344"/>
    <w:rsid w:val="6E52329D"/>
    <w:rsid w:val="6E5EEF0B"/>
    <w:rsid w:val="6E7E9E6D"/>
    <w:rsid w:val="6F126400"/>
    <w:rsid w:val="6FCD8171"/>
    <w:rsid w:val="7147F894"/>
    <w:rsid w:val="714D0D87"/>
    <w:rsid w:val="7209D0E1"/>
    <w:rsid w:val="72207CF9"/>
    <w:rsid w:val="729EEFBD"/>
    <w:rsid w:val="7450FAC1"/>
    <w:rsid w:val="745EA5BC"/>
    <w:rsid w:val="74F196C4"/>
    <w:rsid w:val="76463D3B"/>
    <w:rsid w:val="77352880"/>
    <w:rsid w:val="77745ADD"/>
    <w:rsid w:val="78280B42"/>
    <w:rsid w:val="785EE192"/>
    <w:rsid w:val="79C9CD9D"/>
    <w:rsid w:val="7A342D14"/>
    <w:rsid w:val="7B7511E6"/>
    <w:rsid w:val="7C662C52"/>
    <w:rsid w:val="7CAF2949"/>
    <w:rsid w:val="7E4833A5"/>
    <w:rsid w:val="7EFEF051"/>
    <w:rsid w:val="7FA514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9E638"/>
  <w15:chartTrackingRefBased/>
  <w15:docId w15:val="{43ECF866-CE79-4FBC-9C89-A518CFD6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0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7267D"/>
    <w:pPr>
      <w:shd w:val="clear" w:color="auto" w:fill="FFFFFF" w:themeFill="background1"/>
      <w:jc w:val="right"/>
      <w:outlineLvl w:val="0"/>
    </w:pPr>
    <w:rPr>
      <w:rFonts w:ascii="Nirmala UI" w:eastAsiaTheme="majorEastAsia" w:hAnsi="Nirmala UI" w:cstheme="majorBidi"/>
      <w:caps/>
      <w:noProof/>
      <w:color w:val="002060"/>
      <w:spacing w:val="15"/>
      <w:sz w:val="28"/>
    </w:rPr>
  </w:style>
  <w:style w:type="paragraph" w:styleId="Heading2">
    <w:name w:val="heading 2"/>
    <w:basedOn w:val="Normal"/>
    <w:next w:val="Normal"/>
    <w:link w:val="Heading2Char"/>
    <w:autoRedefine/>
    <w:uiPriority w:val="9"/>
    <w:unhideWhenUsed/>
    <w:qFormat/>
    <w:rsid w:val="00352DBE"/>
    <w:pPr>
      <w:pBdr>
        <w:top w:val="single" w:sz="24" w:space="0" w:color="0072CE"/>
        <w:left w:val="single" w:sz="24" w:space="0" w:color="0072CE"/>
        <w:bottom w:val="single" w:sz="24" w:space="0" w:color="0072CE"/>
        <w:right w:val="single" w:sz="24" w:space="0" w:color="0072CE"/>
      </w:pBdr>
      <w:shd w:val="clear" w:color="auto" w:fill="0072CE"/>
      <w:spacing w:line="276" w:lineRule="auto"/>
      <w:ind w:left="360" w:hanging="360"/>
      <w:outlineLvl w:val="1"/>
    </w:pPr>
    <w:rPr>
      <w:rFonts w:ascii="Nirmala UI" w:eastAsia="Arial" w:hAnsi="Nirmala UI" w:cs="Nirmala UI"/>
      <w:bCs/>
      <w:iCs/>
      <w:color w:val="FFFFFF" w:themeColor="background1"/>
      <w:spacing w:val="15"/>
      <w:sz w:val="19"/>
      <w:szCs w:val="19"/>
      <w:lang w:val="en-US"/>
    </w:rPr>
  </w:style>
  <w:style w:type="paragraph" w:styleId="Heading3">
    <w:name w:val="heading 3"/>
    <w:basedOn w:val="Normal"/>
    <w:next w:val="Normal"/>
    <w:link w:val="Heading3Char"/>
    <w:autoRedefine/>
    <w:uiPriority w:val="9"/>
    <w:unhideWhenUsed/>
    <w:qFormat/>
    <w:rsid w:val="00761751"/>
    <w:pPr>
      <w:pBdr>
        <w:top w:val="single" w:sz="6" w:space="2" w:color="455F51" w:themeColor="text2"/>
      </w:pBdr>
      <w:spacing w:line="276" w:lineRule="auto"/>
      <w:outlineLvl w:val="2"/>
    </w:pPr>
    <w:rPr>
      <w:rFonts w:ascii="Nirmala UI" w:eastAsiaTheme="minorHAnsi" w:hAnsi="Nirmala UI" w:cs="Nirmala UI"/>
      <w:b/>
      <w:smallCaps/>
      <w:color w:val="222F28" w:themeColor="text2" w:themeShade="80"/>
      <w:spacing w:val="15"/>
      <w:sz w:val="19"/>
      <w:szCs w:val="19"/>
      <w:lang w:val="en-US"/>
    </w:rPr>
  </w:style>
  <w:style w:type="paragraph" w:styleId="Heading4">
    <w:name w:val="heading 4"/>
    <w:basedOn w:val="Normal"/>
    <w:next w:val="Normal"/>
    <w:link w:val="Heading4Char"/>
    <w:uiPriority w:val="9"/>
    <w:unhideWhenUsed/>
    <w:qFormat/>
    <w:rsid w:val="00CC052E"/>
    <w:pPr>
      <w:spacing w:before="80"/>
      <w:outlineLvl w:val="3"/>
    </w:pPr>
    <w:rPr>
      <w:rFonts w:ascii="Nirmala UI" w:eastAsiaTheme="majorEastAsia" w:hAnsi="Nirmala UI" w:cstheme="majorBidi"/>
      <w:spacing w:val="10"/>
      <w:sz w:val="16"/>
    </w:rPr>
  </w:style>
  <w:style w:type="paragraph" w:styleId="Heading5">
    <w:name w:val="heading 5"/>
    <w:basedOn w:val="Normal"/>
    <w:next w:val="Normal"/>
    <w:link w:val="Heading5Char"/>
    <w:unhideWhenUsed/>
    <w:qFormat/>
    <w:rsid w:val="00837367"/>
    <w:pPr>
      <w:pBdr>
        <w:bottom w:val="single" w:sz="6" w:space="1" w:color="455F51" w:themeColor="text2"/>
      </w:pBdr>
      <w:spacing w:before="200"/>
      <w:outlineLvl w:val="4"/>
    </w:pPr>
    <w:rPr>
      <w:rFonts w:asciiTheme="majorHAnsi" w:eastAsiaTheme="majorEastAsia" w:hAnsiTheme="majorHAnsi" w:cstheme="majorBidi"/>
      <w:caps/>
      <w:color w:val="33473C" w:themeColor="text2" w:themeShade="BF"/>
      <w:spacing w:val="10"/>
    </w:rPr>
  </w:style>
  <w:style w:type="paragraph" w:styleId="Heading6">
    <w:name w:val="heading 6"/>
    <w:basedOn w:val="Normal"/>
    <w:next w:val="Normal"/>
    <w:link w:val="Heading6Char"/>
    <w:unhideWhenUsed/>
    <w:qFormat/>
    <w:rsid w:val="00923D6E"/>
    <w:pPr>
      <w:pBdr>
        <w:bottom w:val="dotted" w:sz="6" w:space="1" w:color="455F51" w:themeColor="text2"/>
      </w:pBdr>
      <w:outlineLvl w:val="5"/>
    </w:pPr>
    <w:rPr>
      <w:rFonts w:ascii="Nirmala UI" w:eastAsiaTheme="majorEastAsia" w:hAnsi="Nirmala UI" w:cstheme="majorBidi"/>
      <w:caps/>
      <w:color w:val="33473C" w:themeColor="text2" w:themeShade="BF"/>
      <w:spacing w:val="10"/>
      <w:sz w:val="17"/>
    </w:rPr>
  </w:style>
  <w:style w:type="paragraph" w:styleId="Heading7">
    <w:name w:val="heading 7"/>
    <w:basedOn w:val="Normal"/>
    <w:next w:val="Normal"/>
    <w:link w:val="Heading7Char"/>
    <w:unhideWhenUsed/>
    <w:qFormat/>
    <w:rsid w:val="003A0FA0"/>
    <w:pPr>
      <w:spacing w:before="200"/>
      <w:outlineLvl w:val="6"/>
    </w:pPr>
    <w:rPr>
      <w:rFonts w:ascii="Nirmala UI" w:eastAsiaTheme="majorEastAsia" w:hAnsi="Nirmala UI" w:cstheme="majorBidi"/>
      <w:caps/>
      <w:color w:val="33473C" w:themeColor="text2" w:themeShade="BF"/>
      <w:spacing w:val="10"/>
      <w:sz w:val="18"/>
    </w:rPr>
  </w:style>
  <w:style w:type="paragraph" w:styleId="Heading8">
    <w:name w:val="heading 8"/>
    <w:basedOn w:val="Normal"/>
    <w:next w:val="Normal"/>
    <w:link w:val="Heading8Char"/>
    <w:unhideWhenUsed/>
    <w:qFormat/>
    <w:rsid w:val="00837367"/>
    <w:pPr>
      <w:spacing w:before="20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nhideWhenUsed/>
    <w:qFormat/>
    <w:rsid w:val="00837367"/>
    <w:pPr>
      <w:spacing w:before="20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67D"/>
    <w:rPr>
      <w:rFonts w:ascii="Nirmala UI" w:eastAsiaTheme="majorEastAsia" w:hAnsi="Nirmala UI" w:cstheme="majorBidi"/>
      <w:caps/>
      <w:noProof/>
      <w:color w:val="002060"/>
      <w:spacing w:val="15"/>
      <w:sz w:val="28"/>
      <w:szCs w:val="24"/>
      <w:shd w:val="clear" w:color="auto" w:fill="FFFFFF" w:themeFill="background1"/>
    </w:rPr>
  </w:style>
  <w:style w:type="character" w:customStyle="1" w:styleId="Heading2Char">
    <w:name w:val="Heading 2 Char"/>
    <w:basedOn w:val="DefaultParagraphFont"/>
    <w:link w:val="Heading2"/>
    <w:uiPriority w:val="9"/>
    <w:rsid w:val="00352DBE"/>
    <w:rPr>
      <w:rFonts w:ascii="Nirmala UI" w:eastAsia="Arial" w:hAnsi="Nirmala UI" w:cs="Nirmala UI"/>
      <w:bCs/>
      <w:iCs/>
      <w:color w:val="FFFFFF" w:themeColor="background1"/>
      <w:spacing w:val="15"/>
      <w:sz w:val="19"/>
      <w:szCs w:val="19"/>
      <w:shd w:val="clear" w:color="auto" w:fill="0072CE"/>
      <w:lang w:val="en-US"/>
    </w:rPr>
  </w:style>
  <w:style w:type="character" w:customStyle="1" w:styleId="Heading3Char">
    <w:name w:val="Heading 3 Char"/>
    <w:basedOn w:val="DefaultParagraphFont"/>
    <w:link w:val="Heading3"/>
    <w:uiPriority w:val="9"/>
    <w:rsid w:val="00761751"/>
    <w:rPr>
      <w:rFonts w:ascii="Nirmala UI" w:hAnsi="Nirmala UI" w:cs="Nirmala UI"/>
      <w:b/>
      <w:smallCaps/>
      <w:color w:val="222F28" w:themeColor="text2" w:themeShade="80"/>
      <w:spacing w:val="15"/>
      <w:sz w:val="19"/>
      <w:szCs w:val="19"/>
      <w:lang w:val="en-US"/>
    </w:rPr>
  </w:style>
  <w:style w:type="character" w:customStyle="1" w:styleId="Heading4Char">
    <w:name w:val="Heading 4 Char"/>
    <w:basedOn w:val="DefaultParagraphFont"/>
    <w:link w:val="Heading4"/>
    <w:uiPriority w:val="9"/>
    <w:rsid w:val="00CC052E"/>
    <w:rPr>
      <w:rFonts w:ascii="Nirmala UI" w:eastAsiaTheme="majorEastAsia" w:hAnsi="Nirmala UI" w:cstheme="majorBidi"/>
      <w:spacing w:val="10"/>
      <w:sz w:val="16"/>
      <w:szCs w:val="24"/>
    </w:rPr>
  </w:style>
  <w:style w:type="character" w:customStyle="1" w:styleId="Heading5Char">
    <w:name w:val="Heading 5 Char"/>
    <w:basedOn w:val="DefaultParagraphFont"/>
    <w:link w:val="Heading5"/>
    <w:rsid w:val="00837367"/>
    <w:rPr>
      <w:rFonts w:asciiTheme="majorHAnsi" w:eastAsiaTheme="majorEastAsia" w:hAnsiTheme="majorHAnsi" w:cstheme="majorBidi"/>
      <w:caps/>
      <w:color w:val="33473C" w:themeColor="text2" w:themeShade="BF"/>
      <w:spacing w:val="10"/>
      <w:sz w:val="24"/>
      <w:szCs w:val="24"/>
    </w:rPr>
  </w:style>
  <w:style w:type="character" w:customStyle="1" w:styleId="Heading6Char">
    <w:name w:val="Heading 6 Char"/>
    <w:basedOn w:val="DefaultParagraphFont"/>
    <w:link w:val="Heading6"/>
    <w:rsid w:val="00923D6E"/>
    <w:rPr>
      <w:rFonts w:ascii="Nirmala UI" w:eastAsiaTheme="majorEastAsia" w:hAnsi="Nirmala UI" w:cstheme="majorBidi"/>
      <w:caps/>
      <w:color w:val="33473C" w:themeColor="text2" w:themeShade="BF"/>
      <w:spacing w:val="10"/>
      <w:sz w:val="17"/>
      <w:szCs w:val="24"/>
    </w:rPr>
  </w:style>
  <w:style w:type="character" w:customStyle="1" w:styleId="Heading7Char">
    <w:name w:val="Heading 7 Char"/>
    <w:basedOn w:val="DefaultParagraphFont"/>
    <w:link w:val="Heading7"/>
    <w:rsid w:val="003A0FA0"/>
    <w:rPr>
      <w:rFonts w:ascii="Nirmala UI" w:eastAsiaTheme="majorEastAsia" w:hAnsi="Nirmala UI" w:cstheme="majorBidi"/>
      <w:caps/>
      <w:color w:val="33473C" w:themeColor="text2" w:themeShade="BF"/>
      <w:spacing w:val="10"/>
      <w:sz w:val="18"/>
      <w:szCs w:val="24"/>
    </w:rPr>
  </w:style>
  <w:style w:type="character" w:customStyle="1" w:styleId="Heading8Char">
    <w:name w:val="Heading 8 Char"/>
    <w:basedOn w:val="DefaultParagraphFont"/>
    <w:link w:val="Heading8"/>
    <w:rsid w:val="00837367"/>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rsid w:val="00837367"/>
    <w:rPr>
      <w:rFonts w:asciiTheme="majorHAnsi" w:eastAsiaTheme="majorEastAsia" w:hAnsiTheme="majorHAnsi" w:cstheme="majorBidi"/>
      <w:i/>
      <w:iCs/>
      <w:caps/>
      <w:spacing w:val="10"/>
      <w:sz w:val="18"/>
      <w:szCs w:val="18"/>
    </w:rPr>
  </w:style>
  <w:style w:type="table" w:styleId="TableGrid">
    <w:name w:val="Table Grid"/>
    <w:basedOn w:val="TableNormal"/>
    <w:uiPriority w:val="39"/>
    <w:rsid w:val="00837367"/>
    <w:pPr>
      <w:spacing w:before="120" w:after="0" w:line="240" w:lineRule="auto"/>
    </w:pPr>
    <w:rPr>
      <w:rFonts w:eastAsiaTheme="minorEastAsia"/>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837367"/>
    <w:rPr>
      <w:rFonts w:asciiTheme="majorHAnsi" w:eastAsiaTheme="majorEastAsia" w:hAnsiTheme="majorHAnsi" w:cstheme="majorBidi"/>
      <w:caps/>
      <w:color w:val="455F51" w:themeColor="text2"/>
      <w:spacing w:val="10"/>
      <w:sz w:val="52"/>
      <w:szCs w:val="52"/>
    </w:rPr>
  </w:style>
  <w:style w:type="character" w:customStyle="1" w:styleId="TitleChar">
    <w:name w:val="Title Char"/>
    <w:basedOn w:val="DefaultParagraphFont"/>
    <w:link w:val="Title"/>
    <w:uiPriority w:val="10"/>
    <w:rsid w:val="00837367"/>
    <w:rPr>
      <w:rFonts w:asciiTheme="majorHAnsi" w:eastAsiaTheme="majorEastAsia" w:hAnsiTheme="majorHAnsi" w:cstheme="majorBidi"/>
      <w:caps/>
      <w:color w:val="455F51" w:themeColor="text2"/>
      <w:spacing w:val="10"/>
      <w:sz w:val="52"/>
      <w:szCs w:val="52"/>
    </w:rPr>
  </w:style>
  <w:style w:type="paragraph" w:styleId="Subtitle">
    <w:name w:val="Subtitle"/>
    <w:basedOn w:val="Normal"/>
    <w:next w:val="Normal"/>
    <w:link w:val="SubtitleChar"/>
    <w:uiPriority w:val="11"/>
    <w:qFormat/>
    <w:rsid w:val="00837367"/>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37367"/>
    <w:rPr>
      <w:rFonts w:ascii="Times New Roman" w:eastAsia="Times New Roman" w:hAnsi="Times New Roman" w:cs="Times New Roman"/>
      <w:caps/>
      <w:color w:val="595959" w:themeColor="text1" w:themeTint="A6"/>
      <w:spacing w:val="10"/>
      <w:sz w:val="21"/>
      <w:szCs w:val="21"/>
    </w:rPr>
  </w:style>
  <w:style w:type="paragraph" w:styleId="ListParagraph">
    <w:name w:val="List Paragraph"/>
    <w:aliases w:val="Bullets,b1,Colorful List - Accent 11,Number_1,Paragraph,List with no spacing,Bullet List,FooterText,List Paragraph (numbered (a)),References,List_Paragraph,Multilevel para_II,List Paragraph1,lp1,List Paragraph nowy,Numbered List Paragraph"/>
    <w:basedOn w:val="Normal"/>
    <w:link w:val="ListParagraphChar"/>
    <w:uiPriority w:val="34"/>
    <w:qFormat/>
    <w:rsid w:val="00837367"/>
    <w:pPr>
      <w:ind w:left="720"/>
      <w:contextualSpacing/>
    </w:pPr>
  </w:style>
  <w:style w:type="character" w:customStyle="1" w:styleId="ListParagraphChar">
    <w:name w:val="List Paragraph Char"/>
    <w:aliases w:val="Bullets Char,b1 Char,Colorful List - Accent 11 Char,Number_1 Char,Paragraph Char,List with no spacing Char,Bullet List Char,FooterText Char,List Paragraph (numbered (a)) Char,References Char,List_Paragraph Char,List Paragraph1 Char"/>
    <w:link w:val="ListParagraph"/>
    <w:uiPriority w:val="34"/>
    <w:qFormat/>
    <w:rsid w:val="00837367"/>
    <w:rPr>
      <w:rFonts w:ascii="Times New Roman" w:eastAsia="Times New Roman" w:hAnsi="Times New Roman" w:cs="Times New Roman"/>
      <w:sz w:val="24"/>
      <w:szCs w:val="24"/>
    </w:rPr>
  </w:style>
  <w:style w:type="character" w:styleId="SubtleReference">
    <w:name w:val="Subtle Reference"/>
    <w:uiPriority w:val="31"/>
    <w:qFormat/>
    <w:rsid w:val="00837367"/>
    <w:rPr>
      <w:b w:val="0"/>
      <w:bCs w:val="0"/>
      <w:color w:val="455F51" w:themeColor="text2"/>
    </w:rPr>
  </w:style>
  <w:style w:type="character" w:styleId="SubtleEmphasis">
    <w:name w:val="Subtle Emphasis"/>
    <w:uiPriority w:val="19"/>
    <w:qFormat/>
    <w:rsid w:val="00837367"/>
    <w:rPr>
      <w:i/>
      <w:iCs/>
      <w:color w:val="222F28" w:themeColor="text2" w:themeShade="80"/>
    </w:rPr>
  </w:style>
  <w:style w:type="character" w:styleId="Emphasis">
    <w:name w:val="Emphasis"/>
    <w:uiPriority w:val="20"/>
    <w:qFormat/>
    <w:rsid w:val="00837367"/>
    <w:rPr>
      <w:caps/>
      <w:color w:val="auto"/>
      <w:spacing w:val="5"/>
    </w:rPr>
  </w:style>
  <w:style w:type="paragraph" w:styleId="Quote">
    <w:name w:val="Quote"/>
    <w:basedOn w:val="Normal"/>
    <w:next w:val="Normal"/>
    <w:link w:val="QuoteChar"/>
    <w:uiPriority w:val="29"/>
    <w:qFormat/>
    <w:rsid w:val="00837367"/>
    <w:pPr>
      <w:ind w:left="1080" w:right="1080"/>
      <w:jc w:val="center"/>
    </w:pPr>
    <w:rPr>
      <w:i/>
      <w:iCs/>
    </w:rPr>
  </w:style>
  <w:style w:type="character" w:customStyle="1" w:styleId="QuoteChar">
    <w:name w:val="Quote Char"/>
    <w:basedOn w:val="DefaultParagraphFont"/>
    <w:link w:val="Quote"/>
    <w:uiPriority w:val="29"/>
    <w:rsid w:val="00837367"/>
    <w:rPr>
      <w:rFonts w:ascii="Times New Roman" w:eastAsia="Times New Roman" w:hAnsi="Times New Roman" w:cs="Times New Roman"/>
      <w:i/>
      <w:iCs/>
      <w:sz w:val="24"/>
      <w:szCs w:val="24"/>
    </w:rPr>
  </w:style>
  <w:style w:type="character" w:styleId="IntenseEmphasis">
    <w:name w:val="Intense Emphasis"/>
    <w:uiPriority w:val="21"/>
    <w:qFormat/>
    <w:rsid w:val="00837367"/>
    <w:rPr>
      <w:b/>
      <w:bCs/>
      <w:caps/>
      <w:color w:val="222F28" w:themeColor="text2" w:themeShade="80"/>
      <w:spacing w:val="10"/>
    </w:rPr>
  </w:style>
  <w:style w:type="paragraph" w:styleId="IntenseQuote">
    <w:name w:val="Intense Quote"/>
    <w:basedOn w:val="Normal"/>
    <w:next w:val="Normal"/>
    <w:link w:val="IntenseQuoteChar"/>
    <w:uiPriority w:val="30"/>
    <w:qFormat/>
    <w:rsid w:val="00837367"/>
    <w:pPr>
      <w:spacing w:before="240" w:after="240"/>
      <w:ind w:left="1080" w:right="1080"/>
      <w:jc w:val="center"/>
    </w:pPr>
    <w:rPr>
      <w:color w:val="455F51" w:themeColor="text2"/>
    </w:rPr>
  </w:style>
  <w:style w:type="character" w:customStyle="1" w:styleId="IntenseQuoteChar">
    <w:name w:val="Intense Quote Char"/>
    <w:basedOn w:val="DefaultParagraphFont"/>
    <w:link w:val="IntenseQuote"/>
    <w:uiPriority w:val="30"/>
    <w:rsid w:val="00837367"/>
    <w:rPr>
      <w:rFonts w:ascii="Times New Roman" w:eastAsia="Times New Roman" w:hAnsi="Times New Roman" w:cs="Times New Roman"/>
      <w:color w:val="455F51" w:themeColor="text2"/>
      <w:sz w:val="24"/>
      <w:szCs w:val="24"/>
    </w:rPr>
  </w:style>
  <w:style w:type="paragraph" w:styleId="NoSpacing">
    <w:name w:val="No Spacing"/>
    <w:link w:val="NoSpacingChar"/>
    <w:uiPriority w:val="1"/>
    <w:qFormat/>
    <w:rsid w:val="00837367"/>
    <w:pPr>
      <w:spacing w:before="120"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37367"/>
    <w:rPr>
      <w:rFonts w:eastAsiaTheme="minorEastAsia"/>
      <w:lang w:val="en-US" w:eastAsia="ja-JP"/>
    </w:rPr>
  </w:style>
  <w:style w:type="character" w:styleId="BookTitle">
    <w:name w:val="Book Title"/>
    <w:uiPriority w:val="33"/>
    <w:qFormat/>
    <w:rsid w:val="00837367"/>
    <w:rPr>
      <w:b/>
      <w:bCs/>
      <w:i/>
      <w:iCs/>
      <w:spacing w:val="0"/>
    </w:rPr>
  </w:style>
  <w:style w:type="paragraph" w:styleId="Caption">
    <w:name w:val="caption"/>
    <w:aliases w:val="Table,Textbox,Table Caption,LVT Table Heading,EqCaption,Figure,headings,CPR Caption,Caption: FIGURES,Caption Char Char Char,Map,Char2,Elegant,Caption Char2,Caption Char1 Char1,Caption Char Char1 Char,Caption Char1 Char Char,Caption Char Char2,IU"/>
    <w:basedOn w:val="Normal"/>
    <w:next w:val="Normal"/>
    <w:link w:val="CaptionChar"/>
    <w:uiPriority w:val="35"/>
    <w:unhideWhenUsed/>
    <w:qFormat/>
    <w:rsid w:val="00837367"/>
    <w:rPr>
      <w:b/>
      <w:bCs/>
      <w:color w:val="33473C" w:themeColor="text2" w:themeShade="BF"/>
      <w:sz w:val="16"/>
      <w:szCs w:val="16"/>
    </w:rPr>
  </w:style>
  <w:style w:type="character" w:styleId="IntenseReference">
    <w:name w:val="Intense Reference"/>
    <w:uiPriority w:val="32"/>
    <w:qFormat/>
    <w:rsid w:val="00837367"/>
    <w:rPr>
      <w:b w:val="0"/>
      <w:bCs w:val="0"/>
      <w:i/>
      <w:iCs/>
      <w:caps/>
      <w:color w:val="455F51" w:themeColor="text2"/>
    </w:rPr>
  </w:style>
  <w:style w:type="character" w:styleId="Strong">
    <w:name w:val="Strong"/>
    <w:uiPriority w:val="22"/>
    <w:qFormat/>
    <w:rsid w:val="00837367"/>
    <w:rPr>
      <w:b/>
      <w:bCs/>
    </w:rPr>
  </w:style>
  <w:style w:type="paragraph" w:styleId="TOCHeading">
    <w:name w:val="TOC Heading"/>
    <w:basedOn w:val="Heading1"/>
    <w:next w:val="Normal"/>
    <w:uiPriority w:val="39"/>
    <w:unhideWhenUsed/>
    <w:qFormat/>
    <w:rsid w:val="00837367"/>
    <w:pPr>
      <w:outlineLvl w:val="9"/>
    </w:pPr>
  </w:style>
  <w:style w:type="character" w:styleId="Hyperlink">
    <w:name w:val="Hyperlink"/>
    <w:uiPriority w:val="99"/>
    <w:rsid w:val="00837367"/>
    <w:rPr>
      <w:color w:val="0000FF"/>
      <w:u w:val="single"/>
    </w:rPr>
  </w:style>
  <w:style w:type="character" w:customStyle="1" w:styleId="apple-converted-space">
    <w:name w:val="apple-converted-space"/>
    <w:rsid w:val="00837367"/>
  </w:style>
  <w:style w:type="paragraph" w:styleId="CommentText">
    <w:name w:val="annotation text"/>
    <w:basedOn w:val="Normal"/>
    <w:link w:val="CommentTextChar"/>
    <w:uiPriority w:val="99"/>
    <w:unhideWhenUsed/>
    <w:rsid w:val="00837367"/>
    <w:rPr>
      <w:sz w:val="20"/>
      <w:szCs w:val="20"/>
      <w:lang w:eastAsia="en-GB"/>
    </w:rPr>
  </w:style>
  <w:style w:type="character" w:customStyle="1" w:styleId="CommentTextChar">
    <w:name w:val="Comment Text Char"/>
    <w:basedOn w:val="DefaultParagraphFont"/>
    <w:link w:val="CommentText"/>
    <w:uiPriority w:val="99"/>
    <w:rsid w:val="00837367"/>
    <w:rPr>
      <w:rFonts w:ascii="Times New Roman" w:eastAsia="Times New Roman" w:hAnsi="Times New Roman" w:cs="Times New Roman"/>
      <w:sz w:val="20"/>
      <w:szCs w:val="20"/>
      <w:lang w:eastAsia="en-GB"/>
    </w:rPr>
  </w:style>
  <w:style w:type="paragraph" w:customStyle="1" w:styleId="Default">
    <w:name w:val="Default"/>
    <w:rsid w:val="00837367"/>
    <w:pPr>
      <w:autoSpaceDE w:val="0"/>
      <w:autoSpaceDN w:val="0"/>
      <w:adjustRightInd w:val="0"/>
      <w:spacing w:after="0" w:line="240" w:lineRule="auto"/>
    </w:pPr>
    <w:rPr>
      <w:rFonts w:ascii="Arial" w:eastAsia="Calibri" w:hAnsi="Arial" w:cs="Arial"/>
      <w:color w:val="000000"/>
      <w:sz w:val="24"/>
      <w:szCs w:val="24"/>
      <w:lang w:val="en-US"/>
    </w:rPr>
  </w:style>
  <w:style w:type="paragraph" w:styleId="BodyTextIndent">
    <w:name w:val="Body Text Indent"/>
    <w:basedOn w:val="Normal"/>
    <w:link w:val="BodyTextIndentChar"/>
    <w:unhideWhenUsed/>
    <w:rsid w:val="00837367"/>
    <w:pPr>
      <w:spacing w:after="120"/>
      <w:ind w:left="360"/>
    </w:pPr>
  </w:style>
  <w:style w:type="character" w:customStyle="1" w:styleId="BodyTextIndentChar">
    <w:name w:val="Body Text Indent Char"/>
    <w:basedOn w:val="DefaultParagraphFont"/>
    <w:link w:val="BodyTextIndent"/>
    <w:rsid w:val="00837367"/>
    <w:rPr>
      <w:rFonts w:ascii="Times New Roman" w:eastAsia="Times New Roman" w:hAnsi="Times New Roman" w:cs="Times New Roman"/>
      <w:sz w:val="24"/>
      <w:szCs w:val="24"/>
    </w:rPr>
  </w:style>
  <w:style w:type="character" w:customStyle="1" w:styleId="longtext">
    <w:name w:val="long_text"/>
    <w:basedOn w:val="DefaultParagraphFont"/>
    <w:rsid w:val="00837367"/>
  </w:style>
  <w:style w:type="character" w:customStyle="1" w:styleId="hps">
    <w:name w:val="hps"/>
    <w:basedOn w:val="DefaultParagraphFont"/>
    <w:rsid w:val="00837367"/>
  </w:style>
  <w:style w:type="character" w:customStyle="1" w:styleId="Heading1Char1">
    <w:name w:val="Heading 1 Char1"/>
    <w:basedOn w:val="DefaultParagraphFont"/>
    <w:rsid w:val="00837367"/>
    <w:rPr>
      <w:rFonts w:ascii="Garamond" w:eastAsia="Times New Roman" w:hAnsi="Garamond" w:cs="Tahoma"/>
      <w:b/>
      <w:bCs/>
      <w:color w:val="984806"/>
      <w:sz w:val="32"/>
      <w:szCs w:val="24"/>
      <w:lang w:val="en-GB" w:eastAsia="en-GB"/>
    </w:rPr>
  </w:style>
  <w:style w:type="paragraph" w:styleId="BodyText">
    <w:name w:val="Body Text"/>
    <w:aliases w:val="bt,bd,body text,Body Text Plain"/>
    <w:basedOn w:val="Normal"/>
    <w:link w:val="BodyTextChar"/>
    <w:uiPriority w:val="1"/>
    <w:qFormat/>
    <w:rsid w:val="00837367"/>
    <w:pPr>
      <w:jc w:val="both"/>
    </w:pPr>
    <w:rPr>
      <w:rFonts w:ascii="Tahoma" w:hAnsi="Tahoma" w:cs="Tahoma"/>
      <w:lang w:val="en-US" w:eastAsia="en-GB"/>
    </w:rPr>
  </w:style>
  <w:style w:type="character" w:customStyle="1" w:styleId="BodyTextChar">
    <w:name w:val="Body Text Char"/>
    <w:aliases w:val="bt Char,bd Char,body text Char,Body Text Plain Char"/>
    <w:basedOn w:val="DefaultParagraphFont"/>
    <w:link w:val="BodyText"/>
    <w:uiPriority w:val="1"/>
    <w:rsid w:val="00837367"/>
    <w:rPr>
      <w:rFonts w:ascii="Tahoma" w:eastAsia="Times New Roman" w:hAnsi="Tahoma" w:cs="Tahoma"/>
      <w:sz w:val="24"/>
      <w:szCs w:val="24"/>
      <w:lang w:val="en-US" w:eastAsia="en-GB"/>
    </w:rPr>
  </w:style>
  <w:style w:type="character" w:styleId="PageNumber">
    <w:name w:val="page number"/>
    <w:basedOn w:val="DefaultParagraphFont"/>
    <w:rsid w:val="00837367"/>
  </w:style>
  <w:style w:type="paragraph" w:styleId="Footer">
    <w:name w:val="footer"/>
    <w:aliases w:val="Footer no line"/>
    <w:basedOn w:val="Normal"/>
    <w:link w:val="FooterChar"/>
    <w:uiPriority w:val="99"/>
    <w:qFormat/>
    <w:rsid w:val="00837367"/>
    <w:pPr>
      <w:tabs>
        <w:tab w:val="center" w:pos="4153"/>
        <w:tab w:val="right" w:pos="8306"/>
      </w:tabs>
    </w:pPr>
    <w:rPr>
      <w:lang w:eastAsia="en-GB"/>
    </w:rPr>
  </w:style>
  <w:style w:type="character" w:customStyle="1" w:styleId="FooterChar">
    <w:name w:val="Footer Char"/>
    <w:aliases w:val="Footer no line Char"/>
    <w:basedOn w:val="DefaultParagraphFont"/>
    <w:link w:val="Footer"/>
    <w:uiPriority w:val="99"/>
    <w:rsid w:val="00837367"/>
    <w:rPr>
      <w:rFonts w:ascii="Times New Roman" w:eastAsia="Times New Roman" w:hAnsi="Times New Roman" w:cs="Times New Roman"/>
      <w:sz w:val="24"/>
      <w:szCs w:val="24"/>
      <w:lang w:eastAsia="en-GB"/>
    </w:rPr>
  </w:style>
  <w:style w:type="paragraph" w:styleId="Header">
    <w:name w:val="header"/>
    <w:basedOn w:val="Normal"/>
    <w:link w:val="HeaderChar"/>
    <w:rsid w:val="00837367"/>
    <w:pPr>
      <w:tabs>
        <w:tab w:val="center" w:pos="4153"/>
        <w:tab w:val="right" w:pos="8306"/>
      </w:tabs>
    </w:pPr>
    <w:rPr>
      <w:lang w:eastAsia="en-GB"/>
    </w:rPr>
  </w:style>
  <w:style w:type="character" w:customStyle="1" w:styleId="HeaderChar">
    <w:name w:val="Header Char"/>
    <w:basedOn w:val="DefaultParagraphFont"/>
    <w:link w:val="Header"/>
    <w:rsid w:val="00837367"/>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rsid w:val="00837367"/>
    <w:pPr>
      <w:spacing w:line="360" w:lineRule="auto"/>
      <w:ind w:left="720"/>
      <w:jc w:val="both"/>
    </w:pPr>
    <w:rPr>
      <w:rFonts w:ascii="Tahoma" w:hAnsi="Tahoma" w:cs="Tahoma"/>
      <w:lang w:eastAsia="en-GB"/>
    </w:rPr>
  </w:style>
  <w:style w:type="character" w:customStyle="1" w:styleId="BodyTextIndent2Char">
    <w:name w:val="Body Text Indent 2 Char"/>
    <w:basedOn w:val="DefaultParagraphFont"/>
    <w:link w:val="BodyTextIndent2"/>
    <w:rsid w:val="00837367"/>
    <w:rPr>
      <w:rFonts w:ascii="Tahoma" w:eastAsia="Times New Roman" w:hAnsi="Tahoma" w:cs="Tahoma"/>
      <w:sz w:val="24"/>
      <w:szCs w:val="24"/>
      <w:lang w:eastAsia="en-GB"/>
    </w:rPr>
  </w:style>
  <w:style w:type="paragraph" w:styleId="BodyTextIndent3">
    <w:name w:val="Body Text Indent 3"/>
    <w:basedOn w:val="Normal"/>
    <w:link w:val="BodyTextIndent3Char"/>
    <w:rsid w:val="00837367"/>
    <w:pPr>
      <w:spacing w:line="360" w:lineRule="auto"/>
      <w:ind w:left="1440"/>
      <w:jc w:val="both"/>
    </w:pPr>
    <w:rPr>
      <w:rFonts w:ascii="Tahoma" w:hAnsi="Tahoma" w:cs="Tahoma"/>
      <w:lang w:eastAsia="en-GB"/>
    </w:rPr>
  </w:style>
  <w:style w:type="character" w:customStyle="1" w:styleId="BodyTextIndent3Char">
    <w:name w:val="Body Text Indent 3 Char"/>
    <w:basedOn w:val="DefaultParagraphFont"/>
    <w:link w:val="BodyTextIndent3"/>
    <w:rsid w:val="00837367"/>
    <w:rPr>
      <w:rFonts w:ascii="Tahoma" w:eastAsia="Times New Roman" w:hAnsi="Tahoma" w:cs="Tahoma"/>
      <w:sz w:val="24"/>
      <w:szCs w:val="24"/>
      <w:lang w:eastAsia="en-GB"/>
    </w:rPr>
  </w:style>
  <w:style w:type="paragraph" w:styleId="TOC1">
    <w:name w:val="toc 1"/>
    <w:basedOn w:val="Normal"/>
    <w:next w:val="Normal"/>
    <w:autoRedefine/>
    <w:uiPriority w:val="39"/>
    <w:qFormat/>
    <w:rsid w:val="00890D84"/>
    <w:pPr>
      <w:tabs>
        <w:tab w:val="right" w:leader="dot" w:pos="8714"/>
      </w:tabs>
      <w:spacing w:line="360" w:lineRule="auto"/>
    </w:pPr>
    <w:rPr>
      <w:rFonts w:asciiTheme="minorHAnsi" w:hAnsiTheme="minorHAnsi" w:cstheme="minorHAnsi"/>
      <w:b/>
      <w:bCs/>
      <w:caps/>
      <w:sz w:val="20"/>
      <w:szCs w:val="20"/>
    </w:rPr>
  </w:style>
  <w:style w:type="paragraph" w:styleId="TOC2">
    <w:name w:val="toc 2"/>
    <w:basedOn w:val="Normal"/>
    <w:next w:val="Normal"/>
    <w:autoRedefine/>
    <w:uiPriority w:val="39"/>
    <w:qFormat/>
    <w:rsid w:val="00C122F5"/>
    <w:pPr>
      <w:tabs>
        <w:tab w:val="right" w:leader="dot" w:pos="8486"/>
      </w:tabs>
      <w:spacing w:line="276" w:lineRule="auto"/>
      <w:ind w:left="240"/>
    </w:pPr>
    <w:rPr>
      <w:rFonts w:asciiTheme="minorHAnsi" w:hAnsiTheme="minorHAnsi" w:cstheme="minorHAnsi"/>
      <w:smallCaps/>
      <w:sz w:val="20"/>
      <w:szCs w:val="20"/>
    </w:rPr>
  </w:style>
  <w:style w:type="paragraph" w:styleId="TOC3">
    <w:name w:val="toc 3"/>
    <w:basedOn w:val="Normal"/>
    <w:next w:val="Normal"/>
    <w:link w:val="TOC3Char"/>
    <w:autoRedefine/>
    <w:uiPriority w:val="39"/>
    <w:qFormat/>
    <w:rsid w:val="00C122F5"/>
    <w:pPr>
      <w:tabs>
        <w:tab w:val="right" w:leader="dot" w:pos="8486"/>
      </w:tabs>
      <w:spacing w:line="276" w:lineRule="auto"/>
      <w:ind w:left="480"/>
    </w:pPr>
    <w:rPr>
      <w:rFonts w:asciiTheme="minorHAnsi" w:hAnsiTheme="minorHAnsi" w:cstheme="minorHAnsi"/>
      <w:i/>
      <w:iCs/>
      <w:sz w:val="20"/>
      <w:szCs w:val="20"/>
    </w:rPr>
  </w:style>
  <w:style w:type="paragraph" w:customStyle="1" w:styleId="Address1">
    <w:name w:val="Address 1"/>
    <w:basedOn w:val="Normal"/>
    <w:rsid w:val="00837367"/>
    <w:pPr>
      <w:spacing w:line="200" w:lineRule="atLeast"/>
    </w:pPr>
    <w:rPr>
      <w:sz w:val="16"/>
      <w:szCs w:val="20"/>
    </w:rPr>
  </w:style>
  <w:style w:type="paragraph" w:customStyle="1" w:styleId="Address2">
    <w:name w:val="Address 2"/>
    <w:basedOn w:val="Normal"/>
    <w:rsid w:val="00837367"/>
    <w:pPr>
      <w:spacing w:line="200" w:lineRule="atLeast"/>
    </w:pPr>
    <w:rPr>
      <w:sz w:val="16"/>
      <w:szCs w:val="20"/>
    </w:rPr>
  </w:style>
  <w:style w:type="paragraph" w:customStyle="1" w:styleId="Name">
    <w:name w:val="Name"/>
    <w:basedOn w:val="Normal"/>
    <w:next w:val="Normal"/>
    <w:autoRedefine/>
    <w:rsid w:val="00837367"/>
    <w:pPr>
      <w:spacing w:before="360" w:after="440" w:line="240" w:lineRule="atLeast"/>
      <w:ind w:left="2160"/>
    </w:pPr>
    <w:rPr>
      <w:rFonts w:ascii="Tahoma" w:hAnsi="Tahoma" w:cs="Tahoma"/>
      <w:b/>
      <w:bCs/>
      <w:spacing w:val="-20"/>
      <w:szCs w:val="20"/>
    </w:rPr>
  </w:style>
  <w:style w:type="paragraph" w:customStyle="1" w:styleId="Objective">
    <w:name w:val="Objective"/>
    <w:basedOn w:val="Normal"/>
    <w:next w:val="BodyText"/>
    <w:rsid w:val="00837367"/>
    <w:pPr>
      <w:spacing w:before="220" w:after="220" w:line="220" w:lineRule="atLeast"/>
    </w:pPr>
    <w:rPr>
      <w:sz w:val="20"/>
      <w:szCs w:val="20"/>
    </w:rPr>
  </w:style>
  <w:style w:type="paragraph" w:customStyle="1" w:styleId="SectionTitle">
    <w:name w:val="Section Title"/>
    <w:basedOn w:val="Normal"/>
    <w:next w:val="Normal"/>
    <w:autoRedefine/>
    <w:rsid w:val="00837367"/>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0"/>
      <w:szCs w:val="20"/>
    </w:rPr>
  </w:style>
  <w:style w:type="paragraph" w:styleId="BodyText2">
    <w:name w:val="Body Text 2"/>
    <w:basedOn w:val="Normal"/>
    <w:link w:val="BodyText2Char"/>
    <w:rsid w:val="00837367"/>
    <w:rPr>
      <w:i/>
      <w:szCs w:val="20"/>
      <w:lang w:val="en-US"/>
    </w:rPr>
  </w:style>
  <w:style w:type="character" w:customStyle="1" w:styleId="BodyText2Char">
    <w:name w:val="Body Text 2 Char"/>
    <w:basedOn w:val="DefaultParagraphFont"/>
    <w:link w:val="BodyText2"/>
    <w:rsid w:val="00837367"/>
    <w:rPr>
      <w:rFonts w:ascii="Times New Roman" w:eastAsia="Times New Roman" w:hAnsi="Times New Roman" w:cs="Times New Roman"/>
      <w:i/>
      <w:sz w:val="24"/>
      <w:szCs w:val="20"/>
      <w:lang w:val="en-US"/>
    </w:rPr>
  </w:style>
  <w:style w:type="paragraph" w:styleId="PlainText">
    <w:name w:val="Plain Text"/>
    <w:basedOn w:val="Normal"/>
    <w:link w:val="PlainTextChar"/>
    <w:uiPriority w:val="99"/>
    <w:rsid w:val="00837367"/>
    <w:rPr>
      <w:rFonts w:ascii="Courier New" w:hAnsi="Courier New"/>
      <w:sz w:val="20"/>
      <w:szCs w:val="20"/>
      <w:lang w:val="en-US"/>
    </w:rPr>
  </w:style>
  <w:style w:type="character" w:customStyle="1" w:styleId="PlainTextChar">
    <w:name w:val="Plain Text Char"/>
    <w:basedOn w:val="DefaultParagraphFont"/>
    <w:link w:val="PlainText"/>
    <w:uiPriority w:val="99"/>
    <w:rsid w:val="00837367"/>
    <w:rPr>
      <w:rFonts w:ascii="Courier New" w:eastAsia="Times New Roman" w:hAnsi="Courier New" w:cs="Times New Roman"/>
      <w:sz w:val="20"/>
      <w:szCs w:val="20"/>
      <w:lang w:val="en-US"/>
    </w:rPr>
  </w:style>
  <w:style w:type="paragraph" w:styleId="BodyText3">
    <w:name w:val="Body Text 3"/>
    <w:basedOn w:val="Normal"/>
    <w:link w:val="BodyText3Char"/>
    <w:rsid w:val="00837367"/>
    <w:pPr>
      <w:jc w:val="center"/>
    </w:pPr>
    <w:rPr>
      <w:szCs w:val="20"/>
      <w:lang w:val="en-US"/>
    </w:rPr>
  </w:style>
  <w:style w:type="character" w:customStyle="1" w:styleId="BodyText3Char">
    <w:name w:val="Body Text 3 Char"/>
    <w:basedOn w:val="DefaultParagraphFont"/>
    <w:link w:val="BodyText3"/>
    <w:rsid w:val="00837367"/>
    <w:rPr>
      <w:rFonts w:ascii="Times New Roman" w:eastAsia="Times New Roman" w:hAnsi="Times New Roman" w:cs="Times New Roman"/>
      <w:sz w:val="24"/>
      <w:szCs w:val="20"/>
      <w:lang w:val="en-US"/>
    </w:rPr>
  </w:style>
  <w:style w:type="paragraph" w:styleId="NormalWeb">
    <w:name w:val="Normal (Web)"/>
    <w:basedOn w:val="Normal"/>
    <w:uiPriority w:val="99"/>
    <w:rsid w:val="00837367"/>
    <w:pPr>
      <w:spacing w:before="100" w:beforeAutospacing="1" w:after="100" w:afterAutospacing="1"/>
    </w:pPr>
    <w:rPr>
      <w:rFonts w:ascii="Arial" w:hAnsi="Arial" w:cs="Arial"/>
      <w:sz w:val="18"/>
      <w:szCs w:val="18"/>
    </w:rPr>
  </w:style>
  <w:style w:type="character" w:customStyle="1" w:styleId="BalloonTextChar">
    <w:name w:val="Balloon Text Char"/>
    <w:basedOn w:val="DefaultParagraphFont"/>
    <w:link w:val="BalloonText"/>
    <w:uiPriority w:val="99"/>
    <w:semiHidden/>
    <w:rsid w:val="00837367"/>
    <w:rPr>
      <w:rFonts w:ascii="Tahoma" w:eastAsia="Times New Roman" w:hAnsi="Tahoma" w:cs="Tahoma"/>
      <w:sz w:val="16"/>
      <w:szCs w:val="16"/>
      <w:lang w:eastAsia="en-GB"/>
    </w:rPr>
  </w:style>
  <w:style w:type="paragraph" w:styleId="BalloonText">
    <w:name w:val="Balloon Text"/>
    <w:basedOn w:val="Normal"/>
    <w:link w:val="BalloonTextChar"/>
    <w:uiPriority w:val="99"/>
    <w:semiHidden/>
    <w:unhideWhenUsed/>
    <w:rsid w:val="00837367"/>
    <w:rPr>
      <w:rFonts w:ascii="Tahoma" w:hAnsi="Tahoma" w:cs="Tahoma"/>
      <w:sz w:val="16"/>
      <w:szCs w:val="16"/>
      <w:lang w:eastAsia="en-GB"/>
    </w:rPr>
  </w:style>
  <w:style w:type="character" w:customStyle="1" w:styleId="BalloonTextChar1">
    <w:name w:val="Balloon Text Char1"/>
    <w:basedOn w:val="DefaultParagraphFont"/>
    <w:uiPriority w:val="99"/>
    <w:semiHidden/>
    <w:rsid w:val="00837367"/>
    <w:rPr>
      <w:rFonts w:ascii="Segoe UI" w:eastAsia="Times New Roman" w:hAnsi="Segoe UI" w:cs="Segoe UI"/>
      <w:sz w:val="18"/>
      <w:szCs w:val="18"/>
    </w:rPr>
  </w:style>
  <w:style w:type="paragraph" w:customStyle="1" w:styleId="Style">
    <w:name w:val="Style"/>
    <w:basedOn w:val="Normal"/>
    <w:rsid w:val="00837367"/>
    <w:pPr>
      <w:widowControl w:val="0"/>
      <w:ind w:left="720" w:hanging="720"/>
    </w:pPr>
    <w:rPr>
      <w:szCs w:val="20"/>
      <w:lang w:val="en-US"/>
    </w:rPr>
  </w:style>
  <w:style w:type="character" w:customStyle="1" w:styleId="articleseperator1">
    <w:name w:val="article_seperator1"/>
    <w:basedOn w:val="DefaultParagraphFont"/>
    <w:rsid w:val="00837367"/>
    <w:rPr>
      <w:vanish w:val="0"/>
      <w:webHidden w:val="0"/>
      <w:specVanish w:val="0"/>
    </w:rPr>
  </w:style>
  <w:style w:type="character" w:customStyle="1" w:styleId="pathway">
    <w:name w:val="pathway"/>
    <w:basedOn w:val="DefaultParagraphFont"/>
    <w:rsid w:val="00837367"/>
    <w:rPr>
      <w:b w:val="0"/>
      <w:bCs w:val="0"/>
      <w:vanish w:val="0"/>
      <w:webHidden w:val="0"/>
      <w:color w:val="808080"/>
      <w:sz w:val="18"/>
      <w:szCs w:val="18"/>
      <w:specVanish w:val="0"/>
    </w:rPr>
  </w:style>
  <w:style w:type="character" w:customStyle="1" w:styleId="articleseperator">
    <w:name w:val="article_seperator"/>
    <w:basedOn w:val="DefaultParagraphFont"/>
    <w:rsid w:val="00837367"/>
  </w:style>
  <w:style w:type="paragraph" w:customStyle="1" w:styleId="Achievement">
    <w:name w:val="Achievement"/>
    <w:basedOn w:val="BodyText"/>
    <w:rsid w:val="00837367"/>
    <w:pPr>
      <w:spacing w:after="60" w:line="220" w:lineRule="atLeast"/>
      <w:ind w:left="245" w:right="-360" w:hanging="245"/>
      <w:jc w:val="left"/>
    </w:pPr>
    <w:rPr>
      <w:rFonts w:ascii="Times New Roman" w:hAnsi="Times New Roman" w:cs="Times New Roman"/>
      <w:sz w:val="20"/>
      <w:szCs w:val="20"/>
      <w:lang w:val="en-GB" w:eastAsia="en-US"/>
    </w:rPr>
  </w:style>
  <w:style w:type="character" w:customStyle="1" w:styleId="phpdighighlight">
    <w:name w:val="phpdighighlight"/>
    <w:basedOn w:val="DefaultParagraphFont"/>
    <w:rsid w:val="00837367"/>
  </w:style>
  <w:style w:type="character" w:customStyle="1" w:styleId="CharChar14">
    <w:name w:val="Char Char14"/>
    <w:basedOn w:val="DefaultParagraphFont"/>
    <w:locked/>
    <w:rsid w:val="00837367"/>
    <w:rPr>
      <w:rFonts w:ascii="Garamond" w:hAnsi="Garamond"/>
      <w:b/>
      <w:bCs/>
      <w:color w:val="C0504D"/>
      <w:sz w:val="40"/>
      <w:szCs w:val="28"/>
      <w:lang w:val="en-US" w:eastAsia="en-US" w:bidi="ar-SA"/>
    </w:rPr>
  </w:style>
  <w:style w:type="character" w:customStyle="1" w:styleId="apple-style-span">
    <w:name w:val="apple-style-span"/>
    <w:basedOn w:val="DefaultParagraphFont"/>
    <w:rsid w:val="00837367"/>
  </w:style>
  <w:style w:type="paragraph" w:styleId="FootnoteText">
    <w:name w:val="footnote text"/>
    <w:aliases w:val="FOOTNOTES,fn,single space,ft,footnote text,Footnote,12pt,DSE note,Footnote Text Char2 Char Char,Footnote Text Char Char2 Char Char,Footnote Text Char2 Char Char1 Char Char,Footnote Text Char1 Char Char Char Char Char,Texto nota pie Car,Car"/>
    <w:basedOn w:val="Normal"/>
    <w:link w:val="FootnoteTextChar"/>
    <w:uiPriority w:val="99"/>
    <w:unhideWhenUsed/>
    <w:qFormat/>
    <w:rsid w:val="00837367"/>
    <w:rPr>
      <w:sz w:val="20"/>
      <w:szCs w:val="20"/>
      <w:lang w:eastAsia="en-GB"/>
    </w:rPr>
  </w:style>
  <w:style w:type="character" w:customStyle="1" w:styleId="FootnoteTextChar">
    <w:name w:val="Footnote Text Char"/>
    <w:aliases w:val="FOOTNOTES Char,fn Char,single space Char,ft Char,footnote text Char,Footnote Char,12pt Char,DSE note Char,Footnote Text Char2 Char Char Char,Footnote Text Char Char2 Char Char Char,Footnote Text Char2 Char Char1 Char Char Char"/>
    <w:basedOn w:val="DefaultParagraphFont"/>
    <w:link w:val="FootnoteText"/>
    <w:uiPriority w:val="99"/>
    <w:qFormat/>
    <w:rsid w:val="00837367"/>
    <w:rPr>
      <w:rFonts w:ascii="Times New Roman" w:eastAsia="Times New Roman" w:hAnsi="Times New Roman" w:cs="Times New Roman"/>
      <w:sz w:val="20"/>
      <w:szCs w:val="20"/>
      <w:lang w:eastAsia="en-GB"/>
    </w:rPr>
  </w:style>
  <w:style w:type="character" w:styleId="FootnoteReference">
    <w:name w:val="footnote reference"/>
    <w:aliases w:val="ftref, BVI fnr,BVI fnr,BVI fnr Car Car,BVI fnr Car,BVI fnr Car Car Car Car,BVI fnr Car Car Car Car Char Car,16 Point,Superscript 6 Point,Texto de nota al pie,Carattere Char1,Carattere Char Char Carattere Carattere Char Char,FNRefe,Ref"/>
    <w:basedOn w:val="DefaultParagraphFont"/>
    <w:link w:val="BVIfnrCarCarCarCarChar"/>
    <w:uiPriority w:val="99"/>
    <w:unhideWhenUsed/>
    <w:qFormat/>
    <w:rsid w:val="00837367"/>
    <w:rPr>
      <w:vertAlign w:val="superscript"/>
    </w:rPr>
  </w:style>
  <w:style w:type="paragraph" w:customStyle="1" w:styleId="BVIfnrCarCarCarCarChar">
    <w:name w:val="BVI fnr Car Car Car Car Char"/>
    <w:basedOn w:val="Normal"/>
    <w:link w:val="FootnoteReference"/>
    <w:uiPriority w:val="99"/>
    <w:rsid w:val="00837367"/>
    <w:pPr>
      <w:spacing w:after="160" w:line="240" w:lineRule="exact"/>
    </w:pPr>
    <w:rPr>
      <w:rFonts w:asciiTheme="minorHAnsi" w:eastAsiaTheme="minorHAnsi" w:hAnsiTheme="minorHAnsi" w:cstheme="minorBidi"/>
      <w:sz w:val="22"/>
      <w:szCs w:val="22"/>
      <w:vertAlign w:val="superscript"/>
    </w:rPr>
  </w:style>
  <w:style w:type="paragraph" w:customStyle="1" w:styleId="ecmsonormal">
    <w:name w:val="ec_msonormal"/>
    <w:basedOn w:val="Normal"/>
    <w:rsid w:val="00837367"/>
    <w:pPr>
      <w:spacing w:before="100" w:beforeAutospacing="1" w:after="100" w:afterAutospacing="1"/>
    </w:pPr>
    <w:rPr>
      <w:lang w:eastAsia="nl-NL"/>
    </w:rPr>
  </w:style>
  <w:style w:type="paragraph" w:customStyle="1" w:styleId="StyleCompanyName9ptShadowCharCharChar">
    <w:name w:val="Style Company Name + 9 pt Shadow Char Char Char"/>
    <w:basedOn w:val="Normal"/>
    <w:rsid w:val="00837367"/>
    <w:pPr>
      <w:tabs>
        <w:tab w:val="left" w:pos="3116"/>
        <w:tab w:val="right" w:pos="9236"/>
      </w:tabs>
      <w:spacing w:before="120" w:line="220" w:lineRule="atLeast"/>
    </w:pPr>
    <w:rPr>
      <w:rFonts w:ascii="Arial" w:hAnsi="Arial"/>
      <w:sz w:val="18"/>
      <w:szCs w:val="20"/>
    </w:rPr>
  </w:style>
  <w:style w:type="character" w:customStyle="1" w:styleId="CommentSubjectChar">
    <w:name w:val="Comment Subject Char"/>
    <w:basedOn w:val="CommentTextChar"/>
    <w:link w:val="CommentSubject"/>
    <w:uiPriority w:val="99"/>
    <w:semiHidden/>
    <w:rsid w:val="00837367"/>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837367"/>
    <w:rPr>
      <w:b/>
      <w:bCs/>
    </w:rPr>
  </w:style>
  <w:style w:type="character" w:customStyle="1" w:styleId="CommentSubjectChar1">
    <w:name w:val="Comment Subject Char1"/>
    <w:basedOn w:val="CommentTextChar"/>
    <w:uiPriority w:val="99"/>
    <w:semiHidden/>
    <w:rsid w:val="00837367"/>
    <w:rPr>
      <w:rFonts w:ascii="Times New Roman" w:eastAsia="Times New Roman" w:hAnsi="Times New Roman" w:cs="Times New Roman"/>
      <w:b/>
      <w:bCs/>
      <w:sz w:val="20"/>
      <w:szCs w:val="20"/>
      <w:lang w:eastAsia="en-GB"/>
    </w:rPr>
  </w:style>
  <w:style w:type="character" w:customStyle="1" w:styleId="acline">
    <w:name w:val="ac_line"/>
    <w:basedOn w:val="DefaultParagraphFont"/>
    <w:rsid w:val="00837367"/>
  </w:style>
  <w:style w:type="character" w:customStyle="1" w:styleId="namefirst">
    <w:name w:val="name_first"/>
    <w:basedOn w:val="DefaultParagraphFont"/>
    <w:rsid w:val="00837367"/>
  </w:style>
  <w:style w:type="character" w:customStyle="1" w:styleId="qterm">
    <w:name w:val="qterm"/>
    <w:basedOn w:val="DefaultParagraphFont"/>
    <w:rsid w:val="00837367"/>
  </w:style>
  <w:style w:type="character" w:customStyle="1" w:styleId="namelast">
    <w:name w:val="name_last"/>
    <w:basedOn w:val="DefaultParagraphFont"/>
    <w:rsid w:val="00837367"/>
  </w:style>
  <w:style w:type="character" w:customStyle="1" w:styleId="email">
    <w:name w:val="email"/>
    <w:basedOn w:val="DefaultParagraphFont"/>
    <w:rsid w:val="00837367"/>
  </w:style>
  <w:style w:type="paragraph" w:customStyle="1" w:styleId="ResponsecategsChar">
    <w:name w:val="Response categs..... Char"/>
    <w:basedOn w:val="Normal"/>
    <w:link w:val="ResponsecategsCharChar"/>
    <w:rsid w:val="00837367"/>
    <w:pPr>
      <w:tabs>
        <w:tab w:val="right" w:leader="dot" w:pos="3942"/>
      </w:tabs>
      <w:ind w:left="216" w:hanging="216"/>
    </w:pPr>
    <w:rPr>
      <w:rFonts w:ascii="Arial" w:hAnsi="Arial"/>
      <w:sz w:val="20"/>
      <w:szCs w:val="20"/>
    </w:rPr>
  </w:style>
  <w:style w:type="character" w:customStyle="1" w:styleId="ResponsecategsCharChar">
    <w:name w:val="Response categs..... Char Char"/>
    <w:basedOn w:val="DefaultParagraphFont"/>
    <w:link w:val="ResponsecategsChar"/>
    <w:rsid w:val="00837367"/>
    <w:rPr>
      <w:rFonts w:ascii="Arial" w:eastAsia="Times New Roman" w:hAnsi="Arial" w:cs="Times New Roman"/>
      <w:sz w:val="20"/>
      <w:szCs w:val="20"/>
    </w:rPr>
  </w:style>
  <w:style w:type="paragraph" w:customStyle="1" w:styleId="1Intvwqst">
    <w:name w:val="1. Intvw qst"/>
    <w:basedOn w:val="Normal"/>
    <w:link w:val="1IntvwqstChar1"/>
    <w:rsid w:val="00837367"/>
    <w:pPr>
      <w:ind w:left="360" w:hanging="360"/>
    </w:pPr>
    <w:rPr>
      <w:rFonts w:ascii="Arial" w:hAnsi="Arial"/>
      <w:smallCaps/>
      <w:sz w:val="20"/>
      <w:szCs w:val="20"/>
    </w:rPr>
  </w:style>
  <w:style w:type="character" w:customStyle="1" w:styleId="1IntvwqstChar1">
    <w:name w:val="1. Intvw qst Char1"/>
    <w:basedOn w:val="DefaultParagraphFont"/>
    <w:link w:val="1Intvwqst"/>
    <w:rsid w:val="00837367"/>
    <w:rPr>
      <w:rFonts w:ascii="Arial" w:eastAsia="Times New Roman" w:hAnsi="Arial" w:cs="Times New Roman"/>
      <w:smallCaps/>
      <w:sz w:val="20"/>
      <w:szCs w:val="20"/>
    </w:rPr>
  </w:style>
  <w:style w:type="paragraph" w:customStyle="1" w:styleId="1IntvwqstChar1Char">
    <w:name w:val="1. Intvw qst Char1 Char"/>
    <w:basedOn w:val="Normal"/>
    <w:link w:val="1IntvwqstChar1CharChar"/>
    <w:rsid w:val="00837367"/>
    <w:pPr>
      <w:ind w:left="360" w:hanging="360"/>
    </w:pPr>
    <w:rPr>
      <w:rFonts w:ascii="Arial" w:hAnsi="Arial"/>
      <w:smallCaps/>
      <w:sz w:val="20"/>
      <w:szCs w:val="20"/>
    </w:rPr>
  </w:style>
  <w:style w:type="character" w:customStyle="1" w:styleId="1IntvwqstChar1CharChar">
    <w:name w:val="1. Intvw qst Char1 Char Char"/>
    <w:basedOn w:val="DefaultParagraphFont"/>
    <w:link w:val="1IntvwqstChar1Char"/>
    <w:rsid w:val="00837367"/>
    <w:rPr>
      <w:rFonts w:ascii="Arial" w:eastAsia="Times New Roman" w:hAnsi="Arial" w:cs="Times New Roman"/>
      <w:smallCaps/>
      <w:sz w:val="20"/>
      <w:szCs w:val="20"/>
    </w:rPr>
  </w:style>
  <w:style w:type="paragraph" w:customStyle="1" w:styleId="Heading3b">
    <w:name w:val="Heading 3b"/>
    <w:basedOn w:val="Heading3"/>
    <w:uiPriority w:val="99"/>
    <w:rsid w:val="00837367"/>
    <w:pPr>
      <w:keepNext/>
      <w:pBdr>
        <w:top w:val="none" w:sz="0" w:space="0" w:color="auto"/>
      </w:pBdr>
      <w:spacing w:before="240" w:after="60"/>
    </w:pPr>
    <w:rPr>
      <w:rFonts w:eastAsia="Times New Roman" w:cs="Arial"/>
      <w:b w:val="0"/>
      <w:bCs/>
      <w:caps/>
      <w:color w:val="auto"/>
      <w:spacing w:val="0"/>
      <w:szCs w:val="26"/>
      <w:u w:val="single"/>
      <w:lang w:eastAsia="en-CA"/>
    </w:rPr>
  </w:style>
  <w:style w:type="paragraph" w:customStyle="1" w:styleId="1">
    <w:name w:val="Ü1"/>
    <w:basedOn w:val="BodyTextIndent"/>
    <w:link w:val="1Zchn"/>
    <w:rsid w:val="00837367"/>
    <w:pPr>
      <w:autoSpaceDE w:val="0"/>
      <w:autoSpaceDN w:val="0"/>
      <w:spacing w:before="120" w:after="180"/>
      <w:ind w:left="720" w:hanging="720"/>
    </w:pPr>
    <w:rPr>
      <w:rFonts w:ascii="Arial" w:hAnsi="Arial" w:cs="Arial"/>
      <w:b/>
      <w:sz w:val="20"/>
      <w:szCs w:val="22"/>
      <w:u w:val="single"/>
      <w:lang w:val="de-DE" w:eastAsia="de-DE"/>
    </w:rPr>
  </w:style>
  <w:style w:type="character" w:customStyle="1" w:styleId="1Zchn">
    <w:name w:val="Ü1 Zchn"/>
    <w:basedOn w:val="DefaultParagraphFont"/>
    <w:link w:val="1"/>
    <w:rsid w:val="00837367"/>
    <w:rPr>
      <w:rFonts w:ascii="Arial" w:eastAsia="Times New Roman" w:hAnsi="Arial" w:cs="Arial"/>
      <w:b/>
      <w:sz w:val="20"/>
      <w:u w:val="single"/>
      <w:lang w:val="de-DE" w:eastAsia="de-DE"/>
    </w:rPr>
  </w:style>
  <w:style w:type="paragraph" w:customStyle="1" w:styleId="List-Num2">
    <w:name w:val="List-Num 2"/>
    <w:basedOn w:val="Normal"/>
    <w:uiPriority w:val="99"/>
    <w:rsid w:val="00837367"/>
    <w:pPr>
      <w:numPr>
        <w:ilvl w:val="1"/>
        <w:numId w:val="1"/>
      </w:numPr>
      <w:tabs>
        <w:tab w:val="num" w:pos="1080"/>
      </w:tabs>
      <w:suppressAutoHyphens/>
      <w:spacing w:after="120" w:line="264" w:lineRule="auto"/>
      <w:ind w:left="1080" w:hanging="648"/>
      <w:outlineLvl w:val="0"/>
    </w:pPr>
    <w:rPr>
      <w:rFonts w:ascii="Arial" w:eastAsia="Calibri" w:hAnsi="Arial" w:cs="Arial"/>
      <w:sz w:val="20"/>
      <w:szCs w:val="22"/>
      <w:lang w:val="en-CA"/>
    </w:rPr>
  </w:style>
  <w:style w:type="paragraph" w:customStyle="1" w:styleId="List-Cont2">
    <w:name w:val="List-Cont 2"/>
    <w:basedOn w:val="Normal"/>
    <w:next w:val="List-Num2"/>
    <w:uiPriority w:val="99"/>
    <w:rsid w:val="00837367"/>
    <w:pPr>
      <w:spacing w:after="120" w:line="264" w:lineRule="auto"/>
      <w:ind w:left="1080"/>
    </w:pPr>
    <w:rPr>
      <w:rFonts w:ascii="Arial" w:eastAsia="Calibri" w:hAnsi="Arial" w:cs="Arial"/>
      <w:sz w:val="20"/>
      <w:szCs w:val="22"/>
      <w:lang w:val="en-CA"/>
    </w:rPr>
  </w:style>
  <w:style w:type="paragraph" w:customStyle="1" w:styleId="CompanyName">
    <w:name w:val="Company Name"/>
    <w:basedOn w:val="Normal"/>
    <w:next w:val="Normal"/>
    <w:autoRedefine/>
    <w:rsid w:val="00837367"/>
    <w:pPr>
      <w:numPr>
        <w:numId w:val="2"/>
      </w:numPr>
      <w:tabs>
        <w:tab w:val="left" w:pos="284"/>
        <w:tab w:val="right" w:pos="6480"/>
      </w:tabs>
      <w:spacing w:before="240" w:after="40"/>
      <w:ind w:hanging="720"/>
    </w:pPr>
    <w:rPr>
      <w:rFonts w:ascii="Calibri" w:hAnsi="Calibri"/>
      <w:b/>
      <w:szCs w:val="20"/>
    </w:rPr>
  </w:style>
  <w:style w:type="character" w:customStyle="1" w:styleId="style24">
    <w:name w:val="style24"/>
    <w:basedOn w:val="DefaultParagraphFont"/>
    <w:rsid w:val="00837367"/>
  </w:style>
  <w:style w:type="character" w:customStyle="1" w:styleId="style25">
    <w:name w:val="style25"/>
    <w:basedOn w:val="DefaultParagraphFont"/>
    <w:rsid w:val="00837367"/>
  </w:style>
  <w:style w:type="paragraph" w:customStyle="1" w:styleId="Bullet10">
    <w:name w:val="Bullet 1"/>
    <w:basedOn w:val="Normal"/>
    <w:qFormat/>
    <w:rsid w:val="00837367"/>
    <w:pPr>
      <w:numPr>
        <w:numId w:val="3"/>
      </w:numPr>
      <w:spacing w:before="180" w:after="120" w:line="280" w:lineRule="atLeast"/>
      <w:contextualSpacing/>
    </w:pPr>
    <w:rPr>
      <w:rFonts w:ascii="Arial" w:eastAsiaTheme="minorHAnsi" w:hAnsi="Arial" w:cs="Arial"/>
      <w:sz w:val="20"/>
      <w:szCs w:val="20"/>
      <w:lang w:val="en-US"/>
    </w:rPr>
  </w:style>
  <w:style w:type="character" w:customStyle="1" w:styleId="RGBRed">
    <w:name w:val="RGB Red"/>
    <w:basedOn w:val="DefaultParagraphFont"/>
    <w:uiPriority w:val="1"/>
    <w:qFormat/>
    <w:rsid w:val="00837367"/>
    <w:rPr>
      <w:color w:val="ED1C24"/>
    </w:rPr>
  </w:style>
  <w:style w:type="character" w:customStyle="1" w:styleId="RGBBlue">
    <w:name w:val="RGB Blue"/>
    <w:basedOn w:val="DefaultParagraphFont"/>
    <w:uiPriority w:val="1"/>
    <w:qFormat/>
    <w:rsid w:val="00837367"/>
    <w:rPr>
      <w:color w:val="056DB1"/>
    </w:rPr>
  </w:style>
  <w:style w:type="character" w:customStyle="1" w:styleId="RGBGold">
    <w:name w:val="RGB Gold"/>
    <w:basedOn w:val="RGBBlue"/>
    <w:uiPriority w:val="1"/>
    <w:qFormat/>
    <w:rsid w:val="00837367"/>
    <w:rPr>
      <w:color w:val="FFC425"/>
    </w:rPr>
  </w:style>
  <w:style w:type="paragraph" w:customStyle="1" w:styleId="Bullet20">
    <w:name w:val="Bullet 2"/>
    <w:basedOn w:val="Normal"/>
    <w:rsid w:val="00837367"/>
    <w:pPr>
      <w:numPr>
        <w:numId w:val="4"/>
      </w:numPr>
      <w:tabs>
        <w:tab w:val="left" w:pos="540"/>
      </w:tabs>
      <w:spacing w:before="180" w:after="120" w:line="280" w:lineRule="atLeast"/>
      <w:ind w:left="548" w:hanging="274"/>
      <w:contextualSpacing/>
    </w:pPr>
    <w:rPr>
      <w:rFonts w:ascii="Arial" w:eastAsiaTheme="minorHAnsi" w:hAnsi="Arial" w:cs="Arial"/>
      <w:sz w:val="20"/>
      <w:szCs w:val="20"/>
      <w:lang w:val="en-US"/>
    </w:rPr>
  </w:style>
  <w:style w:type="paragraph" w:customStyle="1" w:styleId="Bullet30">
    <w:name w:val="Bullet 3"/>
    <w:basedOn w:val="Normal"/>
    <w:rsid w:val="00837367"/>
    <w:pPr>
      <w:numPr>
        <w:numId w:val="5"/>
      </w:numPr>
      <w:spacing w:before="180" w:after="120" w:line="280" w:lineRule="atLeast"/>
      <w:ind w:left="821" w:hanging="274"/>
      <w:contextualSpacing/>
    </w:pPr>
    <w:rPr>
      <w:rFonts w:ascii="Arial" w:eastAsiaTheme="minorHAnsi" w:hAnsi="Arial" w:cs="Arial"/>
      <w:sz w:val="20"/>
      <w:szCs w:val="20"/>
      <w:lang w:val="en-US"/>
    </w:rPr>
  </w:style>
  <w:style w:type="paragraph" w:customStyle="1" w:styleId="TableHeading">
    <w:name w:val="Table Heading"/>
    <w:basedOn w:val="Normal"/>
    <w:qFormat/>
    <w:rsid w:val="00837367"/>
    <w:pPr>
      <w:spacing w:before="40" w:after="20"/>
      <w:jc w:val="center"/>
    </w:pPr>
    <w:rPr>
      <w:rFonts w:ascii="Arial Narrow" w:eastAsiaTheme="minorHAnsi" w:hAnsi="Arial Narrow" w:cs="Arial"/>
      <w:b/>
      <w:color w:val="FFFFFF" w:themeColor="background1"/>
      <w:sz w:val="20"/>
      <w:szCs w:val="22"/>
      <w:lang w:val="en-US"/>
    </w:rPr>
  </w:style>
  <w:style w:type="paragraph" w:customStyle="1" w:styleId="TableText">
    <w:name w:val="Table Text"/>
    <w:basedOn w:val="Normal"/>
    <w:qFormat/>
    <w:rsid w:val="00837367"/>
    <w:rPr>
      <w:rFonts w:ascii="Arial Narrow" w:eastAsiaTheme="minorHAnsi" w:hAnsi="Arial Narrow" w:cs="Arial"/>
      <w:sz w:val="20"/>
      <w:szCs w:val="22"/>
      <w:lang w:val="en-US"/>
    </w:rPr>
  </w:style>
  <w:style w:type="paragraph" w:customStyle="1" w:styleId="TableBullet">
    <w:name w:val="Table Bullet"/>
    <w:basedOn w:val="TableText"/>
    <w:qFormat/>
    <w:rsid w:val="00837367"/>
    <w:pPr>
      <w:numPr>
        <w:numId w:val="6"/>
      </w:numPr>
      <w:tabs>
        <w:tab w:val="left" w:pos="180"/>
        <w:tab w:val="left" w:pos="216"/>
      </w:tabs>
      <w:ind w:left="187" w:hanging="187"/>
    </w:pPr>
  </w:style>
  <w:style w:type="paragraph" w:customStyle="1" w:styleId="TableSubheading">
    <w:name w:val="Table Subheading"/>
    <w:basedOn w:val="TableText"/>
    <w:qFormat/>
    <w:rsid w:val="00837367"/>
    <w:rPr>
      <w:b/>
    </w:rPr>
  </w:style>
  <w:style w:type="paragraph" w:customStyle="1" w:styleId="TableDash">
    <w:name w:val="Table Dash"/>
    <w:basedOn w:val="TableBullet"/>
    <w:qFormat/>
    <w:rsid w:val="00837367"/>
    <w:pPr>
      <w:numPr>
        <w:numId w:val="7"/>
      </w:numPr>
      <w:tabs>
        <w:tab w:val="clear" w:pos="180"/>
        <w:tab w:val="clear" w:pos="216"/>
        <w:tab w:val="left" w:pos="378"/>
      </w:tabs>
      <w:ind w:left="389" w:hanging="187"/>
    </w:pPr>
  </w:style>
  <w:style w:type="paragraph" w:customStyle="1" w:styleId="TableNumber">
    <w:name w:val="Table Number"/>
    <w:basedOn w:val="TableText"/>
    <w:qFormat/>
    <w:rsid w:val="00837367"/>
    <w:pPr>
      <w:tabs>
        <w:tab w:val="decimal" w:pos="1922"/>
      </w:tabs>
    </w:pPr>
  </w:style>
  <w:style w:type="paragraph" w:customStyle="1" w:styleId="r4">
    <w:name w:val="r4"/>
    <w:aliases w:val="firm"/>
    <w:basedOn w:val="Normal"/>
    <w:next w:val="Normal"/>
    <w:qFormat/>
    <w:rsid w:val="00837367"/>
    <w:pPr>
      <w:keepNext/>
      <w:spacing w:before="120" w:after="120"/>
    </w:pPr>
    <w:rPr>
      <w:rFonts w:ascii="Arial" w:hAnsi="Arial"/>
      <w:b/>
      <w:bCs/>
      <w:sz w:val="20"/>
      <w:lang w:val="en-US"/>
    </w:rPr>
  </w:style>
  <w:style w:type="paragraph" w:styleId="TOAHeading">
    <w:name w:val="toa heading"/>
    <w:basedOn w:val="Normal"/>
    <w:next w:val="Normal"/>
    <w:uiPriority w:val="99"/>
    <w:unhideWhenUsed/>
    <w:rsid w:val="00837367"/>
    <w:pPr>
      <w:spacing w:before="120"/>
    </w:pPr>
    <w:rPr>
      <w:rFonts w:asciiTheme="majorHAnsi" w:eastAsiaTheme="majorEastAsia" w:hAnsiTheme="majorHAnsi" w:cstheme="majorBidi"/>
      <w:b/>
      <w:bCs/>
      <w:lang w:val="en-US"/>
    </w:rPr>
  </w:style>
  <w:style w:type="paragraph" w:styleId="TableofFigures">
    <w:name w:val="table of figures"/>
    <w:basedOn w:val="Normal"/>
    <w:next w:val="Normal"/>
    <w:uiPriority w:val="99"/>
    <w:unhideWhenUsed/>
    <w:rsid w:val="00837367"/>
    <w:pPr>
      <w:spacing w:line="280" w:lineRule="atLeast"/>
      <w:ind w:left="1080" w:right="547" w:hanging="1080"/>
    </w:pPr>
    <w:rPr>
      <w:rFonts w:ascii="Arial" w:eastAsiaTheme="minorHAnsi" w:hAnsi="Arial" w:cs="Arial"/>
      <w:sz w:val="20"/>
      <w:szCs w:val="20"/>
      <w:lang w:val="en-US"/>
    </w:rPr>
  </w:style>
  <w:style w:type="paragraph" w:customStyle="1" w:styleId="DocTitle">
    <w:name w:val="Doc Title"/>
    <w:basedOn w:val="Normal"/>
    <w:next w:val="DocSubtitle"/>
    <w:qFormat/>
    <w:rsid w:val="00837367"/>
    <w:pPr>
      <w:spacing w:before="2880"/>
    </w:pPr>
    <w:rPr>
      <w:rFonts w:ascii="Arial" w:eastAsiaTheme="minorHAnsi" w:hAnsi="Arial" w:cs="Arial"/>
      <w:b/>
      <w:bCs/>
      <w:color w:val="003363"/>
      <w:sz w:val="72"/>
      <w:szCs w:val="72"/>
      <w:lang w:val="en-US"/>
    </w:rPr>
  </w:style>
  <w:style w:type="paragraph" w:customStyle="1" w:styleId="DocSubtitle">
    <w:name w:val="Doc Subtitle"/>
    <w:basedOn w:val="Normal"/>
    <w:next w:val="DocInfo"/>
    <w:qFormat/>
    <w:rsid w:val="00D81B8A"/>
    <w:pPr>
      <w:spacing w:before="240"/>
      <w:ind w:left="1440" w:hanging="1440"/>
    </w:pPr>
    <w:rPr>
      <w:rFonts w:ascii="Nirmala UI" w:eastAsiaTheme="minorHAnsi" w:hAnsi="Nirmala UI" w:cs="Arial"/>
      <w:b/>
      <w:bCs/>
      <w:color w:val="056DB1"/>
      <w:sz w:val="16"/>
      <w:szCs w:val="32"/>
      <w:lang w:val="en-US"/>
    </w:rPr>
  </w:style>
  <w:style w:type="paragraph" w:customStyle="1" w:styleId="DocInfo">
    <w:name w:val="Doc Info"/>
    <w:basedOn w:val="BodyText"/>
    <w:qFormat/>
    <w:rsid w:val="00837367"/>
    <w:pPr>
      <w:spacing w:line="280" w:lineRule="atLeast"/>
      <w:jc w:val="left"/>
    </w:pPr>
    <w:rPr>
      <w:rFonts w:ascii="Arial" w:eastAsiaTheme="minorHAnsi" w:hAnsi="Arial" w:cs="Arial"/>
      <w:sz w:val="22"/>
      <w:szCs w:val="22"/>
      <w:lang w:eastAsia="en-US"/>
    </w:rPr>
  </w:style>
  <w:style w:type="character" w:styleId="FollowedHyperlink">
    <w:name w:val="FollowedHyperlink"/>
    <w:basedOn w:val="DefaultParagraphFont"/>
    <w:uiPriority w:val="99"/>
    <w:rsid w:val="00837367"/>
    <w:rPr>
      <w:color w:val="800080"/>
      <w:u w:val="single"/>
    </w:rPr>
  </w:style>
  <w:style w:type="paragraph" w:styleId="TOC4">
    <w:name w:val="toc 4"/>
    <w:basedOn w:val="Normal"/>
    <w:next w:val="Normal"/>
    <w:autoRedefine/>
    <w:uiPriority w:val="39"/>
    <w:unhideWhenUsed/>
    <w:rsid w:val="00837367"/>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837367"/>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837367"/>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837367"/>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837367"/>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37367"/>
    <w:pPr>
      <w:ind w:left="1920"/>
    </w:pPr>
    <w:rPr>
      <w:rFonts w:asciiTheme="minorHAnsi" w:hAnsiTheme="minorHAnsi" w:cstheme="minorHAnsi"/>
      <w:sz w:val="18"/>
      <w:szCs w:val="18"/>
    </w:rPr>
  </w:style>
  <w:style w:type="paragraph" w:customStyle="1" w:styleId="IntroText">
    <w:name w:val="Intro Text"/>
    <w:basedOn w:val="Normal"/>
    <w:qFormat/>
    <w:rsid w:val="00837367"/>
    <w:pPr>
      <w:spacing w:before="120" w:after="120"/>
    </w:pPr>
    <w:rPr>
      <w:rFonts w:ascii="Arial" w:eastAsiaTheme="minorHAnsi" w:hAnsi="Arial" w:cs="Arial"/>
      <w:color w:val="7F7F7F" w:themeColor="text1" w:themeTint="80"/>
      <w:sz w:val="26"/>
      <w:szCs w:val="26"/>
      <w:lang w:val="en-US"/>
    </w:rPr>
  </w:style>
  <w:style w:type="paragraph" w:styleId="ListNumber">
    <w:name w:val="List Number"/>
    <w:basedOn w:val="BodyText"/>
    <w:uiPriority w:val="99"/>
    <w:unhideWhenUsed/>
    <w:rsid w:val="00837367"/>
    <w:pPr>
      <w:numPr>
        <w:numId w:val="8"/>
      </w:numPr>
      <w:spacing w:before="180" w:after="120" w:line="280" w:lineRule="atLeast"/>
      <w:contextualSpacing/>
      <w:jc w:val="left"/>
    </w:pPr>
    <w:rPr>
      <w:rFonts w:ascii="Arial" w:eastAsiaTheme="minorHAnsi" w:hAnsi="Arial" w:cs="Arial"/>
      <w:sz w:val="20"/>
      <w:szCs w:val="20"/>
      <w:lang w:eastAsia="en-US"/>
    </w:rPr>
  </w:style>
  <w:style w:type="paragraph" w:customStyle="1" w:styleId="BodyTextReferences">
    <w:name w:val="Body Text References"/>
    <w:basedOn w:val="BodyText"/>
    <w:link w:val="BodyTextReferencesChar"/>
    <w:qFormat/>
    <w:rsid w:val="00837367"/>
    <w:pPr>
      <w:spacing w:before="180" w:after="120" w:line="280" w:lineRule="atLeast"/>
      <w:ind w:left="720" w:hanging="720"/>
      <w:jc w:val="left"/>
    </w:pPr>
    <w:rPr>
      <w:rFonts w:ascii="Arial" w:hAnsi="Arial" w:cs="Arial"/>
      <w:sz w:val="20"/>
      <w:szCs w:val="20"/>
    </w:rPr>
  </w:style>
  <w:style w:type="character" w:customStyle="1" w:styleId="BodyTextReferencesChar">
    <w:name w:val="Body Text References Char"/>
    <w:basedOn w:val="BodyTextChar"/>
    <w:link w:val="BodyTextReferences"/>
    <w:rsid w:val="00837367"/>
    <w:rPr>
      <w:rFonts w:ascii="Arial" w:eastAsia="Times New Roman" w:hAnsi="Arial" w:cs="Arial"/>
      <w:sz w:val="20"/>
      <w:szCs w:val="20"/>
      <w:lang w:val="en-US" w:eastAsia="en-GB"/>
    </w:rPr>
  </w:style>
  <w:style w:type="character" w:customStyle="1" w:styleId="st">
    <w:name w:val="st"/>
    <w:basedOn w:val="DefaultParagraphFont"/>
    <w:rsid w:val="00837367"/>
  </w:style>
  <w:style w:type="paragraph" w:customStyle="1" w:styleId="tabcontent">
    <w:name w:val="tabcontent"/>
    <w:basedOn w:val="Normal"/>
    <w:rsid w:val="00837367"/>
    <w:pPr>
      <w:spacing w:before="100" w:beforeAutospacing="1" w:after="100" w:afterAutospacing="1"/>
    </w:pPr>
    <w:rPr>
      <w:lang w:val="en-US"/>
    </w:rPr>
  </w:style>
  <w:style w:type="character" w:customStyle="1" w:styleId="greensubhead1">
    <w:name w:val="greensubhead1"/>
    <w:basedOn w:val="DefaultParagraphFont"/>
    <w:rsid w:val="00837367"/>
  </w:style>
  <w:style w:type="character" w:customStyle="1" w:styleId="FootnoteTextChar2">
    <w:name w:val="Footnote Text Char2"/>
    <w:aliases w:val="DSE note Char1,Footnote Text Char1 Char1,Footnote Text Char Char Char1,Footnote Text Char2 Char Char Char1,Footnote Text Char Char2 Char Char Char1,Footnote Text Char2 Char Char1 Char Char Char1,Texto nota pie Car Char1"/>
    <w:basedOn w:val="DefaultParagraphFont"/>
    <w:uiPriority w:val="99"/>
    <w:locked/>
    <w:rsid w:val="00837367"/>
    <w:rPr>
      <w:rFonts w:ascii="Calibri" w:eastAsia="Times New Roman" w:hAnsi="Calibri" w:cs="Calibri"/>
      <w:sz w:val="20"/>
      <w:szCs w:val="20"/>
    </w:rPr>
  </w:style>
  <w:style w:type="paragraph" w:customStyle="1" w:styleId="BodyText1">
    <w:name w:val="Body Text1"/>
    <w:basedOn w:val="Normal"/>
    <w:qFormat/>
    <w:rsid w:val="00837367"/>
    <w:pPr>
      <w:jc w:val="both"/>
    </w:pPr>
    <w:rPr>
      <w:rFonts w:ascii="Geneva" w:hAnsi="Geneva"/>
      <w:sz w:val="22"/>
      <w:szCs w:val="22"/>
      <w:lang w:val="en-US" w:eastAsia="en-GB"/>
    </w:rPr>
  </w:style>
  <w:style w:type="paragraph" w:customStyle="1" w:styleId="yiv4883467618msonormal">
    <w:name w:val="yiv4883467618msonormal"/>
    <w:basedOn w:val="Normal"/>
    <w:rsid w:val="00837367"/>
    <w:pPr>
      <w:spacing w:before="100" w:beforeAutospacing="1" w:after="100" w:afterAutospacing="1"/>
    </w:pPr>
    <w:rPr>
      <w:lang w:val="en-US"/>
    </w:rPr>
  </w:style>
  <w:style w:type="character" w:customStyle="1" w:styleId="textbody">
    <w:name w:val="text_body"/>
    <w:basedOn w:val="DefaultParagraphFont"/>
    <w:rsid w:val="00837367"/>
  </w:style>
  <w:style w:type="paragraph" w:customStyle="1" w:styleId="style2">
    <w:name w:val="style2"/>
    <w:basedOn w:val="Normal"/>
    <w:rsid w:val="00837367"/>
    <w:pPr>
      <w:spacing w:before="100" w:beforeAutospacing="1" w:after="100" w:afterAutospacing="1"/>
    </w:pPr>
    <w:rPr>
      <w:lang w:val="en-US"/>
    </w:rPr>
  </w:style>
  <w:style w:type="table" w:styleId="LightList-Accent5">
    <w:name w:val="Light List Accent 5"/>
    <w:basedOn w:val="TableNormal"/>
    <w:uiPriority w:val="61"/>
    <w:rsid w:val="00837367"/>
    <w:pPr>
      <w:spacing w:after="0" w:line="240" w:lineRule="auto"/>
    </w:pPr>
    <w:rPr>
      <w:rFonts w:eastAsiaTheme="minorEastAsia"/>
      <w:lang w:val="en-US"/>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paragraph" w:customStyle="1" w:styleId="BankNormal">
    <w:name w:val="BankNormal"/>
    <w:basedOn w:val="Normal"/>
    <w:link w:val="BankNormalChar"/>
    <w:rsid w:val="00837367"/>
    <w:pPr>
      <w:spacing w:after="240"/>
      <w:jc w:val="both"/>
    </w:pPr>
    <w:rPr>
      <w:rFonts w:ascii="Garamond" w:hAnsi="Garamond"/>
      <w:i/>
      <w:szCs w:val="20"/>
      <w:u w:val="single"/>
      <w:lang w:val="en-US"/>
    </w:rPr>
  </w:style>
  <w:style w:type="paragraph" w:customStyle="1" w:styleId="p1">
    <w:name w:val="p1"/>
    <w:basedOn w:val="Normal"/>
    <w:rsid w:val="00837367"/>
    <w:pPr>
      <w:spacing w:before="100" w:beforeAutospacing="1" w:after="100" w:afterAutospacing="1"/>
    </w:pPr>
    <w:rPr>
      <w:lang w:val="en-US"/>
    </w:rPr>
  </w:style>
  <w:style w:type="paragraph" w:customStyle="1" w:styleId="LightGrid-Accent31">
    <w:name w:val="Light Grid - Accent 31"/>
    <w:basedOn w:val="Normal"/>
    <w:uiPriority w:val="34"/>
    <w:qFormat/>
    <w:rsid w:val="00837367"/>
    <w:pPr>
      <w:spacing w:before="200" w:after="200" w:line="276" w:lineRule="auto"/>
      <w:ind w:left="720"/>
      <w:contextualSpacing/>
    </w:pPr>
    <w:rPr>
      <w:rFonts w:ascii="Cambria" w:eastAsia="MS Mincho" w:hAnsi="Cambria"/>
      <w:sz w:val="20"/>
      <w:szCs w:val="20"/>
      <w:lang w:val="es-ES_tradnl"/>
    </w:rPr>
  </w:style>
  <w:style w:type="paragraph" w:customStyle="1" w:styleId="PlanJustifiedStandard">
    <w:name w:val="Plan Justified Standard"/>
    <w:basedOn w:val="Normal"/>
    <w:rsid w:val="00837367"/>
    <w:pPr>
      <w:jc w:val="both"/>
    </w:pPr>
    <w:rPr>
      <w:rFonts w:ascii="Plan" w:hAnsi="Plan"/>
      <w:szCs w:val="20"/>
      <w:lang w:eastAsia="fr-FR"/>
    </w:rPr>
  </w:style>
  <w:style w:type="paragraph" w:customStyle="1" w:styleId="NormalNumbered">
    <w:name w:val="Normal Numbered"/>
    <w:basedOn w:val="Normal"/>
    <w:rsid w:val="00837367"/>
    <w:pPr>
      <w:numPr>
        <w:numId w:val="9"/>
      </w:numPr>
      <w:spacing w:before="120" w:after="120"/>
    </w:pPr>
    <w:rPr>
      <w:rFonts w:ascii="Georgia" w:hAnsi="Georgia"/>
      <w:szCs w:val="20"/>
      <w:lang w:val="en-US" w:eastAsia="en-GB"/>
    </w:rPr>
  </w:style>
  <w:style w:type="character" w:customStyle="1" w:styleId="gi">
    <w:name w:val="gi"/>
    <w:basedOn w:val="DefaultParagraphFont"/>
    <w:rsid w:val="00837367"/>
  </w:style>
  <w:style w:type="table" w:customStyle="1" w:styleId="LightList-Accent11">
    <w:name w:val="Light List - Accent 11"/>
    <w:basedOn w:val="TableNormal"/>
    <w:uiPriority w:val="61"/>
    <w:rsid w:val="008373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0">
    <w:name w:val="nospacing"/>
    <w:basedOn w:val="Normal"/>
    <w:rsid w:val="00837367"/>
    <w:pPr>
      <w:spacing w:before="100" w:beforeAutospacing="1" w:after="100" w:afterAutospacing="1"/>
    </w:pPr>
    <w:rPr>
      <w:lang w:val="en-US"/>
    </w:rPr>
  </w:style>
  <w:style w:type="paragraph" w:customStyle="1" w:styleId="CVZwischenberschrift">
    <w:name w:val="CV Zwischenüberschrift"/>
    <w:basedOn w:val="Normal"/>
    <w:link w:val="CVZwischenberschriftZchn"/>
    <w:qFormat/>
    <w:rsid w:val="00837367"/>
    <w:pPr>
      <w:keepNext/>
      <w:tabs>
        <w:tab w:val="left" w:pos="1701"/>
      </w:tabs>
      <w:spacing w:before="240" w:after="240"/>
    </w:pPr>
    <w:rPr>
      <w:rFonts w:ascii="Arial" w:hAnsi="Arial"/>
      <w:b/>
      <w:bCs/>
      <w:sz w:val="20"/>
      <w:szCs w:val="20"/>
      <w:lang w:val="en-US"/>
    </w:rPr>
  </w:style>
  <w:style w:type="character" w:customStyle="1" w:styleId="CVZwischenberschriftZchn">
    <w:name w:val="CV Zwischenüberschrift Zchn"/>
    <w:link w:val="CVZwischenberschrift"/>
    <w:rsid w:val="00837367"/>
    <w:rPr>
      <w:rFonts w:ascii="Arial" w:eastAsia="Times New Roman" w:hAnsi="Arial" w:cs="Times New Roman"/>
      <w:b/>
      <w:bCs/>
      <w:sz w:val="20"/>
      <w:szCs w:val="20"/>
      <w:lang w:val="en-US"/>
    </w:rPr>
  </w:style>
  <w:style w:type="paragraph" w:customStyle="1" w:styleId="tabletext0">
    <w:name w:val="table text"/>
    <w:basedOn w:val="Normal"/>
    <w:qFormat/>
    <w:rsid w:val="00837367"/>
    <w:pPr>
      <w:spacing w:after="120" w:line="264" w:lineRule="auto"/>
    </w:pPr>
    <w:rPr>
      <w:rFonts w:ascii="Calibri" w:eastAsiaTheme="minorHAnsi" w:hAnsi="Calibri"/>
      <w:sz w:val="20"/>
      <w:lang w:eastAsia="en-GB"/>
    </w:rPr>
  </w:style>
  <w:style w:type="paragraph" w:customStyle="1" w:styleId="yiv6379233889msonormal">
    <w:name w:val="yiv6379233889msonormal"/>
    <w:basedOn w:val="Normal"/>
    <w:rsid w:val="00837367"/>
    <w:pPr>
      <w:spacing w:before="100" w:beforeAutospacing="1" w:after="100" w:afterAutospacing="1"/>
    </w:pPr>
    <w:rPr>
      <w:lang w:val="en-US"/>
    </w:rPr>
  </w:style>
  <w:style w:type="paragraph" w:customStyle="1" w:styleId="TableStyle2">
    <w:name w:val="Table Style 2"/>
    <w:rsid w:val="00837367"/>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paragraph" w:customStyle="1" w:styleId="BVIfnrCharChar1">
    <w:name w:val="BVI fnr Char Char1"/>
    <w:aliases w:val="BVI fnr Car Car Char Char,BVI fnr Car Char Char,BVI fnr Car Car Car Car Char1 Char,BVI fnr Car Car Car Car Char Car Char Char,Footnote Reference Char Char Char,BVI fnr Char Char Char,BVI fnr Car Car Char Char Char"/>
    <w:basedOn w:val="Normal"/>
    <w:uiPriority w:val="99"/>
    <w:rsid w:val="00837367"/>
    <w:pPr>
      <w:spacing w:after="160" w:line="240" w:lineRule="exact"/>
    </w:pPr>
    <w:rPr>
      <w:rFonts w:ascii="Calibri" w:hAnsi="Calibri"/>
      <w:sz w:val="20"/>
      <w:szCs w:val="20"/>
      <w:vertAlign w:val="superscript"/>
      <w:lang w:val="en-US"/>
    </w:rPr>
  </w:style>
  <w:style w:type="paragraph" w:styleId="HTMLPreformatted">
    <w:name w:val="HTML Preformatted"/>
    <w:basedOn w:val="Normal"/>
    <w:link w:val="HTMLPreformattedChar"/>
    <w:uiPriority w:val="99"/>
    <w:unhideWhenUsed/>
    <w:rsid w:val="00837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837367"/>
    <w:rPr>
      <w:rFonts w:ascii="Courier New" w:eastAsia="Times New Roman" w:hAnsi="Courier New" w:cs="Courier New"/>
      <w:sz w:val="20"/>
      <w:szCs w:val="20"/>
      <w:lang w:val="en-US"/>
    </w:rPr>
  </w:style>
  <w:style w:type="paragraph" w:customStyle="1" w:styleId="yiv0226703936msolistparagraph">
    <w:name w:val="yiv0226703936msolistparagraph"/>
    <w:basedOn w:val="Normal"/>
    <w:rsid w:val="00837367"/>
    <w:pPr>
      <w:spacing w:before="100" w:beforeAutospacing="1" w:after="100" w:afterAutospacing="1"/>
    </w:pPr>
    <w:rPr>
      <w:lang w:val="en-US"/>
    </w:rPr>
  </w:style>
  <w:style w:type="paragraph" w:customStyle="1" w:styleId="Header1">
    <w:name w:val="Header1"/>
    <w:basedOn w:val="Normal"/>
    <w:next w:val="Header"/>
    <w:uiPriority w:val="99"/>
    <w:unhideWhenUsed/>
    <w:rsid w:val="00837367"/>
    <w:pPr>
      <w:tabs>
        <w:tab w:val="center" w:pos="4513"/>
        <w:tab w:val="right" w:pos="9026"/>
      </w:tabs>
    </w:pPr>
    <w:rPr>
      <w:rFonts w:ascii="Calibri" w:hAnsi="Calibri"/>
      <w:sz w:val="22"/>
      <w:szCs w:val="22"/>
      <w:lang w:val="en-US"/>
    </w:rPr>
  </w:style>
  <w:style w:type="numbering" w:customStyle="1" w:styleId="Style1">
    <w:name w:val="Style1"/>
    <w:uiPriority w:val="99"/>
    <w:rsid w:val="00837367"/>
    <w:pPr>
      <w:numPr>
        <w:numId w:val="10"/>
      </w:numPr>
    </w:pPr>
  </w:style>
  <w:style w:type="character" w:styleId="CommentReference">
    <w:name w:val="annotation reference"/>
    <w:basedOn w:val="DefaultParagraphFont"/>
    <w:uiPriority w:val="99"/>
    <w:unhideWhenUsed/>
    <w:rsid w:val="00837367"/>
    <w:rPr>
      <w:sz w:val="16"/>
      <w:szCs w:val="16"/>
    </w:rPr>
  </w:style>
  <w:style w:type="table" w:styleId="LightList-Accent6">
    <w:name w:val="Light List Accent 6"/>
    <w:basedOn w:val="TableNormal"/>
    <w:uiPriority w:val="61"/>
    <w:rsid w:val="00D96D04"/>
    <w:pPr>
      <w:spacing w:after="0" w:line="240" w:lineRule="auto"/>
    </w:pPr>
    <w:rPr>
      <w:lang w:val="en-US"/>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character" w:customStyle="1" w:styleId="st1">
    <w:name w:val="st1"/>
    <w:basedOn w:val="DefaultParagraphFont"/>
    <w:rsid w:val="00BD1F97"/>
  </w:style>
  <w:style w:type="table" w:styleId="TableGridLight">
    <w:name w:val="Grid Table Light"/>
    <w:basedOn w:val="TableNormal"/>
    <w:uiPriority w:val="40"/>
    <w:rsid w:val="00FC7B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semiHidden/>
    <w:unhideWhenUsed/>
    <w:rsid w:val="00225F42"/>
    <w:rPr>
      <w:color w:val="2B579A"/>
      <w:shd w:val="clear" w:color="auto" w:fill="E6E6E6"/>
    </w:rPr>
  </w:style>
  <w:style w:type="character" w:customStyle="1" w:styleId="locality">
    <w:name w:val="locality"/>
    <w:basedOn w:val="DefaultParagraphFont"/>
    <w:rsid w:val="008443DE"/>
  </w:style>
  <w:style w:type="paragraph" w:customStyle="1" w:styleId="Pa1">
    <w:name w:val="Pa1"/>
    <w:basedOn w:val="Normal"/>
    <w:next w:val="Normal"/>
    <w:rsid w:val="00DC2AB6"/>
    <w:pPr>
      <w:suppressAutoHyphens/>
      <w:autoSpaceDE w:val="0"/>
      <w:autoSpaceDN w:val="0"/>
      <w:spacing w:line="181" w:lineRule="atLeast"/>
      <w:jc w:val="both"/>
      <w:textAlignment w:val="baseline"/>
    </w:pPr>
    <w:rPr>
      <w:rFonts w:ascii="ITC Korinna Std" w:eastAsia="Calibri" w:hAnsi="ITC Korinna Std"/>
      <w:sz w:val="19"/>
      <w:lang w:val="en-US"/>
    </w:rPr>
  </w:style>
  <w:style w:type="character" w:customStyle="1" w:styleId="xbe">
    <w:name w:val="_xbe"/>
    <w:basedOn w:val="DefaultParagraphFont"/>
    <w:rsid w:val="00085802"/>
  </w:style>
  <w:style w:type="table" w:styleId="LightList-Accent2">
    <w:name w:val="Light List Accent 2"/>
    <w:basedOn w:val="TableNormal"/>
    <w:uiPriority w:val="61"/>
    <w:rsid w:val="0092507E"/>
    <w:pPr>
      <w:spacing w:after="0" w:line="240" w:lineRule="auto"/>
    </w:pPr>
    <w:rPr>
      <w:rFonts w:ascii="Garamond" w:eastAsia="Times New Roman" w:hAnsi="Garamond" w:cs="Times New Roman"/>
      <w:sz w:val="20"/>
      <w:szCs w:val="20"/>
      <w:lang w:val="en-US"/>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customStyle="1" w:styleId="ListTable3-Accent61">
    <w:name w:val="List Table 3 - Accent 61"/>
    <w:basedOn w:val="TableNormal"/>
    <w:uiPriority w:val="48"/>
    <w:rsid w:val="0092507E"/>
    <w:pPr>
      <w:spacing w:after="0" w:line="240" w:lineRule="auto"/>
    </w:pPr>
    <w:rPr>
      <w:rFonts w:ascii="Garamond" w:eastAsia="Times New Roman" w:hAnsi="Garamond" w:cs="Times New Roman"/>
      <w:sz w:val="20"/>
      <w:szCs w:val="20"/>
      <w:lang w:val="en-US"/>
    </w:r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paragraph" w:customStyle="1" w:styleId="Tables">
    <w:name w:val="Tables"/>
    <w:basedOn w:val="Normal"/>
    <w:autoRedefine/>
    <w:qFormat/>
    <w:rsid w:val="000B5947"/>
    <w:pPr>
      <w:shd w:val="clear" w:color="auto" w:fill="FFFFFF"/>
      <w:contextualSpacing/>
      <w:jc w:val="center"/>
    </w:pPr>
    <w:rPr>
      <w:rFonts w:ascii="Gill Sans MT" w:hAnsi="Gill Sans MT"/>
      <w:b/>
      <w:color w:val="000000"/>
      <w:sz w:val="18"/>
      <w:szCs w:val="22"/>
    </w:rPr>
  </w:style>
  <w:style w:type="paragraph" w:customStyle="1" w:styleId="Figures">
    <w:name w:val="Figures"/>
    <w:basedOn w:val="Normal"/>
    <w:qFormat/>
    <w:rsid w:val="00B94C4B"/>
    <w:pPr>
      <w:tabs>
        <w:tab w:val="left" w:pos="0"/>
        <w:tab w:val="left" w:pos="2612"/>
      </w:tabs>
      <w:jc w:val="center"/>
    </w:pPr>
    <w:rPr>
      <w:rFonts w:ascii="Gill Sans MT" w:hAnsi="Gill Sans MT" w:cs="Arial"/>
      <w:b/>
      <w:sz w:val="18"/>
      <w:szCs w:val="22"/>
      <w:lang w:eastAsia="ja-JP"/>
    </w:rPr>
  </w:style>
  <w:style w:type="numbering" w:customStyle="1" w:styleId="LFO9">
    <w:name w:val="LFO9"/>
    <w:basedOn w:val="NoList"/>
    <w:rsid w:val="00EA6CDC"/>
    <w:pPr>
      <w:numPr>
        <w:numId w:val="11"/>
      </w:numPr>
    </w:pPr>
  </w:style>
  <w:style w:type="character" w:customStyle="1" w:styleId="Mention2">
    <w:name w:val="Mention2"/>
    <w:basedOn w:val="DefaultParagraphFont"/>
    <w:uiPriority w:val="99"/>
    <w:semiHidden/>
    <w:unhideWhenUsed/>
    <w:rsid w:val="00EA6CDC"/>
    <w:rPr>
      <w:color w:val="2B579A"/>
      <w:shd w:val="clear" w:color="auto" w:fill="E6E6E6"/>
    </w:rPr>
  </w:style>
  <w:style w:type="paragraph" w:customStyle="1" w:styleId="list-paragraph">
    <w:name w:val="list-paragraph"/>
    <w:basedOn w:val="Normal"/>
    <w:rsid w:val="00CF7F51"/>
    <w:pPr>
      <w:spacing w:before="100" w:beforeAutospacing="1" w:after="100" w:afterAutospacing="1"/>
    </w:pPr>
    <w:rPr>
      <w:lang w:eastAsia="en-GB"/>
    </w:rPr>
  </w:style>
  <w:style w:type="character" w:customStyle="1" w:styleId="c-8">
    <w:name w:val="c-8"/>
    <w:basedOn w:val="DefaultParagraphFont"/>
    <w:rsid w:val="00CF7F51"/>
  </w:style>
  <w:style w:type="paragraph" w:customStyle="1" w:styleId="list-paragraph3">
    <w:name w:val="list-paragraph3"/>
    <w:basedOn w:val="Normal"/>
    <w:rsid w:val="00CF7F51"/>
    <w:pPr>
      <w:spacing w:before="100" w:beforeAutospacing="1" w:after="100" w:afterAutospacing="1"/>
    </w:pPr>
    <w:rPr>
      <w:lang w:eastAsia="en-GB"/>
    </w:rPr>
  </w:style>
  <w:style w:type="paragraph" w:customStyle="1" w:styleId="NoSpacing1">
    <w:name w:val="No Spacing1"/>
    <w:uiPriority w:val="1"/>
    <w:qFormat/>
    <w:rsid w:val="00CF7F51"/>
    <w:pPr>
      <w:spacing w:after="0" w:line="240" w:lineRule="auto"/>
    </w:pPr>
    <w:rPr>
      <w:rFonts w:ascii="Calibri" w:eastAsia="Yu Mincho" w:hAnsi="Calibri" w:cs="Times New Roman"/>
      <w:b/>
      <w:i/>
      <w:sz w:val="20"/>
      <w:lang w:val="en-US"/>
    </w:rPr>
  </w:style>
  <w:style w:type="paragraph" w:customStyle="1" w:styleId="GOGIGBodytext">
    <w:name w:val="GOGIG Body text"/>
    <w:basedOn w:val="Normal"/>
    <w:link w:val="GOGIGBodytextChar"/>
    <w:qFormat/>
    <w:rsid w:val="00BB5FF8"/>
    <w:pPr>
      <w:spacing w:after="240" w:line="276" w:lineRule="atLeast"/>
      <w:jc w:val="both"/>
    </w:pPr>
    <w:rPr>
      <w:rFonts w:ascii="Arial" w:hAnsi="Arial"/>
      <w:sz w:val="22"/>
      <w:szCs w:val="20"/>
    </w:rPr>
  </w:style>
  <w:style w:type="character" w:customStyle="1" w:styleId="GOGIGBodytextChar">
    <w:name w:val="GOGIG Body text Char"/>
    <w:basedOn w:val="DefaultParagraphFont"/>
    <w:link w:val="GOGIGBodytext"/>
    <w:rsid w:val="00BB5FF8"/>
    <w:rPr>
      <w:rFonts w:ascii="Arial" w:eastAsia="Times New Roman" w:hAnsi="Arial" w:cs="Times New Roman"/>
      <w:szCs w:val="20"/>
    </w:rPr>
  </w:style>
  <w:style w:type="character" w:customStyle="1" w:styleId="UnresolvedMention1">
    <w:name w:val="Unresolved Mention1"/>
    <w:basedOn w:val="DefaultParagraphFont"/>
    <w:uiPriority w:val="99"/>
    <w:semiHidden/>
    <w:unhideWhenUsed/>
    <w:rsid w:val="002A3F3F"/>
    <w:rPr>
      <w:color w:val="808080"/>
      <w:shd w:val="clear" w:color="auto" w:fill="E6E6E6"/>
    </w:rPr>
  </w:style>
  <w:style w:type="table" w:styleId="GridTable4-Accent6">
    <w:name w:val="Grid Table 4 Accent 6"/>
    <w:basedOn w:val="TableNormal"/>
    <w:uiPriority w:val="49"/>
    <w:rsid w:val="00F21C8E"/>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paragraph" w:customStyle="1" w:styleId="Position">
    <w:name w:val="Position"/>
    <w:basedOn w:val="Normal"/>
    <w:link w:val="PositionChar"/>
    <w:rsid w:val="00F21C8E"/>
    <w:pPr>
      <w:tabs>
        <w:tab w:val="right" w:pos="7546"/>
      </w:tabs>
    </w:pPr>
    <w:rPr>
      <w:i/>
      <w:sz w:val="20"/>
      <w:szCs w:val="20"/>
    </w:rPr>
  </w:style>
  <w:style w:type="character" w:customStyle="1" w:styleId="PositionChar">
    <w:name w:val="Position Char"/>
    <w:link w:val="Position"/>
    <w:rsid w:val="00F21C8E"/>
    <w:rPr>
      <w:rFonts w:ascii="Times New Roman" w:eastAsia="Times New Roman" w:hAnsi="Times New Roman" w:cs="Times New Roman"/>
      <w:i/>
      <w:sz w:val="20"/>
      <w:szCs w:val="20"/>
    </w:rPr>
  </w:style>
  <w:style w:type="character" w:customStyle="1" w:styleId="mathjax1">
    <w:name w:val="mathjax1"/>
    <w:basedOn w:val="DefaultParagraphFont"/>
    <w:rsid w:val="00F35719"/>
    <w:rPr>
      <w:b w:val="0"/>
      <w:bCs w:val="0"/>
      <w:i w:val="0"/>
      <w:iCs w:val="0"/>
      <w:caps w:val="0"/>
      <w:vanish w:val="0"/>
      <w:webHidden w:val="0"/>
      <w:spacing w:val="0"/>
      <w:sz w:val="24"/>
      <w:szCs w:val="24"/>
      <w:bdr w:val="none" w:sz="0" w:space="0" w:color="auto" w:frame="1"/>
      <w:rtl w:val="0"/>
      <w:specVanish w:val="0"/>
    </w:rPr>
  </w:style>
  <w:style w:type="paragraph" w:styleId="DocumentMap">
    <w:name w:val="Document Map"/>
    <w:basedOn w:val="Normal"/>
    <w:link w:val="DocumentMapChar"/>
    <w:uiPriority w:val="99"/>
    <w:semiHidden/>
    <w:unhideWhenUsed/>
    <w:rsid w:val="00854EAB"/>
    <w:pPr>
      <w:jc w:val="both"/>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854EAB"/>
    <w:rPr>
      <w:rFonts w:ascii="Tahoma" w:eastAsia="Calibri" w:hAnsi="Tahoma" w:cs="Tahoma"/>
      <w:sz w:val="16"/>
      <w:szCs w:val="16"/>
      <w:lang w:val="en-US"/>
    </w:rPr>
  </w:style>
  <w:style w:type="paragraph" w:customStyle="1" w:styleId="MediumGrid21">
    <w:name w:val="Medium Grid 21"/>
    <w:link w:val="MediumGrid2Char"/>
    <w:uiPriority w:val="99"/>
    <w:qFormat/>
    <w:rsid w:val="00854EAB"/>
    <w:pPr>
      <w:spacing w:after="0" w:line="240" w:lineRule="auto"/>
    </w:pPr>
    <w:rPr>
      <w:rFonts w:ascii="Calibri" w:eastAsia="MS Mincho" w:hAnsi="Calibri" w:cs="Times New Roman"/>
      <w:lang w:val="en-US"/>
    </w:rPr>
  </w:style>
  <w:style w:type="character" w:customStyle="1" w:styleId="MediumGrid2Char">
    <w:name w:val="Medium Grid 2 Char"/>
    <w:link w:val="MediumGrid21"/>
    <w:uiPriority w:val="99"/>
    <w:rsid w:val="00854EAB"/>
    <w:rPr>
      <w:rFonts w:ascii="Calibri" w:eastAsia="MS Mincho" w:hAnsi="Calibri" w:cs="Times New Roman"/>
      <w:lang w:val="en-US"/>
    </w:rPr>
  </w:style>
  <w:style w:type="paragraph" w:customStyle="1" w:styleId="GridTable31">
    <w:name w:val="Grid Table 31"/>
    <w:basedOn w:val="Heading1"/>
    <w:next w:val="Normal"/>
    <w:uiPriority w:val="99"/>
    <w:unhideWhenUsed/>
    <w:qFormat/>
    <w:rsid w:val="00854EAB"/>
    <w:pPr>
      <w:keepNext/>
      <w:keepLines/>
      <w:shd w:val="clear" w:color="auto" w:fill="auto"/>
      <w:spacing w:line="276" w:lineRule="auto"/>
      <w:jc w:val="both"/>
      <w:outlineLvl w:val="9"/>
    </w:pPr>
    <w:rPr>
      <w:rFonts w:ascii="Cambria" w:eastAsia="MS Gothic" w:hAnsi="Cambria" w:cs="Times New Roman"/>
      <w:b/>
      <w:bCs/>
      <w:caps w:val="0"/>
      <w:color w:val="365F91"/>
      <w:spacing w:val="0"/>
      <w:szCs w:val="28"/>
      <w:lang w:val="en-US"/>
    </w:rPr>
  </w:style>
  <w:style w:type="character" w:customStyle="1" w:styleId="googqs-tidbitgoogqs-tidbit-0">
    <w:name w:val="goog_qs-tidbit goog_qs-tidbit-0"/>
    <w:basedOn w:val="DefaultParagraphFont"/>
    <w:uiPriority w:val="99"/>
    <w:rsid w:val="00854EAB"/>
  </w:style>
  <w:style w:type="paragraph" w:customStyle="1" w:styleId="StyleCaption11ptBlackCenteredAfter6pt">
    <w:name w:val="Style Caption + 11 pt Black Centered After:  6 pt"/>
    <w:basedOn w:val="Caption"/>
    <w:rsid w:val="00854EAB"/>
    <w:pPr>
      <w:jc w:val="center"/>
    </w:pPr>
    <w:rPr>
      <w:rFonts w:ascii="Book Antiqua" w:hAnsi="Book Antiqua"/>
      <w:color w:val="000000"/>
      <w:sz w:val="22"/>
      <w:szCs w:val="20"/>
      <w:lang w:val="en-US"/>
    </w:rPr>
  </w:style>
  <w:style w:type="paragraph" w:customStyle="1" w:styleId="Rah1">
    <w:name w:val="Rah1"/>
    <w:basedOn w:val="Normal"/>
    <w:link w:val="Rah1Char"/>
    <w:qFormat/>
    <w:rsid w:val="00854EAB"/>
    <w:pPr>
      <w:jc w:val="both"/>
    </w:pPr>
    <w:rPr>
      <w:rFonts w:ascii="Nirmala UI" w:hAnsi="Nirmala UI"/>
      <w:b/>
      <w:sz w:val="21"/>
      <w:lang w:val="en-US"/>
    </w:rPr>
  </w:style>
  <w:style w:type="character" w:customStyle="1" w:styleId="Rah1Char">
    <w:name w:val="Rah1 Char"/>
    <w:link w:val="Rah1"/>
    <w:rsid w:val="00854EAB"/>
    <w:rPr>
      <w:rFonts w:ascii="Nirmala UI" w:eastAsia="Times New Roman" w:hAnsi="Nirmala UI" w:cs="Times New Roman"/>
      <w:b/>
      <w:sz w:val="21"/>
      <w:szCs w:val="24"/>
      <w:lang w:val="en-US"/>
    </w:rPr>
  </w:style>
  <w:style w:type="table" w:customStyle="1" w:styleId="TableGrid1">
    <w:name w:val="Table Grid1"/>
    <w:basedOn w:val="TableNormal"/>
    <w:next w:val="TableGrid"/>
    <w:uiPriority w:val="59"/>
    <w:rsid w:val="00854EA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54EA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54EA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54EA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sid w:val="00854EAB"/>
    <w:pPr>
      <w:spacing w:after="0" w:line="240" w:lineRule="auto"/>
    </w:pPr>
    <w:rPr>
      <w:rFonts w:ascii="Calibri" w:eastAsia="Calibri" w:hAnsi="Calibri" w:cs="Times New Roman"/>
      <w:lang w:val="en-US"/>
    </w:rPr>
  </w:style>
  <w:style w:type="paragraph" w:customStyle="1" w:styleId="NoteLevel11">
    <w:name w:val="Note Level 11"/>
    <w:basedOn w:val="Normal"/>
    <w:uiPriority w:val="99"/>
    <w:unhideWhenUsed/>
    <w:rsid w:val="00854EAB"/>
    <w:pPr>
      <w:keepNext/>
      <w:numPr>
        <w:numId w:val="12"/>
      </w:numPr>
      <w:contextualSpacing/>
      <w:jc w:val="both"/>
      <w:outlineLvl w:val="0"/>
    </w:pPr>
    <w:rPr>
      <w:rFonts w:ascii="Verdana" w:eastAsia="MS Mincho" w:hAnsi="Verdana"/>
      <w:sz w:val="21"/>
      <w:lang w:val="en-US"/>
    </w:rPr>
  </w:style>
  <w:style w:type="paragraph" w:customStyle="1" w:styleId="NoteLevel21">
    <w:name w:val="Note Level 21"/>
    <w:basedOn w:val="Normal"/>
    <w:uiPriority w:val="99"/>
    <w:unhideWhenUsed/>
    <w:rsid w:val="00854EAB"/>
    <w:pPr>
      <w:keepNext/>
      <w:numPr>
        <w:ilvl w:val="1"/>
        <w:numId w:val="12"/>
      </w:numPr>
      <w:contextualSpacing/>
      <w:jc w:val="both"/>
      <w:outlineLvl w:val="1"/>
    </w:pPr>
    <w:rPr>
      <w:rFonts w:ascii="Verdana" w:eastAsia="MS Mincho" w:hAnsi="Verdana"/>
      <w:sz w:val="21"/>
      <w:lang w:val="en-US"/>
    </w:rPr>
  </w:style>
  <w:style w:type="paragraph" w:customStyle="1" w:styleId="NoteLevel31">
    <w:name w:val="Note Level 31"/>
    <w:basedOn w:val="Normal"/>
    <w:uiPriority w:val="99"/>
    <w:semiHidden/>
    <w:unhideWhenUsed/>
    <w:rsid w:val="00854EAB"/>
    <w:pPr>
      <w:keepNext/>
      <w:numPr>
        <w:ilvl w:val="2"/>
        <w:numId w:val="12"/>
      </w:numPr>
      <w:contextualSpacing/>
      <w:jc w:val="both"/>
      <w:outlineLvl w:val="2"/>
    </w:pPr>
    <w:rPr>
      <w:rFonts w:ascii="Verdana" w:eastAsia="MS Mincho" w:hAnsi="Verdana"/>
      <w:sz w:val="21"/>
      <w:lang w:val="en-US"/>
    </w:rPr>
  </w:style>
  <w:style w:type="paragraph" w:customStyle="1" w:styleId="NoteLevel41">
    <w:name w:val="Note Level 41"/>
    <w:basedOn w:val="Normal"/>
    <w:uiPriority w:val="99"/>
    <w:unhideWhenUsed/>
    <w:rsid w:val="00854EAB"/>
    <w:pPr>
      <w:keepNext/>
      <w:numPr>
        <w:ilvl w:val="3"/>
        <w:numId w:val="12"/>
      </w:numPr>
      <w:contextualSpacing/>
      <w:jc w:val="both"/>
      <w:outlineLvl w:val="3"/>
    </w:pPr>
    <w:rPr>
      <w:rFonts w:ascii="Verdana" w:eastAsia="MS Mincho" w:hAnsi="Verdana"/>
      <w:sz w:val="21"/>
      <w:lang w:val="en-US"/>
    </w:rPr>
  </w:style>
  <w:style w:type="paragraph" w:customStyle="1" w:styleId="NoteLevel51">
    <w:name w:val="Note Level 51"/>
    <w:basedOn w:val="Normal"/>
    <w:uiPriority w:val="99"/>
    <w:semiHidden/>
    <w:unhideWhenUsed/>
    <w:rsid w:val="00854EAB"/>
    <w:pPr>
      <w:keepNext/>
      <w:numPr>
        <w:ilvl w:val="4"/>
        <w:numId w:val="12"/>
      </w:numPr>
      <w:contextualSpacing/>
      <w:jc w:val="both"/>
      <w:outlineLvl w:val="4"/>
    </w:pPr>
    <w:rPr>
      <w:rFonts w:ascii="Verdana" w:eastAsia="MS Mincho" w:hAnsi="Verdana"/>
      <w:sz w:val="21"/>
      <w:lang w:val="en-US"/>
    </w:rPr>
  </w:style>
  <w:style w:type="paragraph" w:customStyle="1" w:styleId="NoteLevel61">
    <w:name w:val="Note Level 61"/>
    <w:basedOn w:val="Normal"/>
    <w:uiPriority w:val="99"/>
    <w:semiHidden/>
    <w:unhideWhenUsed/>
    <w:rsid w:val="00854EAB"/>
    <w:pPr>
      <w:keepNext/>
      <w:numPr>
        <w:ilvl w:val="5"/>
        <w:numId w:val="12"/>
      </w:numPr>
      <w:contextualSpacing/>
      <w:jc w:val="both"/>
      <w:outlineLvl w:val="5"/>
    </w:pPr>
    <w:rPr>
      <w:rFonts w:ascii="Verdana" w:eastAsia="MS Mincho" w:hAnsi="Verdana"/>
      <w:sz w:val="21"/>
      <w:lang w:val="en-US"/>
    </w:rPr>
  </w:style>
  <w:style w:type="paragraph" w:customStyle="1" w:styleId="NoteLevel71">
    <w:name w:val="Note Level 71"/>
    <w:basedOn w:val="Normal"/>
    <w:uiPriority w:val="99"/>
    <w:semiHidden/>
    <w:unhideWhenUsed/>
    <w:rsid w:val="00854EAB"/>
    <w:pPr>
      <w:keepNext/>
      <w:numPr>
        <w:ilvl w:val="6"/>
        <w:numId w:val="12"/>
      </w:numPr>
      <w:contextualSpacing/>
      <w:jc w:val="both"/>
      <w:outlineLvl w:val="6"/>
    </w:pPr>
    <w:rPr>
      <w:rFonts w:ascii="Verdana" w:eastAsia="MS Mincho" w:hAnsi="Verdana"/>
      <w:sz w:val="21"/>
      <w:lang w:val="en-US"/>
    </w:rPr>
  </w:style>
  <w:style w:type="paragraph" w:customStyle="1" w:styleId="NoteLevel81">
    <w:name w:val="Note Level 81"/>
    <w:basedOn w:val="Normal"/>
    <w:uiPriority w:val="99"/>
    <w:semiHidden/>
    <w:unhideWhenUsed/>
    <w:rsid w:val="00854EAB"/>
    <w:pPr>
      <w:keepNext/>
      <w:numPr>
        <w:ilvl w:val="7"/>
        <w:numId w:val="12"/>
      </w:numPr>
      <w:contextualSpacing/>
      <w:jc w:val="both"/>
      <w:outlineLvl w:val="7"/>
    </w:pPr>
    <w:rPr>
      <w:rFonts w:ascii="Verdana" w:eastAsia="MS Mincho" w:hAnsi="Verdana"/>
      <w:sz w:val="21"/>
      <w:lang w:val="en-US"/>
    </w:rPr>
  </w:style>
  <w:style w:type="paragraph" w:customStyle="1" w:styleId="NoteLevel91">
    <w:name w:val="Note Level 91"/>
    <w:basedOn w:val="Normal"/>
    <w:uiPriority w:val="99"/>
    <w:semiHidden/>
    <w:unhideWhenUsed/>
    <w:rsid w:val="00854EAB"/>
    <w:pPr>
      <w:keepNext/>
      <w:numPr>
        <w:ilvl w:val="8"/>
        <w:numId w:val="12"/>
      </w:numPr>
      <w:contextualSpacing/>
      <w:jc w:val="both"/>
      <w:outlineLvl w:val="8"/>
    </w:pPr>
    <w:rPr>
      <w:rFonts w:ascii="Verdana" w:eastAsia="MS Mincho" w:hAnsi="Verdana"/>
      <w:sz w:val="21"/>
      <w:lang w:val="en-US"/>
    </w:rPr>
  </w:style>
  <w:style w:type="paragraph" w:customStyle="1" w:styleId="NoteLevel12">
    <w:name w:val="Note Level 12"/>
    <w:basedOn w:val="Normal"/>
    <w:uiPriority w:val="99"/>
    <w:unhideWhenUsed/>
    <w:rsid w:val="00854EAB"/>
    <w:pPr>
      <w:keepNext/>
      <w:tabs>
        <w:tab w:val="num" w:pos="0"/>
      </w:tabs>
      <w:contextualSpacing/>
      <w:jc w:val="both"/>
      <w:outlineLvl w:val="0"/>
    </w:pPr>
    <w:rPr>
      <w:rFonts w:ascii="Verdana" w:eastAsia="MS Mincho" w:hAnsi="Verdana"/>
      <w:sz w:val="21"/>
      <w:lang w:val="en-US"/>
    </w:rPr>
  </w:style>
  <w:style w:type="paragraph" w:customStyle="1" w:styleId="NoteLevel22">
    <w:name w:val="Note Level 22"/>
    <w:basedOn w:val="Normal"/>
    <w:uiPriority w:val="99"/>
    <w:unhideWhenUsed/>
    <w:rsid w:val="00854EAB"/>
    <w:pPr>
      <w:keepNext/>
      <w:tabs>
        <w:tab w:val="num" w:pos="720"/>
      </w:tabs>
      <w:ind w:left="1080" w:hanging="360"/>
      <w:contextualSpacing/>
      <w:jc w:val="both"/>
      <w:outlineLvl w:val="1"/>
    </w:pPr>
    <w:rPr>
      <w:rFonts w:ascii="Verdana" w:eastAsia="MS Mincho" w:hAnsi="Verdana"/>
      <w:sz w:val="21"/>
      <w:lang w:val="en-US"/>
    </w:rPr>
  </w:style>
  <w:style w:type="paragraph" w:customStyle="1" w:styleId="NoteLevel32">
    <w:name w:val="Note Level 32"/>
    <w:basedOn w:val="Normal"/>
    <w:uiPriority w:val="99"/>
    <w:semiHidden/>
    <w:unhideWhenUsed/>
    <w:rsid w:val="00854EAB"/>
    <w:pPr>
      <w:keepNext/>
      <w:tabs>
        <w:tab w:val="num" w:pos="1440"/>
      </w:tabs>
      <w:ind w:left="1800" w:hanging="360"/>
      <w:contextualSpacing/>
      <w:jc w:val="both"/>
      <w:outlineLvl w:val="2"/>
    </w:pPr>
    <w:rPr>
      <w:rFonts w:ascii="Verdana" w:eastAsia="MS Mincho" w:hAnsi="Verdana"/>
      <w:sz w:val="21"/>
      <w:lang w:val="en-US"/>
    </w:rPr>
  </w:style>
  <w:style w:type="paragraph" w:customStyle="1" w:styleId="NoteLevel42">
    <w:name w:val="Note Level 42"/>
    <w:basedOn w:val="Normal"/>
    <w:uiPriority w:val="99"/>
    <w:unhideWhenUsed/>
    <w:rsid w:val="00854EAB"/>
    <w:pPr>
      <w:keepNext/>
      <w:tabs>
        <w:tab w:val="num" w:pos="2160"/>
      </w:tabs>
      <w:ind w:left="2520" w:hanging="360"/>
      <w:contextualSpacing/>
      <w:jc w:val="both"/>
      <w:outlineLvl w:val="3"/>
    </w:pPr>
    <w:rPr>
      <w:rFonts w:ascii="Verdana" w:eastAsia="MS Mincho" w:hAnsi="Verdana"/>
      <w:sz w:val="21"/>
      <w:lang w:val="en-US"/>
    </w:rPr>
  </w:style>
  <w:style w:type="paragraph" w:customStyle="1" w:styleId="NoteLevel52">
    <w:name w:val="Note Level 52"/>
    <w:basedOn w:val="Normal"/>
    <w:uiPriority w:val="99"/>
    <w:semiHidden/>
    <w:unhideWhenUsed/>
    <w:rsid w:val="00854EAB"/>
    <w:pPr>
      <w:keepNext/>
      <w:tabs>
        <w:tab w:val="num" w:pos="2880"/>
      </w:tabs>
      <w:ind w:left="3240" w:hanging="360"/>
      <w:contextualSpacing/>
      <w:jc w:val="both"/>
      <w:outlineLvl w:val="4"/>
    </w:pPr>
    <w:rPr>
      <w:rFonts w:ascii="Verdana" w:eastAsia="MS Mincho" w:hAnsi="Verdana"/>
      <w:sz w:val="21"/>
      <w:lang w:val="en-US"/>
    </w:rPr>
  </w:style>
  <w:style w:type="paragraph" w:customStyle="1" w:styleId="NoteLevel62">
    <w:name w:val="Note Level 62"/>
    <w:basedOn w:val="Normal"/>
    <w:uiPriority w:val="99"/>
    <w:semiHidden/>
    <w:unhideWhenUsed/>
    <w:rsid w:val="00854EAB"/>
    <w:pPr>
      <w:keepNext/>
      <w:tabs>
        <w:tab w:val="num" w:pos="3600"/>
      </w:tabs>
      <w:ind w:left="3960" w:hanging="360"/>
      <w:contextualSpacing/>
      <w:jc w:val="both"/>
      <w:outlineLvl w:val="5"/>
    </w:pPr>
    <w:rPr>
      <w:rFonts w:ascii="Verdana" w:eastAsia="MS Mincho" w:hAnsi="Verdana"/>
      <w:sz w:val="21"/>
      <w:lang w:val="en-US"/>
    </w:rPr>
  </w:style>
  <w:style w:type="paragraph" w:customStyle="1" w:styleId="NoteLevel72">
    <w:name w:val="Note Level 72"/>
    <w:basedOn w:val="Normal"/>
    <w:uiPriority w:val="99"/>
    <w:semiHidden/>
    <w:unhideWhenUsed/>
    <w:rsid w:val="00854EAB"/>
    <w:pPr>
      <w:keepNext/>
      <w:tabs>
        <w:tab w:val="num" w:pos="4320"/>
      </w:tabs>
      <w:ind w:left="4680" w:hanging="360"/>
      <w:contextualSpacing/>
      <w:jc w:val="both"/>
      <w:outlineLvl w:val="6"/>
    </w:pPr>
    <w:rPr>
      <w:rFonts w:ascii="Verdana" w:eastAsia="MS Mincho" w:hAnsi="Verdana"/>
      <w:sz w:val="21"/>
      <w:lang w:val="en-US"/>
    </w:rPr>
  </w:style>
  <w:style w:type="paragraph" w:customStyle="1" w:styleId="NoteLevel82">
    <w:name w:val="Note Level 82"/>
    <w:basedOn w:val="Normal"/>
    <w:uiPriority w:val="99"/>
    <w:semiHidden/>
    <w:unhideWhenUsed/>
    <w:rsid w:val="00854EAB"/>
    <w:pPr>
      <w:keepNext/>
      <w:tabs>
        <w:tab w:val="num" w:pos="5040"/>
      </w:tabs>
      <w:ind w:left="5400" w:hanging="360"/>
      <w:contextualSpacing/>
      <w:jc w:val="both"/>
      <w:outlineLvl w:val="7"/>
    </w:pPr>
    <w:rPr>
      <w:rFonts w:ascii="Verdana" w:eastAsia="MS Mincho" w:hAnsi="Verdana"/>
      <w:sz w:val="21"/>
      <w:lang w:val="en-US"/>
    </w:rPr>
  </w:style>
  <w:style w:type="paragraph" w:customStyle="1" w:styleId="NoteLevel92">
    <w:name w:val="Note Level 92"/>
    <w:basedOn w:val="Normal"/>
    <w:uiPriority w:val="99"/>
    <w:semiHidden/>
    <w:unhideWhenUsed/>
    <w:rsid w:val="00854EAB"/>
    <w:pPr>
      <w:keepNext/>
      <w:tabs>
        <w:tab w:val="num" w:pos="5760"/>
      </w:tabs>
      <w:ind w:left="6120" w:hanging="360"/>
      <w:contextualSpacing/>
      <w:jc w:val="both"/>
      <w:outlineLvl w:val="8"/>
    </w:pPr>
    <w:rPr>
      <w:rFonts w:ascii="Verdana" w:eastAsia="MS Mincho" w:hAnsi="Verdana"/>
      <w:sz w:val="21"/>
      <w:lang w:val="en-US"/>
    </w:rPr>
  </w:style>
  <w:style w:type="paragraph" w:customStyle="1" w:styleId="Char">
    <w:name w:val="Char"/>
    <w:basedOn w:val="Normal"/>
    <w:rsid w:val="00854EAB"/>
    <w:pPr>
      <w:spacing w:after="160" w:line="240" w:lineRule="exact"/>
      <w:jc w:val="both"/>
    </w:pPr>
    <w:rPr>
      <w:rFonts w:ascii="Arial" w:hAnsi="Arial" w:cs="Arial"/>
      <w:sz w:val="20"/>
      <w:szCs w:val="20"/>
      <w:lang w:val="en-US"/>
    </w:rPr>
  </w:style>
  <w:style w:type="paragraph" w:customStyle="1" w:styleId="1Char">
    <w:name w:val="1 Char"/>
    <w:basedOn w:val="Heading2"/>
    <w:rsid w:val="00854EAB"/>
    <w:pPr>
      <w:keepNext/>
      <w:pageBreakBefore/>
      <w:pBdr>
        <w:top w:val="single" w:sz="6" w:space="1" w:color="75DBFF"/>
        <w:left w:val="single" w:sz="6" w:space="4" w:color="75DBFF"/>
        <w:bottom w:val="single" w:sz="6" w:space="1" w:color="75DBFF"/>
        <w:right w:val="single" w:sz="6" w:space="4" w:color="75DBFF"/>
      </w:pBdr>
      <w:shd w:val="clear" w:color="auto" w:fill="75DBFF"/>
      <w:tabs>
        <w:tab w:val="left" w:pos="850"/>
        <w:tab w:val="left" w:pos="1191"/>
        <w:tab w:val="left" w:pos="1531"/>
      </w:tabs>
      <w:spacing w:before="120" w:after="120"/>
      <w:jc w:val="center"/>
    </w:pPr>
    <w:rPr>
      <w:rFonts w:ascii="Tahoma" w:eastAsia="Times New Roman" w:hAnsi="Tahoma" w:cs="Tahoma"/>
      <w:color w:val="FFFFFF"/>
      <w:spacing w:val="20"/>
      <w:szCs w:val="22"/>
      <w:lang w:eastAsia="zh-CN"/>
    </w:rPr>
  </w:style>
  <w:style w:type="paragraph" w:styleId="BlockText">
    <w:name w:val="Block Text"/>
    <w:basedOn w:val="Normal"/>
    <w:rsid w:val="00854EAB"/>
    <w:pPr>
      <w:ind w:left="1440" w:right="1008" w:hanging="720"/>
      <w:jc w:val="both"/>
    </w:pPr>
    <w:rPr>
      <w:rFonts w:ascii="Garamond" w:hAnsi="Garamond"/>
      <w:b/>
      <w:i/>
      <w:sz w:val="21"/>
      <w:lang w:val="en-US"/>
    </w:rPr>
  </w:style>
  <w:style w:type="paragraph" w:customStyle="1" w:styleId="Tablefootnote">
    <w:name w:val="Table footnote"/>
    <w:basedOn w:val="Normal"/>
    <w:rsid w:val="00854EAB"/>
    <w:pPr>
      <w:jc w:val="both"/>
    </w:pPr>
    <w:rPr>
      <w:rFonts w:ascii="Calibri" w:hAnsi="Calibri"/>
      <w:sz w:val="20"/>
      <w:szCs w:val="20"/>
    </w:rPr>
  </w:style>
  <w:style w:type="paragraph" w:styleId="ListBullet3">
    <w:name w:val="List Bullet 3"/>
    <w:basedOn w:val="Normal"/>
    <w:autoRedefine/>
    <w:uiPriority w:val="99"/>
    <w:qFormat/>
    <w:rsid w:val="00854EAB"/>
    <w:pPr>
      <w:tabs>
        <w:tab w:val="num" w:pos="360"/>
        <w:tab w:val="num" w:pos="792"/>
      </w:tabs>
      <w:spacing w:before="120"/>
      <w:ind w:left="792" w:hanging="432"/>
      <w:jc w:val="both"/>
    </w:pPr>
    <w:rPr>
      <w:rFonts w:ascii="Calibri" w:hAnsi="Calibri"/>
      <w:sz w:val="20"/>
      <w:szCs w:val="20"/>
      <w:lang w:val="en-US"/>
    </w:rPr>
  </w:style>
  <w:style w:type="paragraph" w:customStyle="1" w:styleId="HTMLBody">
    <w:name w:val="HTML Body"/>
    <w:rsid w:val="00854EAB"/>
    <w:pPr>
      <w:spacing w:after="200" w:line="276" w:lineRule="auto"/>
    </w:pPr>
    <w:rPr>
      <w:rFonts w:ascii="Arial" w:eastAsia="Times New Roman" w:hAnsi="Arial" w:cs="Times New Roman"/>
      <w:lang w:val="en-US"/>
    </w:rPr>
  </w:style>
  <w:style w:type="paragraph" w:customStyle="1" w:styleId="xl35">
    <w:name w:val="xl35"/>
    <w:basedOn w:val="Normal"/>
    <w:rsid w:val="00854EAB"/>
    <w:pPr>
      <w:spacing w:before="100" w:beforeAutospacing="1" w:after="100" w:afterAutospacing="1"/>
      <w:jc w:val="both"/>
    </w:pPr>
    <w:rPr>
      <w:rFonts w:ascii="Arial Narrow" w:eastAsia="Arial Unicode MS" w:hAnsi="Arial Narrow" w:cs="Arial Unicode MS"/>
      <w:b/>
      <w:bCs/>
      <w:sz w:val="21"/>
    </w:rPr>
  </w:style>
  <w:style w:type="paragraph" w:customStyle="1" w:styleId="ColorfulGrid-Accent11">
    <w:name w:val="Colorful Grid - Accent 11"/>
    <w:basedOn w:val="Normal"/>
    <w:next w:val="Normal"/>
    <w:link w:val="ColorfulGrid-Accent1Char"/>
    <w:uiPriority w:val="99"/>
    <w:qFormat/>
    <w:rsid w:val="00854EAB"/>
    <w:pPr>
      <w:jc w:val="both"/>
    </w:pPr>
    <w:rPr>
      <w:rFonts w:ascii="Calibri" w:hAnsi="Calibri"/>
      <w:i/>
      <w:sz w:val="21"/>
      <w:lang w:val="en-US"/>
    </w:rPr>
  </w:style>
  <w:style w:type="character" w:customStyle="1" w:styleId="ColorfulGrid-Accent1Char">
    <w:name w:val="Colorful Grid - Accent 1 Char"/>
    <w:link w:val="ColorfulGrid-Accent11"/>
    <w:uiPriority w:val="99"/>
    <w:rsid w:val="00854EAB"/>
    <w:rPr>
      <w:rFonts w:ascii="Calibri" w:eastAsia="Times New Roman" w:hAnsi="Calibri" w:cs="Times New Roman"/>
      <w:i/>
      <w:sz w:val="21"/>
      <w:szCs w:val="24"/>
      <w:lang w:val="en-US"/>
    </w:rPr>
  </w:style>
  <w:style w:type="paragraph" w:customStyle="1" w:styleId="LightShading-Accent21">
    <w:name w:val="Light Shading - Accent 21"/>
    <w:basedOn w:val="Normal"/>
    <w:next w:val="Normal"/>
    <w:link w:val="LightShading-Accent2Char"/>
    <w:uiPriority w:val="99"/>
    <w:qFormat/>
    <w:rsid w:val="00854EAB"/>
    <w:pPr>
      <w:ind w:left="720" w:right="720"/>
      <w:jc w:val="both"/>
    </w:pPr>
    <w:rPr>
      <w:rFonts w:ascii="Calibri" w:hAnsi="Calibri"/>
      <w:b/>
      <w:i/>
      <w:sz w:val="21"/>
      <w:szCs w:val="22"/>
      <w:lang w:val="en-US"/>
    </w:rPr>
  </w:style>
  <w:style w:type="character" w:customStyle="1" w:styleId="LightShading-Accent2Char">
    <w:name w:val="Light Shading - Accent 2 Char"/>
    <w:link w:val="LightShading-Accent21"/>
    <w:uiPriority w:val="99"/>
    <w:rsid w:val="00854EAB"/>
    <w:rPr>
      <w:rFonts w:ascii="Calibri" w:eastAsia="Times New Roman" w:hAnsi="Calibri" w:cs="Times New Roman"/>
      <w:b/>
      <w:i/>
      <w:sz w:val="21"/>
      <w:lang w:val="en-US"/>
    </w:rPr>
  </w:style>
  <w:style w:type="character" w:customStyle="1" w:styleId="PlainTable31">
    <w:name w:val="Plain Table 31"/>
    <w:uiPriority w:val="99"/>
    <w:qFormat/>
    <w:rsid w:val="00854EAB"/>
    <w:rPr>
      <w:i/>
      <w:color w:val="5A5A5A"/>
    </w:rPr>
  </w:style>
  <w:style w:type="character" w:customStyle="1" w:styleId="PlainTable41">
    <w:name w:val="Plain Table 41"/>
    <w:uiPriority w:val="99"/>
    <w:qFormat/>
    <w:rsid w:val="00854EAB"/>
    <w:rPr>
      <w:rFonts w:cs="Times New Roman"/>
      <w:b/>
      <w:i/>
      <w:sz w:val="24"/>
      <w:szCs w:val="24"/>
      <w:u w:val="single"/>
    </w:rPr>
  </w:style>
  <w:style w:type="character" w:customStyle="1" w:styleId="PlainTable51">
    <w:name w:val="Plain Table 51"/>
    <w:uiPriority w:val="99"/>
    <w:qFormat/>
    <w:rsid w:val="00854EAB"/>
    <w:rPr>
      <w:rFonts w:cs="Times New Roman"/>
      <w:sz w:val="24"/>
      <w:szCs w:val="24"/>
      <w:u w:val="single"/>
    </w:rPr>
  </w:style>
  <w:style w:type="character" w:customStyle="1" w:styleId="TableGridLight1">
    <w:name w:val="Table Grid Light1"/>
    <w:uiPriority w:val="99"/>
    <w:qFormat/>
    <w:rsid w:val="00854EAB"/>
    <w:rPr>
      <w:rFonts w:cs="Times New Roman"/>
      <w:b/>
      <w:sz w:val="24"/>
      <w:u w:val="single"/>
    </w:rPr>
  </w:style>
  <w:style w:type="character" w:customStyle="1" w:styleId="GridTable1Light1">
    <w:name w:val="Grid Table 1 Light1"/>
    <w:uiPriority w:val="99"/>
    <w:qFormat/>
    <w:rsid w:val="00854EAB"/>
    <w:rPr>
      <w:rFonts w:ascii="Cambria" w:hAnsi="Cambria" w:cs="Times New Roman"/>
      <w:b/>
      <w:i/>
      <w:sz w:val="24"/>
      <w:szCs w:val="24"/>
    </w:rPr>
  </w:style>
  <w:style w:type="numbering" w:customStyle="1" w:styleId="NoList1">
    <w:name w:val="No List1"/>
    <w:next w:val="NoList"/>
    <w:uiPriority w:val="99"/>
    <w:semiHidden/>
    <w:unhideWhenUsed/>
    <w:rsid w:val="00854EAB"/>
  </w:style>
  <w:style w:type="paragraph" w:styleId="EndnoteText">
    <w:name w:val="endnote text"/>
    <w:basedOn w:val="Normal"/>
    <w:link w:val="EndnoteTextChar"/>
    <w:uiPriority w:val="99"/>
    <w:semiHidden/>
    <w:rsid w:val="00854EAB"/>
    <w:pPr>
      <w:jc w:val="both"/>
    </w:pPr>
    <w:rPr>
      <w:rFonts w:ascii="Book Antiqua" w:hAnsi="Book Antiqua" w:cs="Arial"/>
      <w:sz w:val="22"/>
      <w:szCs w:val="18"/>
      <w:lang w:val="en-US"/>
    </w:rPr>
  </w:style>
  <w:style w:type="character" w:customStyle="1" w:styleId="EndnoteTextChar">
    <w:name w:val="Endnote Text Char"/>
    <w:basedOn w:val="DefaultParagraphFont"/>
    <w:link w:val="EndnoteText"/>
    <w:uiPriority w:val="99"/>
    <w:semiHidden/>
    <w:rsid w:val="00854EAB"/>
    <w:rPr>
      <w:rFonts w:ascii="Book Antiqua" w:eastAsia="Times New Roman" w:hAnsi="Book Antiqua" w:cs="Arial"/>
      <w:szCs w:val="18"/>
      <w:lang w:val="en-US"/>
    </w:rPr>
  </w:style>
  <w:style w:type="character" w:styleId="EndnoteReference">
    <w:name w:val="endnote reference"/>
    <w:uiPriority w:val="99"/>
    <w:semiHidden/>
    <w:rsid w:val="00854EAB"/>
    <w:rPr>
      <w:vertAlign w:val="superscript"/>
    </w:rPr>
  </w:style>
  <w:style w:type="character" w:customStyle="1" w:styleId="field-content">
    <w:name w:val="field-content"/>
    <w:basedOn w:val="DefaultParagraphFont"/>
    <w:rsid w:val="00854EAB"/>
  </w:style>
  <w:style w:type="table" w:customStyle="1" w:styleId="TableGrid5">
    <w:name w:val="Table Grid5"/>
    <w:basedOn w:val="TableNormal"/>
    <w:next w:val="TableGrid"/>
    <w:uiPriority w:val="59"/>
    <w:rsid w:val="00854EAB"/>
    <w:pPr>
      <w:widowControl w:val="0"/>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854EAB"/>
    <w:pPr>
      <w:spacing w:before="100" w:beforeAutospacing="1" w:after="100" w:afterAutospacing="1"/>
      <w:jc w:val="both"/>
    </w:pPr>
    <w:rPr>
      <w:rFonts w:ascii="Arial" w:hAnsi="Arial" w:cs="Arial"/>
      <w:sz w:val="20"/>
      <w:szCs w:val="20"/>
      <w:lang w:val="en-US"/>
    </w:rPr>
  </w:style>
  <w:style w:type="paragraph" w:customStyle="1" w:styleId="font6">
    <w:name w:val="font6"/>
    <w:basedOn w:val="Normal"/>
    <w:rsid w:val="00854EAB"/>
    <w:pPr>
      <w:spacing w:before="100" w:beforeAutospacing="1" w:after="100" w:afterAutospacing="1"/>
      <w:jc w:val="both"/>
    </w:pPr>
    <w:rPr>
      <w:rFonts w:ascii="Arial" w:hAnsi="Arial" w:cs="Arial"/>
      <w:color w:val="000000"/>
      <w:sz w:val="20"/>
      <w:szCs w:val="20"/>
      <w:lang w:val="en-US"/>
    </w:rPr>
  </w:style>
  <w:style w:type="paragraph" w:customStyle="1" w:styleId="font7">
    <w:name w:val="font7"/>
    <w:basedOn w:val="Normal"/>
    <w:rsid w:val="00854EAB"/>
    <w:pPr>
      <w:spacing w:before="100" w:beforeAutospacing="1" w:after="100" w:afterAutospacing="1"/>
      <w:jc w:val="both"/>
    </w:pPr>
    <w:rPr>
      <w:rFonts w:ascii="Arial" w:hAnsi="Arial" w:cs="Arial"/>
      <w:color w:val="000000"/>
      <w:sz w:val="20"/>
      <w:szCs w:val="20"/>
      <w:lang w:val="en-US"/>
    </w:rPr>
  </w:style>
  <w:style w:type="paragraph" w:customStyle="1" w:styleId="font8">
    <w:name w:val="font8"/>
    <w:basedOn w:val="Normal"/>
    <w:rsid w:val="00854EAB"/>
    <w:pPr>
      <w:spacing w:before="100" w:beforeAutospacing="1" w:after="100" w:afterAutospacing="1"/>
      <w:jc w:val="both"/>
    </w:pPr>
    <w:rPr>
      <w:rFonts w:ascii="Arial" w:hAnsi="Arial" w:cs="Arial"/>
      <w:color w:val="000000"/>
      <w:sz w:val="22"/>
      <w:szCs w:val="22"/>
      <w:lang w:val="en-US"/>
    </w:rPr>
  </w:style>
  <w:style w:type="paragraph" w:customStyle="1" w:styleId="font9">
    <w:name w:val="font9"/>
    <w:basedOn w:val="Normal"/>
    <w:rsid w:val="00854EAB"/>
    <w:pPr>
      <w:spacing w:before="100" w:beforeAutospacing="1" w:after="100" w:afterAutospacing="1"/>
      <w:jc w:val="both"/>
    </w:pPr>
    <w:rPr>
      <w:rFonts w:ascii="Arial" w:hAnsi="Arial" w:cs="Arial"/>
      <w:color w:val="000000"/>
      <w:sz w:val="16"/>
      <w:szCs w:val="16"/>
      <w:lang w:val="en-US"/>
    </w:rPr>
  </w:style>
  <w:style w:type="paragraph" w:customStyle="1" w:styleId="font10">
    <w:name w:val="font10"/>
    <w:basedOn w:val="Normal"/>
    <w:rsid w:val="00854EAB"/>
    <w:pPr>
      <w:spacing w:before="100" w:beforeAutospacing="1" w:after="100" w:afterAutospacing="1"/>
      <w:jc w:val="both"/>
    </w:pPr>
    <w:rPr>
      <w:rFonts w:ascii="Arial Narrow" w:hAnsi="Arial Narrow"/>
      <w:color w:val="000000"/>
      <w:sz w:val="20"/>
      <w:szCs w:val="20"/>
      <w:lang w:val="en-US"/>
    </w:rPr>
  </w:style>
  <w:style w:type="paragraph" w:customStyle="1" w:styleId="font11">
    <w:name w:val="font11"/>
    <w:basedOn w:val="Normal"/>
    <w:rsid w:val="00854EAB"/>
    <w:pPr>
      <w:spacing w:before="100" w:beforeAutospacing="1" w:after="100" w:afterAutospacing="1"/>
      <w:jc w:val="both"/>
    </w:pPr>
    <w:rPr>
      <w:rFonts w:ascii="Nirmala UI" w:hAnsi="Nirmala UI"/>
      <w:color w:val="000000"/>
      <w:sz w:val="16"/>
      <w:szCs w:val="16"/>
      <w:lang w:val="en-US"/>
    </w:rPr>
  </w:style>
  <w:style w:type="paragraph" w:customStyle="1" w:styleId="font12">
    <w:name w:val="font12"/>
    <w:basedOn w:val="Normal"/>
    <w:rsid w:val="00854EAB"/>
    <w:pPr>
      <w:spacing w:before="100" w:beforeAutospacing="1" w:after="100" w:afterAutospacing="1"/>
      <w:jc w:val="both"/>
    </w:pPr>
    <w:rPr>
      <w:rFonts w:ascii="Arial Narrow" w:hAnsi="Arial Narrow"/>
      <w:b/>
      <w:bCs/>
      <w:color w:val="000000"/>
      <w:sz w:val="20"/>
      <w:szCs w:val="20"/>
      <w:lang w:val="en-US"/>
    </w:rPr>
  </w:style>
  <w:style w:type="paragraph" w:customStyle="1" w:styleId="font13">
    <w:name w:val="font13"/>
    <w:basedOn w:val="Normal"/>
    <w:rsid w:val="00854EAB"/>
    <w:pPr>
      <w:spacing w:before="100" w:beforeAutospacing="1" w:after="100" w:afterAutospacing="1"/>
      <w:jc w:val="both"/>
    </w:pPr>
    <w:rPr>
      <w:rFonts w:ascii="Arial Narrow" w:hAnsi="Arial Narrow"/>
      <w:b/>
      <w:bCs/>
      <w:i/>
      <w:iCs/>
      <w:color w:val="000000"/>
      <w:sz w:val="20"/>
      <w:szCs w:val="20"/>
      <w:lang w:val="en-US"/>
    </w:rPr>
  </w:style>
  <w:style w:type="paragraph" w:customStyle="1" w:styleId="font14">
    <w:name w:val="font14"/>
    <w:basedOn w:val="Normal"/>
    <w:rsid w:val="00854EAB"/>
    <w:pPr>
      <w:spacing w:before="100" w:beforeAutospacing="1" w:after="100" w:afterAutospacing="1"/>
      <w:jc w:val="both"/>
    </w:pPr>
    <w:rPr>
      <w:rFonts w:ascii="Arial Narrow" w:hAnsi="Arial Narrow"/>
      <w:i/>
      <w:iCs/>
      <w:color w:val="000000"/>
      <w:sz w:val="20"/>
      <w:szCs w:val="20"/>
      <w:lang w:val="en-US"/>
    </w:rPr>
  </w:style>
  <w:style w:type="paragraph" w:customStyle="1" w:styleId="font15">
    <w:name w:val="font15"/>
    <w:basedOn w:val="Normal"/>
    <w:rsid w:val="00854EAB"/>
    <w:pPr>
      <w:spacing w:before="100" w:beforeAutospacing="1" w:after="100" w:afterAutospacing="1"/>
      <w:jc w:val="both"/>
    </w:pPr>
    <w:rPr>
      <w:rFonts w:ascii="Arial" w:hAnsi="Arial" w:cs="Arial"/>
      <w:b/>
      <w:bCs/>
      <w:color w:val="000000"/>
      <w:sz w:val="20"/>
      <w:szCs w:val="20"/>
      <w:lang w:val="en-US"/>
    </w:rPr>
  </w:style>
  <w:style w:type="paragraph" w:customStyle="1" w:styleId="xl65">
    <w:name w:val="xl65"/>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color w:val="000000"/>
      <w:sz w:val="20"/>
      <w:szCs w:val="20"/>
      <w:lang w:val="en-US"/>
    </w:rPr>
  </w:style>
  <w:style w:type="paragraph" w:customStyle="1" w:styleId="xl66">
    <w:name w:val="xl66"/>
    <w:basedOn w:val="Normal"/>
    <w:rsid w:val="00854E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lang w:val="en-US"/>
    </w:rPr>
  </w:style>
  <w:style w:type="paragraph" w:customStyle="1" w:styleId="xl67">
    <w:name w:val="xl67"/>
    <w:basedOn w:val="Normal"/>
    <w:rsid w:val="00854EAB"/>
    <w:pPr>
      <w:pBdr>
        <w:top w:val="single" w:sz="4" w:space="0" w:color="auto"/>
        <w:left w:val="single" w:sz="4" w:space="0" w:color="auto"/>
        <w:bottom w:val="single" w:sz="4" w:space="0" w:color="auto"/>
        <w:right w:val="single" w:sz="4" w:space="0" w:color="auto"/>
      </w:pBdr>
      <w:shd w:val="clear" w:color="000000" w:fill="003366"/>
      <w:spacing w:before="100" w:beforeAutospacing="1" w:after="100" w:afterAutospacing="1"/>
      <w:jc w:val="center"/>
      <w:textAlignment w:val="center"/>
    </w:pPr>
    <w:rPr>
      <w:rFonts w:ascii="Arial" w:hAnsi="Arial" w:cs="Arial"/>
      <w:b/>
      <w:bCs/>
      <w:color w:val="FFFFFF"/>
      <w:sz w:val="20"/>
      <w:szCs w:val="20"/>
      <w:lang w:val="en-US"/>
    </w:rPr>
  </w:style>
  <w:style w:type="paragraph" w:customStyle="1" w:styleId="xl68">
    <w:name w:val="xl68"/>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69">
    <w:name w:val="xl69"/>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70">
    <w:name w:val="xl70"/>
    <w:basedOn w:val="Normal"/>
    <w:rsid w:val="00854EA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top"/>
    </w:pPr>
    <w:rPr>
      <w:rFonts w:ascii="Arial" w:hAnsi="Arial" w:cs="Arial"/>
      <w:sz w:val="20"/>
      <w:szCs w:val="20"/>
      <w:lang w:val="en-US"/>
    </w:rPr>
  </w:style>
  <w:style w:type="paragraph" w:customStyle="1" w:styleId="xl71">
    <w:name w:val="xl71"/>
    <w:basedOn w:val="Normal"/>
    <w:rsid w:val="00854E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72">
    <w:name w:val="xl72"/>
    <w:basedOn w:val="Normal"/>
    <w:rsid w:val="00854E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73">
    <w:name w:val="xl73"/>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74">
    <w:name w:val="xl74"/>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FF0000"/>
      <w:sz w:val="20"/>
      <w:szCs w:val="20"/>
      <w:lang w:val="en-US"/>
    </w:rPr>
  </w:style>
  <w:style w:type="paragraph" w:customStyle="1" w:styleId="xl75">
    <w:name w:val="xl75"/>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0"/>
      <w:szCs w:val="20"/>
      <w:lang w:val="en-US"/>
    </w:rPr>
  </w:style>
  <w:style w:type="paragraph" w:customStyle="1" w:styleId="xl76">
    <w:name w:val="xl76"/>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77">
    <w:name w:val="xl77"/>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Narrow" w:hAnsi="Arial Narrow"/>
      <w:b/>
      <w:bCs/>
      <w:color w:val="000000"/>
      <w:sz w:val="20"/>
      <w:szCs w:val="20"/>
      <w:lang w:val="en-US"/>
    </w:rPr>
  </w:style>
  <w:style w:type="paragraph" w:customStyle="1" w:styleId="xl78">
    <w:name w:val="xl78"/>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79">
    <w:name w:val="xl79"/>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Nirmala UI" w:hAnsi="Nirmala UI"/>
      <w:color w:val="000000"/>
      <w:sz w:val="16"/>
      <w:szCs w:val="16"/>
      <w:lang w:val="en-US"/>
    </w:rPr>
  </w:style>
  <w:style w:type="paragraph" w:customStyle="1" w:styleId="xl80">
    <w:name w:val="xl80"/>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Narrow" w:hAnsi="Arial Narrow"/>
      <w:color w:val="000000"/>
      <w:sz w:val="20"/>
      <w:szCs w:val="20"/>
      <w:lang w:val="en-US"/>
    </w:rPr>
  </w:style>
  <w:style w:type="paragraph" w:customStyle="1" w:styleId="xl81">
    <w:name w:val="xl81"/>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82">
    <w:name w:val="xl82"/>
    <w:basedOn w:val="Normal"/>
    <w:rsid w:val="00854EAB"/>
    <w:pPr>
      <w:pBdr>
        <w:bottom w:val="single" w:sz="8" w:space="0" w:color="auto"/>
        <w:right w:val="single" w:sz="8"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83">
    <w:name w:val="xl83"/>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84">
    <w:name w:val="xl84"/>
    <w:basedOn w:val="Normal"/>
    <w:rsid w:val="00854E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85">
    <w:name w:val="xl85"/>
    <w:basedOn w:val="Normal"/>
    <w:rsid w:val="00854E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color w:val="000000"/>
      <w:sz w:val="20"/>
      <w:szCs w:val="20"/>
      <w:lang w:val="en-US"/>
    </w:rPr>
  </w:style>
  <w:style w:type="paragraph" w:customStyle="1" w:styleId="xl86">
    <w:name w:val="xl86"/>
    <w:basedOn w:val="Normal"/>
    <w:rsid w:val="00854E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87">
    <w:name w:val="xl87"/>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88">
    <w:name w:val="xl88"/>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n-US"/>
    </w:rPr>
  </w:style>
  <w:style w:type="paragraph" w:customStyle="1" w:styleId="xl89">
    <w:name w:val="xl89"/>
    <w:basedOn w:val="Normal"/>
    <w:rsid w:val="00854EAB"/>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0"/>
      <w:szCs w:val="20"/>
      <w:lang w:val="en-US"/>
    </w:rPr>
  </w:style>
  <w:style w:type="paragraph" w:customStyle="1" w:styleId="xl90">
    <w:name w:val="xl90"/>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en-US"/>
    </w:rPr>
  </w:style>
  <w:style w:type="paragraph" w:customStyle="1" w:styleId="xl91">
    <w:name w:val="xl91"/>
    <w:basedOn w:val="Normal"/>
    <w:rsid w:val="00854EAB"/>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92">
    <w:name w:val="xl92"/>
    <w:basedOn w:val="Normal"/>
    <w:rsid w:val="00854EAB"/>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93">
    <w:name w:val="xl93"/>
    <w:basedOn w:val="Normal"/>
    <w:rsid w:val="00854EAB"/>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94">
    <w:name w:val="xl94"/>
    <w:basedOn w:val="Normal"/>
    <w:rsid w:val="00854EAB"/>
    <w:pPr>
      <w:pBdr>
        <w:left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95">
    <w:name w:val="xl95"/>
    <w:basedOn w:val="Normal"/>
    <w:rsid w:val="00854EAB"/>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lang w:val="en-US"/>
    </w:rPr>
  </w:style>
  <w:style w:type="paragraph" w:customStyle="1" w:styleId="xl96">
    <w:name w:val="xl96"/>
    <w:basedOn w:val="Normal"/>
    <w:rsid w:val="00854EAB"/>
    <w:pPr>
      <w:pBdr>
        <w:left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97">
    <w:name w:val="xl97"/>
    <w:basedOn w:val="Normal"/>
    <w:rsid w:val="00854EAB"/>
    <w:pPr>
      <w:pBdr>
        <w:right w:val="single" w:sz="8" w:space="0" w:color="auto"/>
      </w:pBdr>
      <w:spacing w:before="100" w:beforeAutospacing="1" w:after="100" w:afterAutospacing="1"/>
      <w:jc w:val="both"/>
      <w:textAlignment w:val="top"/>
    </w:pPr>
    <w:rPr>
      <w:rFonts w:ascii="Arial" w:hAnsi="Arial" w:cs="Arial"/>
      <w:sz w:val="20"/>
      <w:szCs w:val="20"/>
      <w:lang w:val="en-US"/>
    </w:rPr>
  </w:style>
  <w:style w:type="paragraph" w:customStyle="1" w:styleId="xl98">
    <w:name w:val="xl98"/>
    <w:basedOn w:val="Normal"/>
    <w:rsid w:val="00854EA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top"/>
    </w:pPr>
    <w:rPr>
      <w:rFonts w:ascii="Arial" w:hAnsi="Arial" w:cs="Arial"/>
      <w:sz w:val="20"/>
      <w:szCs w:val="20"/>
      <w:lang w:val="en-US"/>
    </w:rPr>
  </w:style>
  <w:style w:type="paragraph" w:customStyle="1" w:styleId="xl99">
    <w:name w:val="xl99"/>
    <w:basedOn w:val="Normal"/>
    <w:rsid w:val="00854EAB"/>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00">
    <w:name w:val="xl100"/>
    <w:basedOn w:val="Normal"/>
    <w:rsid w:val="00854EAB"/>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01">
    <w:name w:val="xl101"/>
    <w:basedOn w:val="Normal"/>
    <w:rsid w:val="00854EAB"/>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top"/>
    </w:pPr>
    <w:rPr>
      <w:rFonts w:ascii="Arial" w:hAnsi="Arial" w:cs="Arial"/>
      <w:sz w:val="20"/>
      <w:szCs w:val="20"/>
      <w:lang w:val="en-US"/>
    </w:rPr>
  </w:style>
  <w:style w:type="paragraph" w:customStyle="1" w:styleId="xl102">
    <w:name w:val="xl102"/>
    <w:basedOn w:val="Normal"/>
    <w:rsid w:val="00854EAB"/>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n-US"/>
    </w:rPr>
  </w:style>
  <w:style w:type="paragraph" w:customStyle="1" w:styleId="xl103">
    <w:name w:val="xl103"/>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n-US"/>
    </w:rPr>
  </w:style>
  <w:style w:type="paragraph" w:customStyle="1" w:styleId="xl104">
    <w:name w:val="xl104"/>
    <w:basedOn w:val="Normal"/>
    <w:rsid w:val="00854EAB"/>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05">
    <w:name w:val="xl105"/>
    <w:basedOn w:val="Normal"/>
    <w:rsid w:val="00854EAB"/>
    <w:pPr>
      <w:pBdr>
        <w:top w:val="single" w:sz="4" w:space="0" w:color="auto"/>
        <w:left w:val="single" w:sz="4" w:space="0" w:color="auto"/>
        <w:right w:val="single" w:sz="4" w:space="0" w:color="auto"/>
      </w:pBdr>
      <w:shd w:val="clear" w:color="000000" w:fill="A5A5A5"/>
      <w:spacing w:before="100" w:beforeAutospacing="1" w:after="100" w:afterAutospacing="1"/>
      <w:jc w:val="center"/>
      <w:textAlignment w:val="top"/>
    </w:pPr>
    <w:rPr>
      <w:rFonts w:ascii="Arial" w:hAnsi="Arial" w:cs="Arial"/>
      <w:sz w:val="20"/>
      <w:szCs w:val="20"/>
      <w:lang w:val="en-US"/>
    </w:rPr>
  </w:style>
  <w:style w:type="paragraph" w:customStyle="1" w:styleId="xl106">
    <w:name w:val="xl106"/>
    <w:basedOn w:val="Normal"/>
    <w:rsid w:val="00854EAB"/>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107">
    <w:name w:val="xl107"/>
    <w:basedOn w:val="Normal"/>
    <w:rsid w:val="00854EAB"/>
    <w:pPr>
      <w:pBdr>
        <w:right w:val="single" w:sz="8"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08">
    <w:name w:val="xl108"/>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0"/>
      <w:szCs w:val="20"/>
      <w:lang w:val="en-US"/>
    </w:rPr>
  </w:style>
  <w:style w:type="paragraph" w:customStyle="1" w:styleId="xl109">
    <w:name w:val="xl109"/>
    <w:basedOn w:val="Normal"/>
    <w:rsid w:val="00854EA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both"/>
      <w:textAlignment w:val="center"/>
    </w:pPr>
    <w:rPr>
      <w:rFonts w:ascii="Arial" w:hAnsi="Arial" w:cs="Arial"/>
      <w:sz w:val="20"/>
      <w:szCs w:val="20"/>
      <w:lang w:val="en-US"/>
    </w:rPr>
  </w:style>
  <w:style w:type="paragraph" w:customStyle="1" w:styleId="xl110">
    <w:name w:val="xl110"/>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Narrow" w:hAnsi="Arial Narrow"/>
      <w:color w:val="000000"/>
      <w:sz w:val="21"/>
      <w:lang w:val="en-US"/>
    </w:rPr>
  </w:style>
  <w:style w:type="paragraph" w:customStyle="1" w:styleId="xl111">
    <w:name w:val="xl111"/>
    <w:basedOn w:val="Normal"/>
    <w:rsid w:val="00854E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n-US"/>
    </w:rPr>
  </w:style>
  <w:style w:type="paragraph" w:customStyle="1" w:styleId="xl112">
    <w:name w:val="xl112"/>
    <w:basedOn w:val="Normal"/>
    <w:rsid w:val="00854EAB"/>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113">
    <w:name w:val="xl113"/>
    <w:basedOn w:val="Normal"/>
    <w:rsid w:val="00854EAB"/>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14">
    <w:name w:val="xl114"/>
    <w:basedOn w:val="Normal"/>
    <w:rsid w:val="00854EA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both"/>
    </w:pPr>
    <w:rPr>
      <w:rFonts w:ascii="Nirmala UI" w:hAnsi="Nirmala UI"/>
      <w:b/>
      <w:bCs/>
      <w:color w:val="FFFFFF"/>
      <w:sz w:val="36"/>
      <w:szCs w:val="36"/>
      <w:lang w:val="en-US"/>
    </w:rPr>
  </w:style>
  <w:style w:type="paragraph" w:customStyle="1" w:styleId="xl115">
    <w:name w:val="xl115"/>
    <w:basedOn w:val="Normal"/>
    <w:rsid w:val="00854EAB"/>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116">
    <w:name w:val="xl116"/>
    <w:basedOn w:val="Normal"/>
    <w:rsid w:val="00854EAB"/>
    <w:pPr>
      <w:pBdr>
        <w:top w:val="single" w:sz="4" w:space="0" w:color="auto"/>
        <w:left w:val="single" w:sz="4" w:space="0" w:color="auto"/>
        <w:right w:val="single" w:sz="4" w:space="0" w:color="auto"/>
      </w:pBdr>
      <w:shd w:val="clear" w:color="000000" w:fill="A5A5A5"/>
      <w:spacing w:before="100" w:beforeAutospacing="1" w:after="100" w:afterAutospacing="1"/>
      <w:jc w:val="center"/>
      <w:textAlignment w:val="top"/>
    </w:pPr>
    <w:rPr>
      <w:rFonts w:ascii="Arial" w:hAnsi="Arial" w:cs="Arial"/>
      <w:sz w:val="20"/>
      <w:szCs w:val="20"/>
      <w:lang w:val="en-US"/>
    </w:rPr>
  </w:style>
  <w:style w:type="paragraph" w:customStyle="1" w:styleId="xl117">
    <w:name w:val="xl117"/>
    <w:basedOn w:val="Normal"/>
    <w:rsid w:val="00854EAB"/>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top"/>
    </w:pPr>
    <w:rPr>
      <w:rFonts w:ascii="Arial" w:hAnsi="Arial" w:cs="Arial"/>
      <w:sz w:val="20"/>
      <w:szCs w:val="20"/>
      <w:lang w:val="en-US"/>
    </w:rPr>
  </w:style>
  <w:style w:type="paragraph" w:customStyle="1" w:styleId="xl118">
    <w:name w:val="xl118"/>
    <w:basedOn w:val="Normal"/>
    <w:rsid w:val="00854EAB"/>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119">
    <w:name w:val="xl119"/>
    <w:basedOn w:val="Normal"/>
    <w:rsid w:val="00854EAB"/>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120">
    <w:name w:val="xl120"/>
    <w:basedOn w:val="Normal"/>
    <w:rsid w:val="00854EA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rPr>
      <w:rFonts w:ascii="Nirmala UI" w:hAnsi="Nirmala UI"/>
      <w:b/>
      <w:bCs/>
      <w:color w:val="FFFFFF"/>
      <w:sz w:val="36"/>
      <w:szCs w:val="36"/>
      <w:lang w:val="en-US"/>
    </w:rPr>
  </w:style>
  <w:style w:type="paragraph" w:customStyle="1" w:styleId="xl121">
    <w:name w:val="xl121"/>
    <w:basedOn w:val="Normal"/>
    <w:rsid w:val="00854EAB"/>
    <w:pPr>
      <w:pBdr>
        <w:left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122">
    <w:name w:val="xl122"/>
    <w:basedOn w:val="Normal"/>
    <w:rsid w:val="00854EAB"/>
    <w:pPr>
      <w:pBdr>
        <w:left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123">
    <w:name w:val="xl123"/>
    <w:basedOn w:val="Normal"/>
    <w:rsid w:val="00854EAB"/>
    <w:pPr>
      <w:pBdr>
        <w:left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124">
    <w:name w:val="xl124"/>
    <w:basedOn w:val="Normal"/>
    <w:rsid w:val="00854EAB"/>
    <w:pPr>
      <w:pBdr>
        <w:top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25">
    <w:name w:val="xl125"/>
    <w:basedOn w:val="Normal"/>
    <w:rsid w:val="00854EAB"/>
    <w:pPr>
      <w:pBdr>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26">
    <w:name w:val="xl126"/>
    <w:basedOn w:val="Normal"/>
    <w:rsid w:val="00854EAB"/>
    <w:pPr>
      <w:pBdr>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27">
    <w:name w:val="xl127"/>
    <w:basedOn w:val="Normal"/>
    <w:rsid w:val="00854EA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both"/>
    </w:pPr>
    <w:rPr>
      <w:rFonts w:ascii="Arial" w:hAnsi="Arial" w:cs="Arial"/>
      <w:b/>
      <w:bCs/>
      <w:color w:val="000000"/>
      <w:sz w:val="20"/>
      <w:szCs w:val="20"/>
      <w:lang w:val="en-US"/>
    </w:rPr>
  </w:style>
  <w:style w:type="paragraph" w:customStyle="1" w:styleId="xl128">
    <w:name w:val="xl128"/>
    <w:basedOn w:val="Normal"/>
    <w:rsid w:val="00854EAB"/>
    <w:pPr>
      <w:pBdr>
        <w:left w:val="single" w:sz="4" w:space="0" w:color="auto"/>
        <w:right w:val="single" w:sz="4" w:space="0" w:color="auto"/>
      </w:pBdr>
      <w:shd w:val="clear" w:color="000000" w:fill="A5A5A5"/>
      <w:spacing w:before="100" w:beforeAutospacing="1" w:after="100" w:afterAutospacing="1"/>
      <w:jc w:val="center"/>
      <w:textAlignment w:val="top"/>
    </w:pPr>
    <w:rPr>
      <w:rFonts w:ascii="Arial" w:hAnsi="Arial" w:cs="Arial"/>
      <w:sz w:val="20"/>
      <w:szCs w:val="20"/>
      <w:lang w:val="en-US"/>
    </w:rPr>
  </w:style>
  <w:style w:type="paragraph" w:customStyle="1" w:styleId="xl129">
    <w:name w:val="xl129"/>
    <w:basedOn w:val="Normal"/>
    <w:rsid w:val="00854EAB"/>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130">
    <w:name w:val="xl130"/>
    <w:basedOn w:val="Normal"/>
    <w:rsid w:val="00854EAB"/>
    <w:pPr>
      <w:pBdr>
        <w:left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131">
    <w:name w:val="xl131"/>
    <w:basedOn w:val="Normal"/>
    <w:rsid w:val="00854EAB"/>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132">
    <w:name w:val="xl132"/>
    <w:basedOn w:val="Normal"/>
    <w:rsid w:val="00854EAB"/>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color w:val="000000"/>
      <w:sz w:val="20"/>
      <w:szCs w:val="20"/>
      <w:lang w:val="en-US"/>
    </w:rPr>
  </w:style>
  <w:style w:type="paragraph" w:customStyle="1" w:styleId="xl133">
    <w:name w:val="xl133"/>
    <w:basedOn w:val="Normal"/>
    <w:rsid w:val="00854EAB"/>
    <w:pPr>
      <w:pBdr>
        <w:left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color w:val="000000"/>
      <w:sz w:val="20"/>
      <w:szCs w:val="20"/>
      <w:lang w:val="en-US"/>
    </w:rPr>
  </w:style>
  <w:style w:type="paragraph" w:customStyle="1" w:styleId="xl134">
    <w:name w:val="xl134"/>
    <w:basedOn w:val="Normal"/>
    <w:rsid w:val="00854EAB"/>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color w:val="000000"/>
      <w:sz w:val="20"/>
      <w:szCs w:val="20"/>
      <w:lang w:val="en-US"/>
    </w:rPr>
  </w:style>
  <w:style w:type="paragraph" w:customStyle="1" w:styleId="xl135">
    <w:name w:val="xl135"/>
    <w:basedOn w:val="Normal"/>
    <w:rsid w:val="00854EAB"/>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136">
    <w:name w:val="xl136"/>
    <w:basedOn w:val="Normal"/>
    <w:rsid w:val="00854EAB"/>
    <w:pPr>
      <w:pBdr>
        <w:left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137">
    <w:name w:val="xl137"/>
    <w:basedOn w:val="Normal"/>
    <w:rsid w:val="00854EAB"/>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szCs w:val="20"/>
      <w:lang w:val="en-US"/>
    </w:rPr>
  </w:style>
  <w:style w:type="paragraph" w:customStyle="1" w:styleId="xl138">
    <w:name w:val="xl138"/>
    <w:basedOn w:val="Normal"/>
    <w:rsid w:val="00854EAB"/>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39">
    <w:name w:val="xl139"/>
    <w:basedOn w:val="Normal"/>
    <w:rsid w:val="00854EAB"/>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40">
    <w:name w:val="xl140"/>
    <w:basedOn w:val="Normal"/>
    <w:rsid w:val="00854EAB"/>
    <w:pPr>
      <w:pBdr>
        <w:left w:val="single" w:sz="4" w:space="0" w:color="auto"/>
        <w:right w:val="single" w:sz="4" w:space="0" w:color="auto"/>
      </w:pBdr>
      <w:shd w:val="clear" w:color="000000" w:fill="A5A5A5"/>
      <w:spacing w:before="100" w:beforeAutospacing="1" w:after="100" w:afterAutospacing="1"/>
      <w:jc w:val="center"/>
      <w:textAlignment w:val="top"/>
    </w:pPr>
    <w:rPr>
      <w:rFonts w:ascii="Arial" w:hAnsi="Arial" w:cs="Arial"/>
      <w:sz w:val="20"/>
      <w:szCs w:val="20"/>
      <w:lang w:val="en-US"/>
    </w:rPr>
  </w:style>
  <w:style w:type="paragraph" w:customStyle="1" w:styleId="xl141">
    <w:name w:val="xl141"/>
    <w:basedOn w:val="Normal"/>
    <w:rsid w:val="00854EAB"/>
    <w:pPr>
      <w:pBdr>
        <w:left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42">
    <w:name w:val="xl142"/>
    <w:basedOn w:val="Normal"/>
    <w:rsid w:val="00854EA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both"/>
    </w:pPr>
    <w:rPr>
      <w:rFonts w:ascii="Arial" w:hAnsi="Arial" w:cs="Arial"/>
      <w:b/>
      <w:bCs/>
      <w:sz w:val="20"/>
      <w:szCs w:val="20"/>
      <w:lang w:val="en-US"/>
    </w:rPr>
  </w:style>
  <w:style w:type="paragraph" w:customStyle="1" w:styleId="xl143">
    <w:name w:val="xl143"/>
    <w:basedOn w:val="Normal"/>
    <w:rsid w:val="00854EAB"/>
    <w:pPr>
      <w:pBdr>
        <w:top w:val="single" w:sz="4" w:space="0" w:color="auto"/>
        <w:left w:val="single" w:sz="4" w:space="0" w:color="auto"/>
        <w:bottom w:val="single" w:sz="4" w:space="0" w:color="auto"/>
      </w:pBdr>
      <w:shd w:val="clear" w:color="000000" w:fill="FFFF99"/>
      <w:spacing w:before="100" w:beforeAutospacing="1" w:after="100" w:afterAutospacing="1"/>
      <w:jc w:val="both"/>
    </w:pPr>
    <w:rPr>
      <w:rFonts w:ascii="Arial" w:hAnsi="Arial" w:cs="Arial"/>
      <w:b/>
      <w:bCs/>
      <w:sz w:val="20"/>
      <w:szCs w:val="20"/>
      <w:lang w:val="en-US"/>
    </w:rPr>
  </w:style>
  <w:style w:type="paragraph" w:customStyle="1" w:styleId="xl144">
    <w:name w:val="xl144"/>
    <w:basedOn w:val="Normal"/>
    <w:rsid w:val="00854EAB"/>
    <w:pPr>
      <w:pBdr>
        <w:top w:val="single" w:sz="4" w:space="0" w:color="auto"/>
        <w:bottom w:val="single" w:sz="4" w:space="0" w:color="auto"/>
      </w:pBdr>
      <w:shd w:val="clear" w:color="000000" w:fill="FFFF99"/>
      <w:spacing w:before="100" w:beforeAutospacing="1" w:after="100" w:afterAutospacing="1"/>
      <w:jc w:val="both"/>
      <w:textAlignment w:val="center"/>
    </w:pPr>
    <w:rPr>
      <w:rFonts w:ascii="Arial" w:hAnsi="Arial" w:cs="Arial"/>
      <w:b/>
      <w:bCs/>
      <w:sz w:val="20"/>
      <w:szCs w:val="20"/>
      <w:lang w:val="en-US"/>
    </w:rPr>
  </w:style>
  <w:style w:type="paragraph" w:customStyle="1" w:styleId="xl145">
    <w:name w:val="xl145"/>
    <w:basedOn w:val="Normal"/>
    <w:rsid w:val="00854EAB"/>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sz w:val="20"/>
      <w:szCs w:val="20"/>
      <w:lang w:val="en-US"/>
    </w:rPr>
  </w:style>
  <w:style w:type="paragraph" w:customStyle="1" w:styleId="xl146">
    <w:name w:val="xl146"/>
    <w:basedOn w:val="Normal"/>
    <w:rsid w:val="00854EAB"/>
    <w:pPr>
      <w:pBdr>
        <w:top w:val="single" w:sz="4" w:space="0" w:color="auto"/>
        <w:bottom w:val="single" w:sz="4" w:space="0" w:color="auto"/>
        <w:right w:val="single" w:sz="4" w:space="0" w:color="auto"/>
      </w:pBdr>
      <w:shd w:val="clear" w:color="000000" w:fill="FFFF99"/>
      <w:spacing w:before="100" w:beforeAutospacing="1" w:after="100" w:afterAutospacing="1"/>
      <w:jc w:val="both"/>
      <w:textAlignment w:val="center"/>
    </w:pPr>
    <w:rPr>
      <w:rFonts w:ascii="Arial" w:hAnsi="Arial" w:cs="Arial"/>
      <w:b/>
      <w:bCs/>
      <w:sz w:val="20"/>
      <w:szCs w:val="20"/>
      <w:lang w:val="en-US"/>
    </w:rPr>
  </w:style>
  <w:style w:type="paragraph" w:customStyle="1" w:styleId="xl147">
    <w:name w:val="xl147"/>
    <w:basedOn w:val="Normal"/>
    <w:rsid w:val="00854EAB"/>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148">
    <w:name w:val="xl148"/>
    <w:basedOn w:val="Normal"/>
    <w:rsid w:val="00854EAB"/>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en-US"/>
    </w:rPr>
  </w:style>
  <w:style w:type="paragraph" w:customStyle="1" w:styleId="xl149">
    <w:name w:val="xl149"/>
    <w:basedOn w:val="Normal"/>
    <w:rsid w:val="00854EA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both"/>
    </w:pPr>
    <w:rPr>
      <w:rFonts w:ascii="Arial" w:hAnsi="Arial" w:cs="Arial"/>
      <w:b/>
      <w:bCs/>
      <w:sz w:val="20"/>
      <w:szCs w:val="20"/>
      <w:lang w:val="en-US"/>
    </w:rPr>
  </w:style>
  <w:style w:type="paragraph" w:customStyle="1" w:styleId="xl150">
    <w:name w:val="xl150"/>
    <w:basedOn w:val="Normal"/>
    <w:rsid w:val="00854EAB"/>
    <w:pPr>
      <w:pBdr>
        <w:top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51">
    <w:name w:val="xl151"/>
    <w:basedOn w:val="Normal"/>
    <w:rsid w:val="00854EAB"/>
    <w:pPr>
      <w:pBdr>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52">
    <w:name w:val="xl152"/>
    <w:basedOn w:val="Normal"/>
    <w:rsid w:val="00854EAB"/>
    <w:pPr>
      <w:pBdr>
        <w:right w:val="single" w:sz="4" w:space="0" w:color="auto"/>
      </w:pBdr>
      <w:spacing w:before="100" w:beforeAutospacing="1" w:after="100" w:afterAutospacing="1"/>
      <w:jc w:val="both"/>
      <w:textAlignment w:val="top"/>
    </w:pPr>
    <w:rPr>
      <w:rFonts w:ascii="Arial" w:hAnsi="Arial" w:cs="Arial"/>
      <w:sz w:val="20"/>
      <w:szCs w:val="20"/>
      <w:lang w:val="en-US"/>
    </w:rPr>
  </w:style>
  <w:style w:type="paragraph" w:customStyle="1" w:styleId="xl153">
    <w:name w:val="xl153"/>
    <w:basedOn w:val="Normal"/>
    <w:rsid w:val="00854EAB"/>
    <w:pPr>
      <w:pBdr>
        <w:top w:val="single" w:sz="4" w:space="0" w:color="auto"/>
        <w:left w:val="single" w:sz="4" w:space="0" w:color="auto"/>
        <w:bottom w:val="single" w:sz="4" w:space="0" w:color="auto"/>
      </w:pBdr>
      <w:shd w:val="clear" w:color="000000" w:fill="95B3D7"/>
      <w:spacing w:before="100" w:beforeAutospacing="1" w:after="100" w:afterAutospacing="1"/>
      <w:jc w:val="both"/>
    </w:pPr>
    <w:rPr>
      <w:rFonts w:ascii="Nirmala UI" w:hAnsi="Nirmala UI"/>
      <w:b/>
      <w:bCs/>
      <w:color w:val="FFFFFF"/>
      <w:sz w:val="36"/>
      <w:szCs w:val="36"/>
      <w:lang w:val="en-US"/>
    </w:rPr>
  </w:style>
  <w:style w:type="paragraph" w:customStyle="1" w:styleId="xl154">
    <w:name w:val="xl154"/>
    <w:basedOn w:val="Normal"/>
    <w:rsid w:val="00854EAB"/>
    <w:pPr>
      <w:pBdr>
        <w:top w:val="single" w:sz="4" w:space="0" w:color="auto"/>
        <w:bottom w:val="single" w:sz="4" w:space="0" w:color="auto"/>
      </w:pBdr>
      <w:shd w:val="clear" w:color="000000" w:fill="95B3D7"/>
      <w:spacing w:before="100" w:beforeAutospacing="1" w:after="100" w:afterAutospacing="1"/>
      <w:jc w:val="both"/>
    </w:pPr>
    <w:rPr>
      <w:rFonts w:ascii="Nirmala UI" w:hAnsi="Nirmala UI"/>
      <w:b/>
      <w:bCs/>
      <w:color w:val="FFFFFF"/>
      <w:sz w:val="36"/>
      <w:szCs w:val="36"/>
      <w:lang w:val="en-US"/>
    </w:rPr>
  </w:style>
  <w:style w:type="paragraph" w:customStyle="1" w:styleId="xl155">
    <w:name w:val="xl155"/>
    <w:basedOn w:val="Normal"/>
    <w:rsid w:val="00854EAB"/>
    <w:pPr>
      <w:pBdr>
        <w:top w:val="single" w:sz="4" w:space="0" w:color="auto"/>
        <w:bottom w:val="single" w:sz="4" w:space="0" w:color="auto"/>
        <w:right w:val="single" w:sz="4" w:space="0" w:color="auto"/>
      </w:pBdr>
      <w:shd w:val="clear" w:color="000000" w:fill="95B3D7"/>
      <w:spacing w:before="100" w:beforeAutospacing="1" w:after="100" w:afterAutospacing="1"/>
      <w:jc w:val="both"/>
    </w:pPr>
    <w:rPr>
      <w:rFonts w:ascii="Nirmala UI" w:hAnsi="Nirmala UI"/>
      <w:b/>
      <w:bCs/>
      <w:color w:val="FFFFFF"/>
      <w:sz w:val="36"/>
      <w:szCs w:val="36"/>
      <w:lang w:val="en-US"/>
    </w:rPr>
  </w:style>
  <w:style w:type="paragraph" w:customStyle="1" w:styleId="xl156">
    <w:name w:val="xl156"/>
    <w:basedOn w:val="Normal"/>
    <w:rsid w:val="00854EAB"/>
    <w:pPr>
      <w:pBdr>
        <w:top w:val="single" w:sz="4" w:space="0" w:color="auto"/>
        <w:bottom w:val="single" w:sz="4" w:space="0" w:color="auto"/>
      </w:pBdr>
      <w:shd w:val="clear" w:color="000000" w:fill="FFFF99"/>
      <w:spacing w:before="100" w:beforeAutospacing="1" w:after="100" w:afterAutospacing="1"/>
      <w:jc w:val="both"/>
    </w:pPr>
    <w:rPr>
      <w:rFonts w:ascii="Arial" w:hAnsi="Arial" w:cs="Arial"/>
      <w:b/>
      <w:bCs/>
      <w:sz w:val="20"/>
      <w:szCs w:val="20"/>
      <w:lang w:val="en-US"/>
    </w:rPr>
  </w:style>
  <w:style w:type="paragraph" w:customStyle="1" w:styleId="xl157">
    <w:name w:val="xl157"/>
    <w:basedOn w:val="Normal"/>
    <w:rsid w:val="00854EAB"/>
    <w:pPr>
      <w:pBdr>
        <w:top w:val="single" w:sz="4" w:space="0" w:color="auto"/>
        <w:bottom w:val="single" w:sz="4" w:space="0" w:color="auto"/>
        <w:right w:val="single" w:sz="4" w:space="0" w:color="auto"/>
      </w:pBdr>
      <w:shd w:val="clear" w:color="000000" w:fill="FFFF99"/>
      <w:spacing w:before="100" w:beforeAutospacing="1" w:after="100" w:afterAutospacing="1"/>
      <w:jc w:val="both"/>
    </w:pPr>
    <w:rPr>
      <w:rFonts w:ascii="Arial" w:hAnsi="Arial" w:cs="Arial"/>
      <w:b/>
      <w:bCs/>
      <w:sz w:val="20"/>
      <w:szCs w:val="20"/>
      <w:lang w:val="en-US"/>
    </w:rPr>
  </w:style>
  <w:style w:type="paragraph" w:customStyle="1" w:styleId="xl158">
    <w:name w:val="xl158"/>
    <w:basedOn w:val="Normal"/>
    <w:rsid w:val="00854EAB"/>
    <w:pPr>
      <w:pBdr>
        <w:top w:val="single" w:sz="4" w:space="0" w:color="auto"/>
        <w:left w:val="single" w:sz="4" w:space="0" w:color="auto"/>
        <w:bottom w:val="single" w:sz="4" w:space="0" w:color="auto"/>
      </w:pBdr>
      <w:shd w:val="clear" w:color="000000" w:fill="FFFF99"/>
      <w:spacing w:before="100" w:beforeAutospacing="1" w:after="100" w:afterAutospacing="1"/>
      <w:jc w:val="both"/>
      <w:textAlignment w:val="top"/>
    </w:pPr>
    <w:rPr>
      <w:rFonts w:ascii="Arial Narrow" w:hAnsi="Arial Narrow"/>
      <w:b/>
      <w:bCs/>
      <w:color w:val="000000"/>
      <w:sz w:val="21"/>
      <w:lang w:val="en-US"/>
    </w:rPr>
  </w:style>
  <w:style w:type="paragraph" w:customStyle="1" w:styleId="xl159">
    <w:name w:val="xl159"/>
    <w:basedOn w:val="Normal"/>
    <w:rsid w:val="00854EAB"/>
    <w:pPr>
      <w:pBdr>
        <w:top w:val="single" w:sz="4" w:space="0" w:color="auto"/>
        <w:bottom w:val="single" w:sz="4" w:space="0" w:color="auto"/>
      </w:pBdr>
      <w:shd w:val="clear" w:color="000000" w:fill="FFFF99"/>
      <w:spacing w:before="100" w:beforeAutospacing="1" w:after="100" w:afterAutospacing="1"/>
      <w:jc w:val="both"/>
      <w:textAlignment w:val="top"/>
    </w:pPr>
    <w:rPr>
      <w:rFonts w:ascii="Arial Narrow" w:hAnsi="Arial Narrow"/>
      <w:b/>
      <w:bCs/>
      <w:color w:val="000000"/>
      <w:sz w:val="21"/>
      <w:lang w:val="en-US"/>
    </w:rPr>
  </w:style>
  <w:style w:type="paragraph" w:customStyle="1" w:styleId="xl160">
    <w:name w:val="xl160"/>
    <w:basedOn w:val="Normal"/>
    <w:rsid w:val="00854EAB"/>
    <w:pPr>
      <w:pBdr>
        <w:top w:val="single" w:sz="4" w:space="0" w:color="auto"/>
        <w:bottom w:val="single" w:sz="4" w:space="0" w:color="auto"/>
        <w:right w:val="single" w:sz="4" w:space="0" w:color="auto"/>
      </w:pBdr>
      <w:shd w:val="clear" w:color="000000" w:fill="FFFF99"/>
      <w:spacing w:before="100" w:beforeAutospacing="1" w:after="100" w:afterAutospacing="1"/>
      <w:jc w:val="both"/>
      <w:textAlignment w:val="top"/>
    </w:pPr>
    <w:rPr>
      <w:rFonts w:ascii="Arial Narrow" w:hAnsi="Arial Narrow"/>
      <w:b/>
      <w:bCs/>
      <w:color w:val="000000"/>
      <w:sz w:val="21"/>
      <w:lang w:val="en-US"/>
    </w:rPr>
  </w:style>
  <w:style w:type="paragraph" w:customStyle="1" w:styleId="xl161">
    <w:name w:val="xl161"/>
    <w:basedOn w:val="Normal"/>
    <w:rsid w:val="00854E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rFonts w:ascii="Arial" w:hAnsi="Arial" w:cs="Arial"/>
      <w:sz w:val="20"/>
      <w:szCs w:val="20"/>
      <w:lang w:val="en-US"/>
    </w:rPr>
  </w:style>
  <w:style w:type="paragraph" w:customStyle="1" w:styleId="xl162">
    <w:name w:val="xl162"/>
    <w:basedOn w:val="Normal"/>
    <w:rsid w:val="00854EAB"/>
    <w:pPr>
      <w:pBdr>
        <w:top w:val="single" w:sz="4" w:space="0" w:color="auto"/>
        <w:left w:val="single" w:sz="4" w:space="0" w:color="auto"/>
        <w:right w:val="single" w:sz="4" w:space="0" w:color="auto"/>
      </w:pBdr>
      <w:shd w:val="clear" w:color="000000" w:fill="FFFF00"/>
      <w:spacing w:before="100" w:beforeAutospacing="1" w:after="100" w:afterAutospacing="1"/>
      <w:jc w:val="both"/>
      <w:textAlignment w:val="top"/>
    </w:pPr>
    <w:rPr>
      <w:rFonts w:ascii="Arial" w:hAnsi="Arial" w:cs="Arial"/>
      <w:sz w:val="20"/>
      <w:szCs w:val="20"/>
      <w:lang w:val="en-US"/>
    </w:rPr>
  </w:style>
  <w:style w:type="paragraph" w:customStyle="1" w:styleId="xl163">
    <w:name w:val="xl163"/>
    <w:basedOn w:val="Normal"/>
    <w:rsid w:val="00854EAB"/>
    <w:pPr>
      <w:pBdr>
        <w:left w:val="single" w:sz="4" w:space="0" w:color="auto"/>
        <w:right w:val="single" w:sz="4" w:space="0" w:color="auto"/>
      </w:pBdr>
      <w:shd w:val="clear" w:color="000000" w:fill="FFFF00"/>
      <w:spacing w:before="100" w:beforeAutospacing="1" w:after="100" w:afterAutospacing="1"/>
      <w:jc w:val="both"/>
      <w:textAlignment w:val="top"/>
    </w:pPr>
    <w:rPr>
      <w:rFonts w:ascii="Arial" w:hAnsi="Arial" w:cs="Arial"/>
      <w:sz w:val="20"/>
      <w:szCs w:val="20"/>
      <w:lang w:val="en-US"/>
    </w:rPr>
  </w:style>
  <w:style w:type="paragraph" w:customStyle="1" w:styleId="xl164">
    <w:name w:val="xl164"/>
    <w:basedOn w:val="Normal"/>
    <w:rsid w:val="00854EAB"/>
    <w:pPr>
      <w:pBdr>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rFonts w:ascii="Arial" w:hAnsi="Arial" w:cs="Arial"/>
      <w:sz w:val="20"/>
      <w:szCs w:val="20"/>
      <w:lang w:val="en-US"/>
    </w:rPr>
  </w:style>
  <w:style w:type="paragraph" w:customStyle="1" w:styleId="xl165">
    <w:name w:val="xl165"/>
    <w:basedOn w:val="Normal"/>
    <w:rsid w:val="00854EAB"/>
    <w:pPr>
      <w:pBdr>
        <w:top w:val="single" w:sz="4" w:space="0" w:color="auto"/>
        <w:left w:val="single" w:sz="4" w:space="0" w:color="auto"/>
        <w:right w:val="single" w:sz="4" w:space="0" w:color="auto"/>
      </w:pBdr>
      <w:spacing w:before="100" w:beforeAutospacing="1" w:after="100" w:afterAutospacing="1"/>
      <w:jc w:val="both"/>
      <w:textAlignment w:val="top"/>
    </w:pPr>
    <w:rPr>
      <w:rFonts w:ascii="Arial Narrow" w:hAnsi="Arial Narrow"/>
      <w:b/>
      <w:bCs/>
      <w:color w:val="000000"/>
      <w:sz w:val="20"/>
      <w:szCs w:val="20"/>
      <w:lang w:val="en-US"/>
    </w:rPr>
  </w:style>
  <w:style w:type="paragraph" w:customStyle="1" w:styleId="xl166">
    <w:name w:val="xl166"/>
    <w:basedOn w:val="Normal"/>
    <w:rsid w:val="00854EAB"/>
    <w:pPr>
      <w:pBdr>
        <w:left w:val="single" w:sz="4" w:space="0" w:color="auto"/>
        <w:bottom w:val="single" w:sz="4" w:space="0" w:color="auto"/>
        <w:right w:val="single" w:sz="4" w:space="0" w:color="auto"/>
      </w:pBdr>
      <w:spacing w:before="100" w:beforeAutospacing="1" w:after="100" w:afterAutospacing="1"/>
      <w:jc w:val="both"/>
      <w:textAlignment w:val="top"/>
    </w:pPr>
    <w:rPr>
      <w:rFonts w:ascii="Arial Narrow" w:hAnsi="Arial Narrow"/>
      <w:b/>
      <w:bCs/>
      <w:color w:val="000000"/>
      <w:sz w:val="20"/>
      <w:szCs w:val="20"/>
      <w:lang w:val="en-US"/>
    </w:rPr>
  </w:style>
  <w:style w:type="paragraph" w:customStyle="1" w:styleId="xl167">
    <w:name w:val="xl167"/>
    <w:basedOn w:val="Normal"/>
    <w:rsid w:val="00854EAB"/>
    <w:pPr>
      <w:pBdr>
        <w:top w:val="single" w:sz="4" w:space="0" w:color="auto"/>
        <w:bottom w:val="single" w:sz="4" w:space="0" w:color="auto"/>
        <w:right w:val="single" w:sz="4" w:space="0" w:color="auto"/>
      </w:pBdr>
      <w:spacing w:before="100" w:beforeAutospacing="1" w:after="100" w:afterAutospacing="1"/>
      <w:jc w:val="both"/>
    </w:pPr>
    <w:rPr>
      <w:rFonts w:ascii="Arial" w:hAnsi="Arial" w:cs="Arial"/>
      <w:b/>
      <w:bCs/>
      <w:color w:val="000000"/>
      <w:sz w:val="20"/>
      <w:szCs w:val="20"/>
      <w:lang w:val="en-US"/>
    </w:rPr>
  </w:style>
  <w:style w:type="paragraph" w:customStyle="1" w:styleId="xl168">
    <w:name w:val="xl168"/>
    <w:basedOn w:val="Normal"/>
    <w:rsid w:val="00854EAB"/>
    <w:pPr>
      <w:pBdr>
        <w:top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lang w:val="en-US"/>
    </w:rPr>
  </w:style>
  <w:style w:type="paragraph" w:customStyle="1" w:styleId="xl169">
    <w:name w:val="xl169"/>
    <w:basedOn w:val="Normal"/>
    <w:rsid w:val="00854EA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170">
    <w:name w:val="xl170"/>
    <w:basedOn w:val="Normal"/>
    <w:rsid w:val="00854EAB"/>
    <w:pPr>
      <w:pBdr>
        <w:top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171">
    <w:name w:val="xl171"/>
    <w:basedOn w:val="Normal"/>
    <w:rsid w:val="00854EAB"/>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172">
    <w:name w:val="xl172"/>
    <w:basedOn w:val="Normal"/>
    <w:rsid w:val="00854EA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n-US"/>
    </w:rPr>
  </w:style>
  <w:style w:type="paragraph" w:customStyle="1" w:styleId="xl173">
    <w:name w:val="xl173"/>
    <w:basedOn w:val="Normal"/>
    <w:rsid w:val="00854EAB"/>
    <w:pPr>
      <w:pBdr>
        <w:top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174">
    <w:name w:val="xl174"/>
    <w:basedOn w:val="Normal"/>
    <w:rsid w:val="00854EAB"/>
    <w:pPr>
      <w:pBdr>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175">
    <w:name w:val="xl175"/>
    <w:basedOn w:val="Normal"/>
    <w:rsid w:val="00854EAB"/>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176">
    <w:name w:val="xl176"/>
    <w:basedOn w:val="Normal"/>
    <w:rsid w:val="00854EA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177">
    <w:name w:val="xl177"/>
    <w:basedOn w:val="Normal"/>
    <w:rsid w:val="00854EA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n-US"/>
    </w:rPr>
  </w:style>
  <w:style w:type="paragraph" w:customStyle="1" w:styleId="xl178">
    <w:name w:val="xl178"/>
    <w:basedOn w:val="Normal"/>
    <w:rsid w:val="00854EAB"/>
    <w:pPr>
      <w:pBdr>
        <w:bottom w:val="single" w:sz="4" w:space="0" w:color="auto"/>
      </w:pBdr>
      <w:spacing w:before="100" w:beforeAutospacing="1" w:after="100" w:afterAutospacing="1"/>
      <w:jc w:val="center"/>
      <w:textAlignment w:val="center"/>
    </w:pPr>
    <w:rPr>
      <w:rFonts w:ascii="Arial" w:hAnsi="Arial" w:cs="Arial"/>
      <w:b/>
      <w:bCs/>
      <w:color w:val="000000"/>
      <w:sz w:val="20"/>
      <w:szCs w:val="20"/>
      <w:lang w:val="en-US"/>
    </w:rPr>
  </w:style>
  <w:style w:type="paragraph" w:customStyle="1" w:styleId="xl179">
    <w:name w:val="xl179"/>
    <w:basedOn w:val="Normal"/>
    <w:rsid w:val="00854EAB"/>
    <w:pPr>
      <w:pBdr>
        <w:top w:val="single" w:sz="4" w:space="0" w:color="auto"/>
        <w:bottom w:val="single" w:sz="4" w:space="0" w:color="auto"/>
      </w:pBdr>
      <w:spacing w:before="100" w:beforeAutospacing="1" w:after="100" w:afterAutospacing="1"/>
      <w:jc w:val="center"/>
    </w:pPr>
    <w:rPr>
      <w:rFonts w:ascii="Arial" w:hAnsi="Arial" w:cs="Arial"/>
      <w:b/>
      <w:bCs/>
      <w:sz w:val="20"/>
      <w:szCs w:val="20"/>
      <w:lang w:val="en-US"/>
    </w:rPr>
  </w:style>
  <w:style w:type="paragraph" w:customStyle="1" w:styleId="xl180">
    <w:name w:val="xl180"/>
    <w:basedOn w:val="Normal"/>
    <w:rsid w:val="00854E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lang w:val="en-US"/>
    </w:rPr>
  </w:style>
  <w:style w:type="paragraph" w:customStyle="1" w:styleId="xl181">
    <w:name w:val="xl181"/>
    <w:basedOn w:val="Normal"/>
    <w:rsid w:val="00854EAB"/>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20"/>
      <w:szCs w:val="20"/>
      <w:lang w:val="en-US"/>
    </w:rPr>
  </w:style>
  <w:style w:type="paragraph" w:customStyle="1" w:styleId="xl182">
    <w:name w:val="xl182"/>
    <w:basedOn w:val="Normal"/>
    <w:rsid w:val="00854EAB"/>
    <w:pPr>
      <w:pBdr>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numbering" w:customStyle="1" w:styleId="NoList2">
    <w:name w:val="No List2"/>
    <w:next w:val="NoList"/>
    <w:uiPriority w:val="99"/>
    <w:semiHidden/>
    <w:unhideWhenUsed/>
    <w:rsid w:val="00854EAB"/>
  </w:style>
  <w:style w:type="table" w:customStyle="1" w:styleId="TableGrid6">
    <w:name w:val="Table Grid6"/>
    <w:basedOn w:val="TableNormal"/>
    <w:next w:val="TableGrid"/>
    <w:uiPriority w:val="59"/>
    <w:rsid w:val="00854EAB"/>
    <w:pPr>
      <w:widowControl w:val="0"/>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54EA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54EA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854E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lang w:val="en-US"/>
    </w:rPr>
  </w:style>
  <w:style w:type="paragraph" w:customStyle="1" w:styleId="xl64">
    <w:name w:val="xl64"/>
    <w:basedOn w:val="Normal"/>
    <w:rsid w:val="00854E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20"/>
      <w:szCs w:val="20"/>
      <w:lang w:val="en-US"/>
    </w:rPr>
  </w:style>
  <w:style w:type="paragraph" w:customStyle="1" w:styleId="xl183">
    <w:name w:val="xl183"/>
    <w:basedOn w:val="Normal"/>
    <w:rsid w:val="00854EAB"/>
    <w:pPr>
      <w:pBdr>
        <w:top w:val="single" w:sz="4" w:space="0" w:color="auto"/>
        <w:right w:val="single" w:sz="4" w:space="0" w:color="auto"/>
      </w:pBdr>
      <w:spacing w:before="100" w:beforeAutospacing="1" w:after="100" w:afterAutospacing="1"/>
      <w:jc w:val="both"/>
      <w:textAlignment w:val="top"/>
    </w:pPr>
    <w:rPr>
      <w:rFonts w:ascii="Nirmala UI" w:hAnsi="Nirmala UI"/>
      <w:sz w:val="21"/>
      <w:lang w:val="en-US"/>
    </w:rPr>
  </w:style>
  <w:style w:type="paragraph" w:customStyle="1" w:styleId="xl184">
    <w:name w:val="xl184"/>
    <w:basedOn w:val="Normal"/>
    <w:rsid w:val="00854EAB"/>
    <w:pPr>
      <w:pBdr>
        <w:right w:val="single" w:sz="4" w:space="0" w:color="auto"/>
      </w:pBdr>
      <w:spacing w:before="100" w:beforeAutospacing="1" w:after="100" w:afterAutospacing="1"/>
      <w:jc w:val="both"/>
      <w:textAlignment w:val="top"/>
    </w:pPr>
    <w:rPr>
      <w:rFonts w:ascii="Nirmala UI" w:hAnsi="Nirmala UI"/>
      <w:sz w:val="21"/>
      <w:lang w:val="en-US"/>
    </w:rPr>
  </w:style>
  <w:style w:type="paragraph" w:customStyle="1" w:styleId="xl185">
    <w:name w:val="xl185"/>
    <w:basedOn w:val="Normal"/>
    <w:rsid w:val="00854EAB"/>
    <w:pPr>
      <w:pBdr>
        <w:bottom w:val="single" w:sz="4" w:space="0" w:color="auto"/>
        <w:right w:val="single" w:sz="4" w:space="0" w:color="auto"/>
      </w:pBdr>
      <w:spacing w:before="100" w:beforeAutospacing="1" w:after="100" w:afterAutospacing="1"/>
      <w:jc w:val="both"/>
      <w:textAlignment w:val="top"/>
    </w:pPr>
    <w:rPr>
      <w:rFonts w:ascii="Nirmala UI" w:hAnsi="Nirmala UI"/>
      <w:sz w:val="21"/>
      <w:lang w:val="en-US"/>
    </w:rPr>
  </w:style>
  <w:style w:type="character" w:styleId="HTMLCite">
    <w:name w:val="HTML Cite"/>
    <w:uiPriority w:val="99"/>
    <w:semiHidden/>
    <w:unhideWhenUsed/>
    <w:rsid w:val="00854EAB"/>
    <w:rPr>
      <w:i/>
      <w:iCs/>
    </w:rPr>
  </w:style>
  <w:style w:type="character" w:customStyle="1" w:styleId="il">
    <w:name w:val="il"/>
    <w:basedOn w:val="DefaultParagraphFont"/>
    <w:rsid w:val="00854EAB"/>
  </w:style>
  <w:style w:type="character" w:customStyle="1" w:styleId="para">
    <w:name w:val="para"/>
    <w:rsid w:val="00854EAB"/>
    <w:rPr>
      <w:rFonts w:cs="Times New Roman"/>
    </w:rPr>
  </w:style>
  <w:style w:type="paragraph" w:customStyle="1" w:styleId="xl38">
    <w:name w:val="xl38"/>
    <w:basedOn w:val="Normal"/>
    <w:rsid w:val="00854EAB"/>
    <w:pPr>
      <w:spacing w:before="100" w:beforeAutospacing="1" w:after="100" w:afterAutospacing="1" w:line="240" w:lineRule="atLeast"/>
      <w:ind w:right="-288"/>
      <w:jc w:val="center"/>
    </w:pPr>
    <w:rPr>
      <w:rFonts w:ascii="Arial Unicode MS" w:eastAsia="Arial Unicode MS" w:hAnsi="Arial Unicode MS" w:cs="Arial Unicode MS"/>
      <w:sz w:val="22"/>
      <w:szCs w:val="22"/>
    </w:rPr>
  </w:style>
  <w:style w:type="paragraph" w:customStyle="1" w:styleId="msonormal0">
    <w:name w:val="msonormal"/>
    <w:basedOn w:val="Normal"/>
    <w:rsid w:val="00854EAB"/>
    <w:pPr>
      <w:spacing w:before="100" w:beforeAutospacing="1" w:after="100" w:afterAutospacing="1"/>
      <w:jc w:val="both"/>
    </w:pPr>
    <w:rPr>
      <w:rFonts w:ascii="Nirmala UI" w:hAnsi="Nirmala UI"/>
      <w:sz w:val="21"/>
      <w:lang w:val="en-US"/>
    </w:rPr>
  </w:style>
  <w:style w:type="paragraph" w:customStyle="1" w:styleId="S6">
    <w:name w:val="S6"/>
    <w:basedOn w:val="Normal"/>
    <w:rsid w:val="00854EAB"/>
    <w:pPr>
      <w:spacing w:before="120"/>
      <w:jc w:val="both"/>
    </w:pPr>
    <w:rPr>
      <w:rFonts w:ascii="Nirmala UI" w:hAnsi="Nirmala UI"/>
      <w:sz w:val="22"/>
      <w:szCs w:val="22"/>
      <w:lang w:val="en-CA"/>
    </w:rPr>
  </w:style>
  <w:style w:type="paragraph" w:customStyle="1" w:styleId="papertitle">
    <w:name w:val="paper_title"/>
    <w:basedOn w:val="Normal"/>
    <w:rsid w:val="00854EAB"/>
    <w:pPr>
      <w:spacing w:before="100" w:beforeAutospacing="1" w:after="100" w:afterAutospacing="1"/>
      <w:jc w:val="both"/>
    </w:pPr>
    <w:rPr>
      <w:rFonts w:ascii="Nirmala UI" w:hAnsi="Nirmala UI"/>
      <w:sz w:val="21"/>
      <w:lang w:eastAsia="en-GB"/>
    </w:rPr>
  </w:style>
  <w:style w:type="character" w:customStyle="1" w:styleId="TOC3Char">
    <w:name w:val="TOC 3 Char"/>
    <w:basedOn w:val="DefaultParagraphFont"/>
    <w:link w:val="TOC3"/>
    <w:uiPriority w:val="39"/>
    <w:rsid w:val="00C122F5"/>
    <w:rPr>
      <w:rFonts w:eastAsia="Times New Roman" w:cstheme="minorHAnsi"/>
      <w:i/>
      <w:iCs/>
      <w:sz w:val="20"/>
      <w:szCs w:val="20"/>
    </w:rPr>
  </w:style>
  <w:style w:type="character" w:customStyle="1" w:styleId="gd">
    <w:name w:val="gd"/>
    <w:basedOn w:val="DefaultParagraphFont"/>
    <w:rsid w:val="00CE5801"/>
  </w:style>
  <w:style w:type="character" w:customStyle="1" w:styleId="go">
    <w:name w:val="go"/>
    <w:basedOn w:val="DefaultParagraphFont"/>
    <w:rsid w:val="00CE5801"/>
  </w:style>
  <w:style w:type="paragraph" w:customStyle="1" w:styleId="OPMBodytext">
    <w:name w:val="OPM Body text"/>
    <w:basedOn w:val="Normal"/>
    <w:link w:val="OPMBodytextChar"/>
    <w:qFormat/>
    <w:rsid w:val="005B4FBA"/>
    <w:pPr>
      <w:spacing w:after="240" w:line="276" w:lineRule="atLeast"/>
    </w:pPr>
    <w:rPr>
      <w:rFonts w:ascii="Arial" w:hAnsi="Arial"/>
      <w:sz w:val="22"/>
      <w:szCs w:val="20"/>
    </w:rPr>
  </w:style>
  <w:style w:type="character" w:customStyle="1" w:styleId="OPMBodytextChar">
    <w:name w:val="OPM Body text Char"/>
    <w:basedOn w:val="DefaultParagraphFont"/>
    <w:link w:val="OPMBodytext"/>
    <w:rsid w:val="005B4FBA"/>
    <w:rPr>
      <w:rFonts w:ascii="Arial" w:eastAsia="Times New Roman" w:hAnsi="Arial" w:cs="Times New Roman"/>
      <w:szCs w:val="20"/>
    </w:rPr>
  </w:style>
  <w:style w:type="paragraph" w:styleId="ListBullet2">
    <w:name w:val="List Bullet 2"/>
    <w:basedOn w:val="Normal"/>
    <w:autoRedefine/>
    <w:uiPriority w:val="99"/>
    <w:qFormat/>
    <w:rsid w:val="00E220CB"/>
    <w:pPr>
      <w:numPr>
        <w:numId w:val="13"/>
      </w:numPr>
      <w:jc w:val="both"/>
    </w:pPr>
    <w:rPr>
      <w:rFonts w:ascii="Comic Sans MS" w:hAnsi="Comic Sans MS"/>
      <w:sz w:val="20"/>
      <w:szCs w:val="20"/>
    </w:rPr>
  </w:style>
  <w:style w:type="paragraph" w:customStyle="1" w:styleId="address">
    <w:name w:val="address"/>
    <w:basedOn w:val="Normal"/>
    <w:rsid w:val="00E220CB"/>
    <w:pPr>
      <w:spacing w:before="100" w:beforeAutospacing="1" w:after="100" w:afterAutospacing="1"/>
    </w:pPr>
    <w:rPr>
      <w:lang w:eastAsia="en-GB"/>
    </w:rPr>
  </w:style>
  <w:style w:type="character" w:customStyle="1" w:styleId="s2">
    <w:name w:val="s2"/>
    <w:basedOn w:val="DefaultParagraphFont"/>
    <w:rsid w:val="00E220CB"/>
  </w:style>
  <w:style w:type="character" w:customStyle="1" w:styleId="value">
    <w:name w:val="value"/>
    <w:basedOn w:val="DefaultParagraphFont"/>
    <w:rsid w:val="00E220CB"/>
  </w:style>
  <w:style w:type="paragraph" w:customStyle="1" w:styleId="yiv1866557272ydp234715ddyiv3127111242gmail-msonormal">
    <w:name w:val="yiv1866557272ydp234715ddyiv3127111242gmail-msonormal"/>
    <w:basedOn w:val="Normal"/>
    <w:uiPriority w:val="99"/>
    <w:rsid w:val="00E220CB"/>
    <w:pPr>
      <w:spacing w:before="100" w:beforeAutospacing="1" w:after="100" w:afterAutospacing="1"/>
    </w:pPr>
    <w:rPr>
      <w:lang w:eastAsia="en-GB"/>
    </w:rPr>
  </w:style>
  <w:style w:type="paragraph" w:customStyle="1" w:styleId="ColorfulShading-Accent31">
    <w:name w:val="Colorful Shading - Accent 31"/>
    <w:basedOn w:val="Normal"/>
    <w:link w:val="ColorfulShading-Accent3Char"/>
    <w:uiPriority w:val="34"/>
    <w:qFormat/>
    <w:rsid w:val="00E220CB"/>
    <w:pPr>
      <w:spacing w:after="160" w:line="259" w:lineRule="auto"/>
      <w:ind w:left="720"/>
      <w:contextualSpacing/>
    </w:pPr>
    <w:rPr>
      <w:rFonts w:ascii="Calibri" w:eastAsia="Calibri" w:hAnsi="Calibri"/>
      <w:sz w:val="22"/>
      <w:szCs w:val="22"/>
    </w:rPr>
  </w:style>
  <w:style w:type="character" w:customStyle="1" w:styleId="ColorfulShading-Accent3Char">
    <w:name w:val="Colorful Shading - Accent 3 Char"/>
    <w:link w:val="ColorfulShading-Accent31"/>
    <w:uiPriority w:val="34"/>
    <w:rsid w:val="00E220CB"/>
    <w:rPr>
      <w:rFonts w:ascii="Calibri" w:eastAsia="Calibri" w:hAnsi="Calibri" w:cs="Times New Roman"/>
    </w:rPr>
  </w:style>
  <w:style w:type="table" w:styleId="GridTable4-Accent5">
    <w:name w:val="Grid Table 4 Accent 5"/>
    <w:basedOn w:val="TableNormal"/>
    <w:uiPriority w:val="49"/>
    <w:rsid w:val="00E220CB"/>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paragraph" w:customStyle="1" w:styleId="m5848936858589327924ydp499d47bcmsonormal">
    <w:name w:val="m_5848936858589327924ydp499d47bcmsonormal"/>
    <w:basedOn w:val="Normal"/>
    <w:rsid w:val="00E220CB"/>
    <w:pPr>
      <w:spacing w:before="100" w:beforeAutospacing="1" w:after="100" w:afterAutospacing="1"/>
    </w:pPr>
    <w:rPr>
      <w:lang w:eastAsia="en-GB"/>
    </w:rPr>
  </w:style>
  <w:style w:type="paragraph" w:customStyle="1" w:styleId="m5848936858589327924ydp499d47bcmsolistparagraph">
    <w:name w:val="m_5848936858589327924ydp499d47bcmsolistparagraph"/>
    <w:basedOn w:val="Normal"/>
    <w:rsid w:val="00E220CB"/>
    <w:pPr>
      <w:spacing w:before="100" w:beforeAutospacing="1" w:after="100" w:afterAutospacing="1"/>
    </w:pPr>
    <w:rPr>
      <w:lang w:eastAsia="en-GB"/>
    </w:rPr>
  </w:style>
  <w:style w:type="paragraph" w:customStyle="1" w:styleId="yiv2146260154gmail-msonormal">
    <w:name w:val="yiv2146260154gmail-msonormal"/>
    <w:basedOn w:val="Normal"/>
    <w:rsid w:val="00305542"/>
    <w:pPr>
      <w:spacing w:before="100" w:beforeAutospacing="1" w:after="100" w:afterAutospacing="1"/>
    </w:pPr>
    <w:rPr>
      <w:lang w:eastAsia="en-GB"/>
    </w:rPr>
  </w:style>
  <w:style w:type="table" w:customStyle="1" w:styleId="PlainTable11">
    <w:name w:val="Plain Table 11"/>
    <w:basedOn w:val="TableNormal"/>
    <w:uiPriority w:val="41"/>
    <w:rsid w:val="00B02CEF"/>
    <w:pPr>
      <w:spacing w:after="0" w:line="240" w:lineRule="auto"/>
    </w:pPr>
    <w:rPr>
      <w:rFonts w:ascii="Garamond" w:eastAsia="Times New Roman" w:hAnsi="Garamond"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2">
    <w:name w:val="Style12"/>
    <w:basedOn w:val="TableNormal"/>
    <w:uiPriority w:val="99"/>
    <w:rsid w:val="00DD7E98"/>
    <w:pPr>
      <w:spacing w:after="0" w:line="240" w:lineRule="auto"/>
    </w:pPr>
    <w:tblPr/>
  </w:style>
  <w:style w:type="table" w:styleId="GridTable3-Accent5">
    <w:name w:val="Grid Table 3 Accent 5"/>
    <w:basedOn w:val="TableNormal"/>
    <w:uiPriority w:val="48"/>
    <w:rsid w:val="00DD7E9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F7461D"/>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Accent1">
    <w:name w:val="Grid Table 4 Accent 1"/>
    <w:basedOn w:val="TableNormal"/>
    <w:uiPriority w:val="49"/>
    <w:rsid w:val="00333ED9"/>
    <w:pPr>
      <w:spacing w:after="0" w:line="240" w:lineRule="auto"/>
    </w:pPr>
    <w:rPr>
      <w:lang w:val="en-US"/>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character" w:customStyle="1" w:styleId="hoenzb">
    <w:name w:val="hoenzb"/>
    <w:basedOn w:val="DefaultParagraphFont"/>
    <w:rsid w:val="0051758C"/>
  </w:style>
  <w:style w:type="paragraph" w:customStyle="1" w:styleId="Geenafstand">
    <w:name w:val="Geen afstand"/>
    <w:link w:val="GeenafstandTeken"/>
    <w:uiPriority w:val="1"/>
    <w:qFormat/>
    <w:rsid w:val="00F73D0E"/>
    <w:pPr>
      <w:tabs>
        <w:tab w:val="left" w:pos="567"/>
        <w:tab w:val="left" w:pos="851"/>
        <w:tab w:val="left" w:pos="1134"/>
        <w:tab w:val="left" w:pos="2268"/>
        <w:tab w:val="left" w:pos="3402"/>
        <w:tab w:val="left" w:pos="4536"/>
        <w:tab w:val="left" w:pos="5670"/>
        <w:tab w:val="left" w:pos="6804"/>
        <w:tab w:val="right" w:pos="7938"/>
      </w:tabs>
      <w:spacing w:after="0" w:line="240" w:lineRule="auto"/>
    </w:pPr>
    <w:rPr>
      <w:rFonts w:ascii="Arial" w:eastAsia="SimSun" w:hAnsi="Arial" w:cs="Times New Roman"/>
      <w:szCs w:val="20"/>
      <w:lang w:val="nl-NL"/>
    </w:rPr>
  </w:style>
  <w:style w:type="character" w:customStyle="1" w:styleId="GeenafstandTeken">
    <w:name w:val="Geen afstand Teken"/>
    <w:link w:val="Geenafstand"/>
    <w:uiPriority w:val="1"/>
    <w:rsid w:val="00F73D0E"/>
    <w:rPr>
      <w:rFonts w:ascii="Arial" w:eastAsia="SimSun" w:hAnsi="Arial" w:cs="Times New Roman"/>
      <w:szCs w:val="20"/>
      <w:lang w:val="nl-NL"/>
    </w:rPr>
  </w:style>
  <w:style w:type="character" w:customStyle="1" w:styleId="doc">
    <w:name w:val="doc"/>
    <w:basedOn w:val="DefaultParagraphFont"/>
    <w:rsid w:val="008E200E"/>
  </w:style>
  <w:style w:type="character" w:customStyle="1" w:styleId="tgc">
    <w:name w:val="_tgc"/>
    <w:basedOn w:val="DefaultParagraphFont"/>
    <w:rsid w:val="00774991"/>
  </w:style>
  <w:style w:type="table" w:styleId="ListTable7Colorful-Accent3">
    <w:name w:val="List Table 7 Colorful Accent 3"/>
    <w:basedOn w:val="TableNormal"/>
    <w:uiPriority w:val="52"/>
    <w:rsid w:val="00364A45"/>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F24A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064915"/>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06491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4-Accent3">
    <w:name w:val="Grid Table 4 Accent 3"/>
    <w:basedOn w:val="TableNormal"/>
    <w:uiPriority w:val="49"/>
    <w:rsid w:val="0006491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5">
    <w:name w:val="List Table 4 Accent 5"/>
    <w:basedOn w:val="TableNormal"/>
    <w:uiPriority w:val="49"/>
    <w:rsid w:val="00823411"/>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5D7BB7"/>
    <w:pPr>
      <w:spacing w:after="0" w:line="240" w:lineRule="auto"/>
    </w:pPr>
    <w:rPr>
      <w:lang w:val="en-US"/>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4-Accent3">
    <w:name w:val="List Table 4 Accent 3"/>
    <w:basedOn w:val="TableNormal"/>
    <w:uiPriority w:val="49"/>
    <w:rsid w:val="005D7BB7"/>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character" w:customStyle="1" w:styleId="country">
    <w:name w:val="country"/>
    <w:basedOn w:val="DefaultParagraphFont"/>
    <w:rsid w:val="00C41E03"/>
  </w:style>
  <w:style w:type="character" w:customStyle="1" w:styleId="Mention3">
    <w:name w:val="Mention3"/>
    <w:basedOn w:val="DefaultParagraphFont"/>
    <w:uiPriority w:val="99"/>
    <w:semiHidden/>
    <w:unhideWhenUsed/>
    <w:rsid w:val="00A861A8"/>
    <w:rPr>
      <w:color w:val="2B579A"/>
      <w:shd w:val="clear" w:color="auto" w:fill="E6E6E6"/>
    </w:rPr>
  </w:style>
  <w:style w:type="character" w:customStyle="1" w:styleId="UnresolvedMention2">
    <w:name w:val="Unresolved Mention2"/>
    <w:basedOn w:val="DefaultParagraphFont"/>
    <w:uiPriority w:val="99"/>
    <w:semiHidden/>
    <w:unhideWhenUsed/>
    <w:rsid w:val="00A861A8"/>
    <w:rPr>
      <w:color w:val="808080"/>
      <w:shd w:val="clear" w:color="auto" w:fill="E6E6E6"/>
    </w:rPr>
  </w:style>
  <w:style w:type="paragraph" w:customStyle="1" w:styleId="PlancoStandard">
    <w:name w:val="Planco Standard"/>
    <w:basedOn w:val="Normal"/>
    <w:qFormat/>
    <w:rsid w:val="005614E0"/>
    <w:pPr>
      <w:spacing w:line="240" w:lineRule="exact"/>
      <w:jc w:val="both"/>
    </w:pPr>
    <w:rPr>
      <w:rFonts w:ascii="Arial" w:eastAsiaTheme="minorEastAsia" w:hAnsi="Arial" w:cs="Arial"/>
      <w:sz w:val="20"/>
      <w:szCs w:val="20"/>
      <w:lang w:val="en-US" w:eastAsia="de-DE"/>
    </w:rPr>
  </w:style>
  <w:style w:type="character" w:customStyle="1" w:styleId="A4">
    <w:name w:val="A4"/>
    <w:uiPriority w:val="99"/>
    <w:rsid w:val="005614E0"/>
    <w:rPr>
      <w:rFonts w:cs="BundesSans Office"/>
      <w:color w:val="000000"/>
      <w:sz w:val="18"/>
      <w:szCs w:val="18"/>
    </w:rPr>
  </w:style>
  <w:style w:type="paragraph" w:customStyle="1" w:styleId="location">
    <w:name w:val="location"/>
    <w:basedOn w:val="Normal"/>
    <w:rsid w:val="00B6025E"/>
    <w:pPr>
      <w:spacing w:before="100" w:beforeAutospacing="1" w:after="100" w:afterAutospacing="1"/>
    </w:pPr>
    <w:rPr>
      <w:lang w:eastAsia="en-GB"/>
    </w:rPr>
  </w:style>
  <w:style w:type="paragraph" w:customStyle="1" w:styleId="pad">
    <w:name w:val="pad"/>
    <w:basedOn w:val="Normal"/>
    <w:rsid w:val="00B6025E"/>
    <w:pPr>
      <w:spacing w:before="100" w:beforeAutospacing="1" w:after="100" w:afterAutospacing="1"/>
    </w:pPr>
    <w:rPr>
      <w:lang w:eastAsia="en-GB"/>
    </w:rPr>
  </w:style>
  <w:style w:type="paragraph" w:customStyle="1" w:styleId="person-title">
    <w:name w:val="person-title"/>
    <w:basedOn w:val="Normal"/>
    <w:rsid w:val="00B6025E"/>
    <w:pPr>
      <w:spacing w:before="100" w:beforeAutospacing="1" w:after="100" w:afterAutospacing="1"/>
    </w:pPr>
    <w:rPr>
      <w:lang w:eastAsia="en-GB"/>
    </w:rPr>
  </w:style>
  <w:style w:type="paragraph" w:customStyle="1" w:styleId="CoffeyParagraph">
    <w:name w:val="Coffey Paragraph"/>
    <w:basedOn w:val="Normal"/>
    <w:qFormat/>
    <w:rsid w:val="00DB0211"/>
    <w:pPr>
      <w:spacing w:before="77" w:after="113" w:line="250" w:lineRule="atLeast"/>
      <w:jc w:val="both"/>
    </w:pPr>
    <w:rPr>
      <w:rFonts w:ascii="Arial" w:hAnsi="Arial"/>
      <w:sz w:val="20"/>
    </w:rPr>
  </w:style>
  <w:style w:type="paragraph" w:styleId="Revision">
    <w:name w:val="Revision"/>
    <w:hidden/>
    <w:uiPriority w:val="99"/>
    <w:semiHidden/>
    <w:rsid w:val="00EC5475"/>
    <w:pPr>
      <w:spacing w:after="0" w:line="240" w:lineRule="auto"/>
    </w:pPr>
    <w:rPr>
      <w:rFonts w:ascii="Times New Roman" w:eastAsia="Times New Roman" w:hAnsi="Times New Roman" w:cs="Times New Roman"/>
      <w:sz w:val="24"/>
      <w:szCs w:val="24"/>
    </w:rPr>
  </w:style>
  <w:style w:type="paragraph" w:customStyle="1" w:styleId="PrpslBullets">
    <w:name w:val="Prpsl Bullets"/>
    <w:basedOn w:val="Normal"/>
    <w:uiPriority w:val="3"/>
    <w:qFormat/>
    <w:rsid w:val="000D08E8"/>
    <w:pPr>
      <w:widowControl w:val="0"/>
      <w:numPr>
        <w:numId w:val="14"/>
      </w:numPr>
      <w:spacing w:after="120"/>
      <w:ind w:left="360"/>
      <w:contextualSpacing/>
    </w:pPr>
    <w:rPr>
      <w:rFonts w:asciiTheme="minorHAnsi" w:hAnsiTheme="minorHAnsi"/>
      <w:bCs/>
      <w:sz w:val="22"/>
      <w:szCs w:val="22"/>
      <w:lang w:val="en-US"/>
    </w:rPr>
  </w:style>
  <w:style w:type="paragraph" w:customStyle="1" w:styleId="paragraph">
    <w:name w:val="paragraph"/>
    <w:basedOn w:val="Normal"/>
    <w:rsid w:val="00BE58B9"/>
    <w:pPr>
      <w:spacing w:before="100" w:beforeAutospacing="1" w:after="100" w:afterAutospacing="1"/>
    </w:pPr>
    <w:rPr>
      <w:lang w:eastAsia="en-GB"/>
    </w:rPr>
  </w:style>
  <w:style w:type="character" w:customStyle="1" w:styleId="normaltextrun">
    <w:name w:val="normaltextrun"/>
    <w:basedOn w:val="DefaultParagraphFont"/>
    <w:rsid w:val="00BE58B9"/>
  </w:style>
  <w:style w:type="character" w:customStyle="1" w:styleId="spellingerror">
    <w:name w:val="spellingerror"/>
    <w:basedOn w:val="DefaultParagraphFont"/>
    <w:rsid w:val="00BE58B9"/>
  </w:style>
  <w:style w:type="character" w:customStyle="1" w:styleId="eop">
    <w:name w:val="eop"/>
    <w:basedOn w:val="DefaultParagraphFont"/>
    <w:rsid w:val="00BE58B9"/>
  </w:style>
  <w:style w:type="paragraph" w:customStyle="1" w:styleId="BulletListEnd">
    <w:name w:val="Bullet_List_End"/>
    <w:basedOn w:val="Normal"/>
    <w:qFormat/>
    <w:rsid w:val="00B52762"/>
    <w:pPr>
      <w:tabs>
        <w:tab w:val="left" w:pos="113"/>
        <w:tab w:val="left" w:pos="566"/>
        <w:tab w:val="left" w:pos="737"/>
      </w:tabs>
      <w:spacing w:after="113"/>
      <w:ind w:left="566" w:hanging="170"/>
    </w:pPr>
    <w:rPr>
      <w:rFonts w:ascii="Ubuntu" w:hAnsi="Ubuntu" w:cs="Ubuntu"/>
      <w:color w:val="000000"/>
      <w:sz w:val="22"/>
      <w:szCs w:val="20"/>
    </w:rPr>
  </w:style>
  <w:style w:type="paragraph" w:customStyle="1" w:styleId="Bullet1">
    <w:name w:val="~Bullet1"/>
    <w:basedOn w:val="Normal"/>
    <w:uiPriority w:val="1"/>
    <w:qFormat/>
    <w:rsid w:val="00B52762"/>
    <w:pPr>
      <w:numPr>
        <w:numId w:val="15"/>
      </w:numPr>
      <w:spacing w:before="60" w:after="60" w:line="264" w:lineRule="auto"/>
    </w:pPr>
    <w:rPr>
      <w:rFonts w:ascii="Calibri" w:eastAsia="Calibri" w:hAnsi="Calibri" w:cs="Arial"/>
      <w:sz w:val="20"/>
      <w:szCs w:val="20"/>
    </w:rPr>
  </w:style>
  <w:style w:type="paragraph" w:customStyle="1" w:styleId="Bullet2">
    <w:name w:val="~Bullet2"/>
    <w:basedOn w:val="Normal"/>
    <w:uiPriority w:val="1"/>
    <w:qFormat/>
    <w:rsid w:val="00B52762"/>
    <w:pPr>
      <w:numPr>
        <w:ilvl w:val="1"/>
        <w:numId w:val="15"/>
      </w:numPr>
      <w:spacing w:before="60" w:after="60" w:line="264" w:lineRule="auto"/>
    </w:pPr>
    <w:rPr>
      <w:rFonts w:ascii="Calibri" w:hAnsi="Calibri" w:cs="Arial"/>
      <w:sz w:val="20"/>
      <w:szCs w:val="20"/>
    </w:rPr>
  </w:style>
  <w:style w:type="paragraph" w:customStyle="1" w:styleId="Bullet3">
    <w:name w:val="~Bullet3"/>
    <w:basedOn w:val="Normal"/>
    <w:uiPriority w:val="1"/>
    <w:qFormat/>
    <w:rsid w:val="00B52762"/>
    <w:pPr>
      <w:numPr>
        <w:ilvl w:val="2"/>
        <w:numId w:val="15"/>
      </w:numPr>
      <w:spacing w:before="60" w:after="60" w:line="264" w:lineRule="auto"/>
    </w:pPr>
    <w:rPr>
      <w:rFonts w:ascii="Calibri" w:hAnsi="Calibri" w:cs="Arial"/>
      <w:sz w:val="20"/>
      <w:szCs w:val="20"/>
    </w:rPr>
  </w:style>
  <w:style w:type="table" w:styleId="PlainTable2">
    <w:name w:val="Plain Table 2"/>
    <w:basedOn w:val="TableNormal"/>
    <w:uiPriority w:val="42"/>
    <w:rsid w:val="00B52762"/>
    <w:pPr>
      <w:spacing w:after="0" w:line="240" w:lineRule="auto"/>
    </w:pPr>
    <w:rPr>
      <w:rFonts w:ascii="Calibri" w:eastAsia="Calibri" w:hAnsi="Calibri" w:cs="Arial"/>
      <w:sz w:val="20"/>
      <w:szCs w:val="20"/>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question-number">
    <w:name w:val="question-number"/>
    <w:basedOn w:val="DefaultParagraphFont"/>
    <w:rsid w:val="00B52762"/>
  </w:style>
  <w:style w:type="character" w:customStyle="1" w:styleId="question-dot">
    <w:name w:val="question-dot"/>
    <w:basedOn w:val="DefaultParagraphFont"/>
    <w:rsid w:val="00B52762"/>
  </w:style>
  <w:style w:type="character" w:customStyle="1" w:styleId="user-generated">
    <w:name w:val="user-generated"/>
    <w:basedOn w:val="DefaultParagraphFont"/>
    <w:rsid w:val="00B52762"/>
  </w:style>
  <w:style w:type="paragraph" w:customStyle="1" w:styleId="NumerierungPlanco">
    <w:name w:val="Numerierung Planco"/>
    <w:basedOn w:val="Normal"/>
    <w:qFormat/>
    <w:rsid w:val="00B52762"/>
    <w:pPr>
      <w:numPr>
        <w:numId w:val="16"/>
      </w:numPr>
      <w:spacing w:before="120" w:after="120"/>
      <w:jc w:val="both"/>
    </w:pPr>
    <w:rPr>
      <w:rFonts w:ascii="Arial" w:eastAsia="Calibri" w:hAnsi="Arial" w:cs="Arial"/>
      <w:sz w:val="20"/>
      <w:szCs w:val="20"/>
      <w:lang w:eastAsia="de-DE"/>
    </w:rPr>
  </w:style>
  <w:style w:type="paragraph" w:customStyle="1" w:styleId="trt0xe">
    <w:name w:val="trt0xe"/>
    <w:basedOn w:val="Normal"/>
    <w:rsid w:val="00B52762"/>
    <w:pPr>
      <w:spacing w:before="100" w:beforeAutospacing="1" w:after="100" w:afterAutospacing="1"/>
    </w:pPr>
    <w:rPr>
      <w:lang w:eastAsia="en-GB"/>
    </w:rPr>
  </w:style>
  <w:style w:type="paragraph" w:styleId="ListBullet">
    <w:name w:val="List Bullet"/>
    <w:basedOn w:val="Normal"/>
    <w:uiPriority w:val="99"/>
    <w:unhideWhenUsed/>
    <w:qFormat/>
    <w:rsid w:val="00B35FD2"/>
    <w:pPr>
      <w:numPr>
        <w:numId w:val="17"/>
      </w:numPr>
      <w:contextualSpacing/>
    </w:pPr>
  </w:style>
  <w:style w:type="table" w:customStyle="1" w:styleId="OPMNewBox">
    <w:name w:val="OPM New Box"/>
    <w:basedOn w:val="TableNormal"/>
    <w:uiPriority w:val="99"/>
    <w:rsid w:val="00D12193"/>
    <w:pPr>
      <w:spacing w:after="0" w:line="240" w:lineRule="auto"/>
    </w:pPr>
    <w:rPr>
      <w:rFonts w:ascii="Arial" w:eastAsia="Times New Roman" w:hAnsi="Arial" w:cs="Times New Roman"/>
      <w:sz w:val="20"/>
      <w:szCs w:val="20"/>
      <w:lang w:eastAsia="en-GB"/>
    </w:rPr>
    <w:tblPr/>
    <w:tcPr>
      <w:shd w:val="clear" w:color="auto" w:fill="E2EBF7"/>
      <w:vAlign w:val="center"/>
    </w:tcPr>
    <w:tblStylePr w:type="firstRow">
      <w:pPr>
        <w:wordWrap/>
        <w:spacing w:beforeLines="0" w:beforeAutospacing="0" w:afterLines="0" w:afterAutospacing="0"/>
        <w:contextualSpacing w:val="0"/>
        <w:jc w:val="left"/>
      </w:pPr>
      <w:rPr>
        <w:rFonts w:ascii="Arial" w:hAnsi="Arial"/>
        <w:b/>
        <w:sz w:val="22"/>
      </w:rPr>
      <w:tblPr/>
      <w:tcPr>
        <w:tcBorders>
          <w:top w:val="nil"/>
          <w:left w:val="nil"/>
          <w:bottom w:val="nil"/>
          <w:right w:val="nil"/>
          <w:insideH w:val="nil"/>
          <w:insideV w:val="nil"/>
        </w:tcBorders>
        <w:shd w:val="clear" w:color="auto" w:fill="0B1F51"/>
        <w:vAlign w:val="center"/>
      </w:tcPr>
    </w:tblStylePr>
    <w:tblStylePr w:type="lastRow">
      <w:tblPr/>
      <w:tcPr>
        <w:tcBorders>
          <w:top w:val="nil"/>
          <w:left w:val="nil"/>
          <w:bottom w:val="nil"/>
          <w:right w:val="nil"/>
          <w:insideH w:val="nil"/>
          <w:insideV w:val="nil"/>
        </w:tcBorders>
        <w:shd w:val="clear" w:color="auto" w:fill="E2EBF7"/>
      </w:tcPr>
    </w:tblStylePr>
  </w:style>
  <w:style w:type="character" w:customStyle="1" w:styleId="Mention4">
    <w:name w:val="Mention4"/>
    <w:basedOn w:val="DefaultParagraphFont"/>
    <w:uiPriority w:val="99"/>
    <w:semiHidden/>
    <w:unhideWhenUsed/>
    <w:rsid w:val="008C1B03"/>
    <w:rPr>
      <w:color w:val="2B579A"/>
      <w:shd w:val="clear" w:color="auto" w:fill="E6E6E6"/>
    </w:rPr>
  </w:style>
  <w:style w:type="character" w:customStyle="1" w:styleId="UnresolvedMention3">
    <w:name w:val="Unresolved Mention3"/>
    <w:basedOn w:val="DefaultParagraphFont"/>
    <w:uiPriority w:val="99"/>
    <w:semiHidden/>
    <w:unhideWhenUsed/>
    <w:rsid w:val="008C1B03"/>
    <w:rPr>
      <w:color w:val="808080"/>
      <w:shd w:val="clear" w:color="auto" w:fill="E6E6E6"/>
    </w:rPr>
  </w:style>
  <w:style w:type="numbering" w:customStyle="1" w:styleId="ListBullets">
    <w:name w:val="ListBullets"/>
    <w:uiPriority w:val="99"/>
    <w:rsid w:val="0084759B"/>
    <w:pPr>
      <w:numPr>
        <w:numId w:val="18"/>
      </w:numPr>
    </w:pPr>
  </w:style>
  <w:style w:type="paragraph" w:styleId="ListBullet4">
    <w:name w:val="List Bullet 4"/>
    <w:basedOn w:val="Normal"/>
    <w:uiPriority w:val="99"/>
    <w:qFormat/>
    <w:rsid w:val="0084759B"/>
    <w:pPr>
      <w:spacing w:after="60" w:line="276" w:lineRule="atLeast"/>
      <w:ind w:left="1428" w:hanging="357"/>
    </w:pPr>
    <w:rPr>
      <w:rFonts w:ascii="Arial" w:eastAsiaTheme="minorHAnsi" w:hAnsi="Arial" w:cs="Arial"/>
      <w:sz w:val="22"/>
      <w:szCs w:val="22"/>
      <w:lang w:eastAsia="en-GB"/>
    </w:rPr>
  </w:style>
  <w:style w:type="paragraph" w:styleId="ListBullet5">
    <w:name w:val="List Bullet 5"/>
    <w:basedOn w:val="Normal"/>
    <w:uiPriority w:val="99"/>
    <w:qFormat/>
    <w:rsid w:val="0084759B"/>
    <w:pPr>
      <w:spacing w:after="60" w:line="276" w:lineRule="atLeast"/>
      <w:ind w:left="1785" w:hanging="357"/>
    </w:pPr>
    <w:rPr>
      <w:rFonts w:ascii="Arial" w:hAnsi="Arial"/>
      <w:sz w:val="22"/>
      <w:szCs w:val="20"/>
    </w:rPr>
  </w:style>
  <w:style w:type="table" w:styleId="GridTable4-Accent2">
    <w:name w:val="Grid Table 4 Accent 2"/>
    <w:basedOn w:val="TableNormal"/>
    <w:uiPriority w:val="49"/>
    <w:rsid w:val="00DD7A83"/>
    <w:pPr>
      <w:spacing w:after="0" w:line="240" w:lineRule="auto"/>
    </w:pPr>
    <w:rPr>
      <w:lang w:val="en-US"/>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customStyle="1" w:styleId="yiv1927750240msonormal">
    <w:name w:val="yiv1927750240msonormal"/>
    <w:basedOn w:val="Normal"/>
    <w:rsid w:val="009667EB"/>
    <w:pPr>
      <w:spacing w:before="100" w:beforeAutospacing="1" w:after="100" w:afterAutospacing="1"/>
    </w:pPr>
    <w:rPr>
      <w:lang w:val="en-US" w:eastAsia="en-GB"/>
    </w:rPr>
  </w:style>
  <w:style w:type="character" w:customStyle="1" w:styleId="UnresolvedMention4">
    <w:name w:val="Unresolved Mention4"/>
    <w:basedOn w:val="DefaultParagraphFont"/>
    <w:uiPriority w:val="99"/>
    <w:semiHidden/>
    <w:unhideWhenUsed/>
    <w:rsid w:val="009667EB"/>
    <w:rPr>
      <w:color w:val="605E5C"/>
      <w:shd w:val="clear" w:color="auto" w:fill="E1DFDD"/>
    </w:rPr>
  </w:style>
  <w:style w:type="character" w:customStyle="1" w:styleId="A2">
    <w:name w:val="A2"/>
    <w:uiPriority w:val="99"/>
    <w:rsid w:val="003F54E5"/>
    <w:rPr>
      <w:color w:val="000000"/>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7A5B36"/>
    <w:pPr>
      <w:spacing w:before="120" w:after="160" w:line="240" w:lineRule="exact"/>
    </w:pPr>
    <w:rPr>
      <w:rFonts w:asciiTheme="minorHAnsi" w:eastAsiaTheme="minorHAnsi" w:hAnsiTheme="minorHAnsi" w:cstheme="minorBidi"/>
      <w:sz w:val="22"/>
      <w:szCs w:val="22"/>
      <w:vertAlign w:val="superscript"/>
      <w:lang w:val="en-US"/>
    </w:rPr>
  </w:style>
  <w:style w:type="table" w:styleId="GridTable1Light-Accent1">
    <w:name w:val="Grid Table 1 Light Accent 1"/>
    <w:basedOn w:val="TableNormal"/>
    <w:uiPriority w:val="46"/>
    <w:rsid w:val="00747945"/>
    <w:pPr>
      <w:spacing w:after="0" w:line="240" w:lineRule="auto"/>
    </w:pPr>
    <w:rPr>
      <w:rFonts w:ascii="Garamond" w:eastAsia="Times New Roman" w:hAnsi="Garamond" w:cs="Times New Roman"/>
      <w:sz w:val="20"/>
      <w:szCs w:val="20"/>
      <w:lang w:val="en-US"/>
    </w:r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paragraph" w:customStyle="1" w:styleId="Logo">
    <w:name w:val="Logo"/>
    <w:basedOn w:val="Normal"/>
    <w:uiPriority w:val="99"/>
    <w:semiHidden/>
    <w:unhideWhenUsed/>
    <w:rsid w:val="000517CA"/>
    <w:pPr>
      <w:spacing w:before="600" w:after="80"/>
    </w:pPr>
    <w:rPr>
      <w:rFonts w:ascii="Gill Sans MT" w:hAnsi="Gill Sans MT"/>
      <w:color w:val="4C483D"/>
      <w:sz w:val="22"/>
      <w:szCs w:val="20"/>
      <w:lang w:val="en-US" w:eastAsia="ja-JP"/>
    </w:rPr>
  </w:style>
  <w:style w:type="character" w:styleId="PlaceholderText">
    <w:name w:val="Placeholder Text"/>
    <w:basedOn w:val="DefaultParagraphFont"/>
    <w:uiPriority w:val="99"/>
    <w:semiHidden/>
    <w:rsid w:val="000517CA"/>
    <w:rPr>
      <w:color w:val="808080"/>
    </w:rPr>
  </w:style>
  <w:style w:type="paragraph" w:customStyle="1" w:styleId="ContactInfo">
    <w:name w:val="Contact Info"/>
    <w:basedOn w:val="NoSpacing"/>
    <w:uiPriority w:val="99"/>
    <w:qFormat/>
    <w:rsid w:val="000517CA"/>
    <w:pPr>
      <w:spacing w:before="0"/>
    </w:pPr>
    <w:rPr>
      <w:rFonts w:ascii="Garamond" w:eastAsia="Times New Roman" w:hAnsi="Garamond" w:cs="Times New Roman"/>
      <w:color w:val="FFFFFF"/>
    </w:rPr>
  </w:style>
  <w:style w:type="paragraph" w:customStyle="1" w:styleId="TableSpace">
    <w:name w:val="Table Space"/>
    <w:basedOn w:val="NoSpacing"/>
    <w:uiPriority w:val="99"/>
    <w:rsid w:val="000517CA"/>
    <w:pPr>
      <w:spacing w:before="0" w:line="14" w:lineRule="exact"/>
    </w:pPr>
    <w:rPr>
      <w:rFonts w:ascii="Garamond" w:eastAsia="Times New Roman" w:hAnsi="Garamond" w:cs="Times New Roman"/>
      <w:color w:val="4C483D"/>
      <w:sz w:val="20"/>
      <w:szCs w:val="20"/>
    </w:rPr>
  </w:style>
  <w:style w:type="paragraph" w:customStyle="1" w:styleId="LogoAlt">
    <w:name w:val="Logo Alt."/>
    <w:basedOn w:val="Normal"/>
    <w:uiPriority w:val="99"/>
    <w:unhideWhenUsed/>
    <w:rsid w:val="000517CA"/>
    <w:pPr>
      <w:spacing w:before="720" w:after="80"/>
      <w:ind w:left="720"/>
    </w:pPr>
    <w:rPr>
      <w:rFonts w:ascii="Gill Sans MT" w:hAnsi="Gill Sans MT"/>
      <w:color w:val="4C483D"/>
      <w:sz w:val="22"/>
      <w:szCs w:val="20"/>
      <w:lang w:val="en-US" w:eastAsia="ja-JP"/>
    </w:rPr>
  </w:style>
  <w:style w:type="paragraph" w:customStyle="1" w:styleId="FooterAlt">
    <w:name w:val="Footer Alt."/>
    <w:basedOn w:val="Normal"/>
    <w:uiPriority w:val="99"/>
    <w:unhideWhenUsed/>
    <w:qFormat/>
    <w:rsid w:val="000517CA"/>
    <w:rPr>
      <w:rFonts w:ascii="Gill Sans MT" w:hAnsi="Gill Sans MT"/>
      <w:i/>
      <w:iCs/>
      <w:color w:val="4C483D"/>
      <w:sz w:val="18"/>
      <w:szCs w:val="18"/>
      <w:lang w:val="en-US" w:eastAsia="ja-JP"/>
    </w:rPr>
  </w:style>
  <w:style w:type="table" w:customStyle="1" w:styleId="TipTable">
    <w:name w:val="Tip Table"/>
    <w:basedOn w:val="TableNormal"/>
    <w:uiPriority w:val="99"/>
    <w:rsid w:val="000517CA"/>
    <w:pPr>
      <w:spacing w:after="0" w:line="240" w:lineRule="auto"/>
    </w:pPr>
    <w:rPr>
      <w:rFonts w:ascii="Garamond" w:eastAsia="Times New Roman" w:hAnsi="Garamond" w:cs="Times New Roman"/>
      <w:color w:val="404040"/>
      <w:sz w:val="18"/>
      <w:szCs w:val="18"/>
      <w:lang w:val="en-US"/>
    </w:rPr>
    <w:tblPr>
      <w:tblCellMar>
        <w:top w:w="144" w:type="dxa"/>
        <w:left w:w="0" w:type="dxa"/>
        <w:right w:w="0" w:type="dxa"/>
      </w:tblCellMar>
    </w:tblPr>
    <w:tcPr>
      <w:shd w:val="clear" w:color="auto" w:fill="FCDBDB"/>
    </w:tcPr>
    <w:tblStylePr w:type="firstCol">
      <w:pPr>
        <w:wordWrap/>
        <w:jc w:val="center"/>
      </w:pPr>
    </w:tblStylePr>
  </w:style>
  <w:style w:type="paragraph" w:customStyle="1" w:styleId="TipText">
    <w:name w:val="Tip Text"/>
    <w:basedOn w:val="Normal"/>
    <w:uiPriority w:val="99"/>
    <w:rsid w:val="000517CA"/>
    <w:pPr>
      <w:spacing w:before="160" w:after="160" w:line="264" w:lineRule="auto"/>
      <w:ind w:right="576"/>
    </w:pPr>
    <w:rPr>
      <w:rFonts w:ascii="Century Gothic" w:hAnsi="Century Gothic"/>
      <w:i/>
      <w:iCs/>
      <w:color w:val="4C483D"/>
      <w:sz w:val="16"/>
      <w:szCs w:val="16"/>
      <w:lang w:val="en-US" w:eastAsia="ja-JP"/>
    </w:rPr>
  </w:style>
  <w:style w:type="paragraph" w:customStyle="1" w:styleId="Icon">
    <w:name w:val="Icon"/>
    <w:basedOn w:val="Normal"/>
    <w:uiPriority w:val="99"/>
    <w:unhideWhenUsed/>
    <w:qFormat/>
    <w:rsid w:val="000517CA"/>
    <w:pPr>
      <w:spacing w:before="160" w:after="160"/>
      <w:jc w:val="center"/>
    </w:pPr>
    <w:rPr>
      <w:rFonts w:ascii="Gill Sans MT" w:hAnsi="Gill Sans MT"/>
      <w:color w:val="4C483D"/>
      <w:sz w:val="22"/>
      <w:szCs w:val="20"/>
      <w:lang w:val="en-US" w:eastAsia="ja-JP"/>
    </w:rPr>
  </w:style>
  <w:style w:type="table" w:customStyle="1" w:styleId="FinancialTable">
    <w:name w:val="Financial Table"/>
    <w:basedOn w:val="TableNormal"/>
    <w:uiPriority w:val="99"/>
    <w:rsid w:val="000517CA"/>
    <w:pPr>
      <w:spacing w:before="60" w:after="60" w:line="240" w:lineRule="auto"/>
    </w:pPr>
    <w:rPr>
      <w:rFonts w:ascii="Garamond" w:eastAsia="Times New Roman" w:hAnsi="Garamond" w:cs="Times New Roman"/>
      <w:sz w:val="20"/>
      <w:szCs w:val="20"/>
      <w:lang w:val="en-US"/>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Book Antiqua" w:hAnsi="Book Antiqua"/>
        <w:color w:val="FFFFFF"/>
        <w:sz w:val="16"/>
      </w:rPr>
      <w:tblPr/>
      <w:tcPr>
        <w:shd w:val="clear" w:color="auto" w:fill="F24F4F"/>
      </w:tcPr>
    </w:tblStylePr>
    <w:tblStylePr w:type="lastRow">
      <w:rPr>
        <w:rFonts w:ascii="Book Antiqua" w:hAnsi="Book Antiqua"/>
        <w:b/>
        <w:caps/>
        <w:smallCaps w:val="0"/>
        <w:color w:val="F24F4F"/>
        <w:sz w:val="16"/>
      </w:rPr>
      <w:tblPr/>
      <w:tcPr>
        <w:tcBorders>
          <w:top w:val="nil"/>
        </w:tcBorders>
      </w:tcPr>
    </w:tblStylePr>
    <w:tblStylePr w:type="firstCol">
      <w:rPr>
        <w:rFonts w:ascii="Book Antiqua" w:hAnsi="Book Antiqua"/>
        <w:sz w:val="16"/>
      </w:rPr>
    </w:tblStylePr>
    <w:tblStylePr w:type="band2Horz">
      <w:tblPr/>
      <w:tcPr>
        <w:shd w:val="clear" w:color="auto" w:fill="DDDBD5"/>
      </w:tcPr>
    </w:tblStylePr>
  </w:style>
  <w:style w:type="paragraph" w:customStyle="1" w:styleId="Sansinterligne">
    <w:name w:val="Sans interligne"/>
    <w:qFormat/>
    <w:rsid w:val="000517CA"/>
    <w:pPr>
      <w:spacing w:after="0" w:line="240" w:lineRule="auto"/>
    </w:pPr>
    <w:rPr>
      <w:rFonts w:ascii="Calibri" w:eastAsia="Calibri" w:hAnsi="Calibri" w:cs="Times New Roman"/>
      <w:lang w:val="en-US"/>
    </w:rPr>
  </w:style>
  <w:style w:type="paragraph" w:customStyle="1" w:styleId="CM99">
    <w:name w:val="CM99"/>
    <w:basedOn w:val="Default"/>
    <w:next w:val="Default"/>
    <w:uiPriority w:val="99"/>
    <w:rsid w:val="000517CA"/>
    <w:rPr>
      <w:rFonts w:eastAsiaTheme="minorEastAsia"/>
      <w:color w:val="455F51" w:themeColor="text2"/>
      <w:lang w:eastAsia="ja-JP"/>
    </w:rPr>
  </w:style>
  <w:style w:type="character" w:customStyle="1" w:styleId="pgff2">
    <w:name w:val="pgff2"/>
    <w:basedOn w:val="DefaultParagraphFont"/>
    <w:rsid w:val="000517CA"/>
  </w:style>
  <w:style w:type="table" w:customStyle="1" w:styleId="ListTable2-Accent61">
    <w:name w:val="List Table 2 - Accent 61"/>
    <w:basedOn w:val="TableNormal"/>
    <w:uiPriority w:val="47"/>
    <w:rsid w:val="000517CA"/>
    <w:pPr>
      <w:spacing w:after="0" w:line="240" w:lineRule="auto"/>
    </w:pPr>
    <w:rPr>
      <w:rFonts w:ascii="Garamond" w:eastAsia="Times New Roman" w:hAnsi="Garamond" w:cs="Times New Roman"/>
      <w:sz w:val="20"/>
      <w:szCs w:val="20"/>
      <w:lang w:val="en-US"/>
    </w:r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6Colorful-Accent61">
    <w:name w:val="Grid Table 6 Colorful - Accent 61"/>
    <w:basedOn w:val="TableNormal"/>
    <w:uiPriority w:val="51"/>
    <w:rsid w:val="000517CA"/>
    <w:pPr>
      <w:spacing w:after="0" w:line="240" w:lineRule="auto"/>
    </w:pPr>
    <w:rPr>
      <w:rFonts w:ascii="Garamond" w:eastAsia="Times New Roman" w:hAnsi="Garamond" w:cs="Times New Roman"/>
      <w:color w:val="08A4EE" w:themeColor="accent6" w:themeShade="BF"/>
      <w:sz w:val="20"/>
      <w:szCs w:val="20"/>
      <w:lang w:val="en-US"/>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ListTable4-Accent61">
    <w:name w:val="List Table 4 - Accent 61"/>
    <w:basedOn w:val="TableNormal"/>
    <w:uiPriority w:val="49"/>
    <w:rsid w:val="000517CA"/>
    <w:pPr>
      <w:spacing w:after="0" w:line="240" w:lineRule="auto"/>
    </w:pPr>
    <w:rPr>
      <w:rFonts w:ascii="Garamond" w:eastAsia="Times New Roman" w:hAnsi="Garamond" w:cs="Times New Roman"/>
      <w:sz w:val="20"/>
      <w:szCs w:val="20"/>
      <w:lang w:val="en-US"/>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GridTable5Dark-Accent61">
    <w:name w:val="Grid Table 5 Dark - Accent 61"/>
    <w:basedOn w:val="TableNormal"/>
    <w:uiPriority w:val="50"/>
    <w:rsid w:val="000517CA"/>
    <w:pPr>
      <w:spacing w:after="0" w:line="240" w:lineRule="auto"/>
    </w:pPr>
    <w:rPr>
      <w:rFonts w:ascii="Garamond" w:eastAsia="Times New Roman" w:hAnsi="Garamond"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paragraph" w:customStyle="1" w:styleId="TableParagraph">
    <w:name w:val="Table Paragraph"/>
    <w:basedOn w:val="Normal"/>
    <w:autoRedefine/>
    <w:uiPriority w:val="1"/>
    <w:qFormat/>
    <w:rsid w:val="005757C2"/>
    <w:pPr>
      <w:widowControl w:val="0"/>
      <w:spacing w:before="120" w:line="276" w:lineRule="auto"/>
      <w:ind w:left="360"/>
    </w:pPr>
    <w:rPr>
      <w:rFonts w:ascii="Nirmala UI" w:eastAsiaTheme="minorHAnsi" w:hAnsi="Nirmala UI" w:cs="Nirmala UI"/>
      <w:bCs/>
      <w:sz w:val="16"/>
      <w:szCs w:val="16"/>
      <w:lang w:val="en-US" w:eastAsia="ja-JP"/>
    </w:rPr>
  </w:style>
  <w:style w:type="table" w:styleId="LightGrid-Accent1">
    <w:name w:val="Light Grid Accent 1"/>
    <w:basedOn w:val="TableNormal"/>
    <w:uiPriority w:val="62"/>
    <w:rsid w:val="00787E5A"/>
    <w:pPr>
      <w:spacing w:after="0" w:line="240" w:lineRule="auto"/>
    </w:pPr>
    <w:rPr>
      <w:lang w:val="en-US"/>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1229E6"/>
    <w:pPr>
      <w:spacing w:after="160" w:line="240" w:lineRule="exact"/>
    </w:pPr>
    <w:rPr>
      <w:rFonts w:asciiTheme="minorHAnsi" w:eastAsiaTheme="minorHAnsi" w:hAnsiTheme="minorHAnsi" w:cstheme="minorBidi"/>
      <w:sz w:val="22"/>
      <w:szCs w:val="22"/>
      <w:vertAlign w:val="superscript"/>
    </w:rPr>
  </w:style>
  <w:style w:type="character" w:customStyle="1" w:styleId="CaptionChar">
    <w:name w:val="Caption Char"/>
    <w:aliases w:val="Table Char,Textbox Char,Table Caption Char,LVT Table Heading Char,EqCaption Char,Figure Char,headings Char,CPR Caption Char,Caption: FIGURES Char,Caption Char Char Char Char,Map Char,Char2 Char,Elegant Char,Caption Char2 Char,IU Char"/>
    <w:link w:val="Caption"/>
    <w:uiPriority w:val="35"/>
    <w:locked/>
    <w:rsid w:val="0002669D"/>
    <w:rPr>
      <w:rFonts w:ascii="Times New Roman" w:eastAsia="Times New Roman" w:hAnsi="Times New Roman" w:cs="Times New Roman"/>
      <w:b/>
      <w:bCs/>
      <w:color w:val="33473C" w:themeColor="text2" w:themeShade="BF"/>
      <w:sz w:val="16"/>
      <w:szCs w:val="16"/>
    </w:rPr>
  </w:style>
  <w:style w:type="character" w:customStyle="1" w:styleId="BankNormalChar">
    <w:name w:val="BankNormal Char"/>
    <w:link w:val="BankNormal"/>
    <w:rsid w:val="003A702C"/>
    <w:rPr>
      <w:rFonts w:ascii="Garamond" w:eastAsia="Times New Roman" w:hAnsi="Garamond" w:cs="Times New Roman"/>
      <w:i/>
      <w:sz w:val="24"/>
      <w:szCs w:val="20"/>
      <w:u w:val="single"/>
      <w:lang w:val="en-US"/>
    </w:rPr>
  </w:style>
  <w:style w:type="paragraph" w:customStyle="1" w:styleId="StyleStyle5Left04">
    <w:name w:val="Style Style5 + Left:  0.4&quot;"/>
    <w:basedOn w:val="Normal"/>
    <w:autoRedefine/>
    <w:rsid w:val="00D47538"/>
    <w:pPr>
      <w:spacing w:line="300" w:lineRule="exact"/>
      <w:jc w:val="both"/>
    </w:pPr>
    <w:rPr>
      <w:rFonts w:ascii="Calibri" w:hAnsi="Calibri" w:cs="Helvetica-Bold"/>
      <w:bCs/>
    </w:rPr>
  </w:style>
  <w:style w:type="character" w:customStyle="1" w:styleId="UnresolvedMention40">
    <w:name w:val="Unresolved Mention40"/>
    <w:basedOn w:val="DefaultParagraphFont"/>
    <w:uiPriority w:val="99"/>
    <w:semiHidden/>
    <w:unhideWhenUsed/>
    <w:rsid w:val="009352FE"/>
    <w:rPr>
      <w:color w:val="605E5C"/>
      <w:shd w:val="clear" w:color="auto" w:fill="E1DFDD"/>
    </w:rPr>
  </w:style>
  <w:style w:type="character" w:customStyle="1" w:styleId="UnresolvedMention5">
    <w:name w:val="Unresolved Mention5"/>
    <w:basedOn w:val="DefaultParagraphFont"/>
    <w:uiPriority w:val="99"/>
    <w:semiHidden/>
    <w:unhideWhenUsed/>
    <w:rsid w:val="00D33F48"/>
    <w:rPr>
      <w:color w:val="605E5C"/>
      <w:shd w:val="clear" w:color="auto" w:fill="E1DFDD"/>
    </w:rPr>
  </w:style>
  <w:style w:type="character" w:customStyle="1" w:styleId="UnresolvedMention400">
    <w:name w:val="Unresolved Mention400"/>
    <w:basedOn w:val="DefaultParagraphFont"/>
    <w:uiPriority w:val="99"/>
    <w:semiHidden/>
    <w:unhideWhenUsed/>
    <w:rsid w:val="00E96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4137">
      <w:bodyDiv w:val="1"/>
      <w:marLeft w:val="0"/>
      <w:marRight w:val="0"/>
      <w:marTop w:val="0"/>
      <w:marBottom w:val="0"/>
      <w:divBdr>
        <w:top w:val="none" w:sz="0" w:space="0" w:color="auto"/>
        <w:left w:val="none" w:sz="0" w:space="0" w:color="auto"/>
        <w:bottom w:val="none" w:sz="0" w:space="0" w:color="auto"/>
        <w:right w:val="none" w:sz="0" w:space="0" w:color="auto"/>
      </w:divBdr>
    </w:div>
    <w:div w:id="36316357">
      <w:bodyDiv w:val="1"/>
      <w:marLeft w:val="0"/>
      <w:marRight w:val="0"/>
      <w:marTop w:val="0"/>
      <w:marBottom w:val="0"/>
      <w:divBdr>
        <w:top w:val="none" w:sz="0" w:space="0" w:color="auto"/>
        <w:left w:val="none" w:sz="0" w:space="0" w:color="auto"/>
        <w:bottom w:val="none" w:sz="0" w:space="0" w:color="auto"/>
        <w:right w:val="none" w:sz="0" w:space="0" w:color="auto"/>
      </w:divBdr>
    </w:div>
    <w:div w:id="38672773">
      <w:bodyDiv w:val="1"/>
      <w:marLeft w:val="0"/>
      <w:marRight w:val="0"/>
      <w:marTop w:val="0"/>
      <w:marBottom w:val="0"/>
      <w:divBdr>
        <w:top w:val="none" w:sz="0" w:space="0" w:color="auto"/>
        <w:left w:val="none" w:sz="0" w:space="0" w:color="auto"/>
        <w:bottom w:val="none" w:sz="0" w:space="0" w:color="auto"/>
        <w:right w:val="none" w:sz="0" w:space="0" w:color="auto"/>
      </w:divBdr>
    </w:div>
    <w:div w:id="43989677">
      <w:bodyDiv w:val="1"/>
      <w:marLeft w:val="0"/>
      <w:marRight w:val="0"/>
      <w:marTop w:val="0"/>
      <w:marBottom w:val="0"/>
      <w:divBdr>
        <w:top w:val="none" w:sz="0" w:space="0" w:color="auto"/>
        <w:left w:val="none" w:sz="0" w:space="0" w:color="auto"/>
        <w:bottom w:val="none" w:sz="0" w:space="0" w:color="auto"/>
        <w:right w:val="none" w:sz="0" w:space="0" w:color="auto"/>
      </w:divBdr>
    </w:div>
    <w:div w:id="55977805">
      <w:bodyDiv w:val="1"/>
      <w:marLeft w:val="0"/>
      <w:marRight w:val="0"/>
      <w:marTop w:val="0"/>
      <w:marBottom w:val="0"/>
      <w:divBdr>
        <w:top w:val="none" w:sz="0" w:space="0" w:color="auto"/>
        <w:left w:val="none" w:sz="0" w:space="0" w:color="auto"/>
        <w:bottom w:val="none" w:sz="0" w:space="0" w:color="auto"/>
        <w:right w:val="none" w:sz="0" w:space="0" w:color="auto"/>
      </w:divBdr>
    </w:div>
    <w:div w:id="66541335">
      <w:bodyDiv w:val="1"/>
      <w:marLeft w:val="0"/>
      <w:marRight w:val="0"/>
      <w:marTop w:val="0"/>
      <w:marBottom w:val="0"/>
      <w:divBdr>
        <w:top w:val="none" w:sz="0" w:space="0" w:color="auto"/>
        <w:left w:val="none" w:sz="0" w:space="0" w:color="auto"/>
        <w:bottom w:val="none" w:sz="0" w:space="0" w:color="auto"/>
        <w:right w:val="none" w:sz="0" w:space="0" w:color="auto"/>
      </w:divBdr>
    </w:div>
    <w:div w:id="78717499">
      <w:bodyDiv w:val="1"/>
      <w:marLeft w:val="0"/>
      <w:marRight w:val="0"/>
      <w:marTop w:val="0"/>
      <w:marBottom w:val="0"/>
      <w:divBdr>
        <w:top w:val="none" w:sz="0" w:space="0" w:color="auto"/>
        <w:left w:val="none" w:sz="0" w:space="0" w:color="auto"/>
        <w:bottom w:val="none" w:sz="0" w:space="0" w:color="auto"/>
        <w:right w:val="none" w:sz="0" w:space="0" w:color="auto"/>
      </w:divBdr>
      <w:divsChild>
        <w:div w:id="457534842">
          <w:marLeft w:val="0"/>
          <w:marRight w:val="0"/>
          <w:marTop w:val="0"/>
          <w:marBottom w:val="0"/>
          <w:divBdr>
            <w:top w:val="none" w:sz="0" w:space="0" w:color="auto"/>
            <w:left w:val="none" w:sz="0" w:space="0" w:color="auto"/>
            <w:bottom w:val="none" w:sz="0" w:space="0" w:color="auto"/>
            <w:right w:val="none" w:sz="0" w:space="0" w:color="auto"/>
          </w:divBdr>
          <w:divsChild>
            <w:div w:id="6762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065">
      <w:bodyDiv w:val="1"/>
      <w:marLeft w:val="0"/>
      <w:marRight w:val="0"/>
      <w:marTop w:val="0"/>
      <w:marBottom w:val="0"/>
      <w:divBdr>
        <w:top w:val="none" w:sz="0" w:space="0" w:color="auto"/>
        <w:left w:val="none" w:sz="0" w:space="0" w:color="auto"/>
        <w:bottom w:val="none" w:sz="0" w:space="0" w:color="auto"/>
        <w:right w:val="none" w:sz="0" w:space="0" w:color="auto"/>
      </w:divBdr>
    </w:div>
    <w:div w:id="115569045">
      <w:bodyDiv w:val="1"/>
      <w:marLeft w:val="0"/>
      <w:marRight w:val="0"/>
      <w:marTop w:val="0"/>
      <w:marBottom w:val="0"/>
      <w:divBdr>
        <w:top w:val="none" w:sz="0" w:space="0" w:color="auto"/>
        <w:left w:val="none" w:sz="0" w:space="0" w:color="auto"/>
        <w:bottom w:val="none" w:sz="0" w:space="0" w:color="auto"/>
        <w:right w:val="none" w:sz="0" w:space="0" w:color="auto"/>
      </w:divBdr>
    </w:div>
    <w:div w:id="135488298">
      <w:bodyDiv w:val="1"/>
      <w:marLeft w:val="0"/>
      <w:marRight w:val="0"/>
      <w:marTop w:val="0"/>
      <w:marBottom w:val="0"/>
      <w:divBdr>
        <w:top w:val="none" w:sz="0" w:space="0" w:color="auto"/>
        <w:left w:val="none" w:sz="0" w:space="0" w:color="auto"/>
        <w:bottom w:val="none" w:sz="0" w:space="0" w:color="auto"/>
        <w:right w:val="none" w:sz="0" w:space="0" w:color="auto"/>
      </w:divBdr>
    </w:div>
    <w:div w:id="179206423">
      <w:bodyDiv w:val="1"/>
      <w:marLeft w:val="0"/>
      <w:marRight w:val="0"/>
      <w:marTop w:val="0"/>
      <w:marBottom w:val="0"/>
      <w:divBdr>
        <w:top w:val="none" w:sz="0" w:space="0" w:color="auto"/>
        <w:left w:val="none" w:sz="0" w:space="0" w:color="auto"/>
        <w:bottom w:val="none" w:sz="0" w:space="0" w:color="auto"/>
        <w:right w:val="none" w:sz="0" w:space="0" w:color="auto"/>
      </w:divBdr>
    </w:div>
    <w:div w:id="191919880">
      <w:bodyDiv w:val="1"/>
      <w:marLeft w:val="0"/>
      <w:marRight w:val="0"/>
      <w:marTop w:val="0"/>
      <w:marBottom w:val="0"/>
      <w:divBdr>
        <w:top w:val="none" w:sz="0" w:space="0" w:color="auto"/>
        <w:left w:val="none" w:sz="0" w:space="0" w:color="auto"/>
        <w:bottom w:val="none" w:sz="0" w:space="0" w:color="auto"/>
        <w:right w:val="none" w:sz="0" w:space="0" w:color="auto"/>
      </w:divBdr>
    </w:div>
    <w:div w:id="193924443">
      <w:bodyDiv w:val="1"/>
      <w:marLeft w:val="0"/>
      <w:marRight w:val="0"/>
      <w:marTop w:val="0"/>
      <w:marBottom w:val="0"/>
      <w:divBdr>
        <w:top w:val="none" w:sz="0" w:space="0" w:color="auto"/>
        <w:left w:val="none" w:sz="0" w:space="0" w:color="auto"/>
        <w:bottom w:val="none" w:sz="0" w:space="0" w:color="auto"/>
        <w:right w:val="none" w:sz="0" w:space="0" w:color="auto"/>
      </w:divBdr>
    </w:div>
    <w:div w:id="224686971">
      <w:bodyDiv w:val="1"/>
      <w:marLeft w:val="0"/>
      <w:marRight w:val="0"/>
      <w:marTop w:val="0"/>
      <w:marBottom w:val="0"/>
      <w:divBdr>
        <w:top w:val="none" w:sz="0" w:space="0" w:color="auto"/>
        <w:left w:val="none" w:sz="0" w:space="0" w:color="auto"/>
        <w:bottom w:val="none" w:sz="0" w:space="0" w:color="auto"/>
        <w:right w:val="none" w:sz="0" w:space="0" w:color="auto"/>
      </w:divBdr>
    </w:div>
    <w:div w:id="240138568">
      <w:bodyDiv w:val="1"/>
      <w:marLeft w:val="0"/>
      <w:marRight w:val="0"/>
      <w:marTop w:val="0"/>
      <w:marBottom w:val="0"/>
      <w:divBdr>
        <w:top w:val="none" w:sz="0" w:space="0" w:color="auto"/>
        <w:left w:val="none" w:sz="0" w:space="0" w:color="auto"/>
        <w:bottom w:val="none" w:sz="0" w:space="0" w:color="auto"/>
        <w:right w:val="none" w:sz="0" w:space="0" w:color="auto"/>
      </w:divBdr>
    </w:div>
    <w:div w:id="242841722">
      <w:bodyDiv w:val="1"/>
      <w:marLeft w:val="0"/>
      <w:marRight w:val="0"/>
      <w:marTop w:val="0"/>
      <w:marBottom w:val="0"/>
      <w:divBdr>
        <w:top w:val="none" w:sz="0" w:space="0" w:color="auto"/>
        <w:left w:val="none" w:sz="0" w:space="0" w:color="auto"/>
        <w:bottom w:val="none" w:sz="0" w:space="0" w:color="auto"/>
        <w:right w:val="none" w:sz="0" w:space="0" w:color="auto"/>
      </w:divBdr>
    </w:div>
    <w:div w:id="262958318">
      <w:bodyDiv w:val="1"/>
      <w:marLeft w:val="0"/>
      <w:marRight w:val="0"/>
      <w:marTop w:val="0"/>
      <w:marBottom w:val="0"/>
      <w:divBdr>
        <w:top w:val="none" w:sz="0" w:space="0" w:color="auto"/>
        <w:left w:val="none" w:sz="0" w:space="0" w:color="auto"/>
        <w:bottom w:val="none" w:sz="0" w:space="0" w:color="auto"/>
        <w:right w:val="none" w:sz="0" w:space="0" w:color="auto"/>
      </w:divBdr>
    </w:div>
    <w:div w:id="282344122">
      <w:bodyDiv w:val="1"/>
      <w:marLeft w:val="0"/>
      <w:marRight w:val="0"/>
      <w:marTop w:val="0"/>
      <w:marBottom w:val="0"/>
      <w:divBdr>
        <w:top w:val="none" w:sz="0" w:space="0" w:color="auto"/>
        <w:left w:val="none" w:sz="0" w:space="0" w:color="auto"/>
        <w:bottom w:val="none" w:sz="0" w:space="0" w:color="auto"/>
        <w:right w:val="none" w:sz="0" w:space="0" w:color="auto"/>
      </w:divBdr>
    </w:div>
    <w:div w:id="299918664">
      <w:bodyDiv w:val="1"/>
      <w:marLeft w:val="0"/>
      <w:marRight w:val="0"/>
      <w:marTop w:val="0"/>
      <w:marBottom w:val="0"/>
      <w:divBdr>
        <w:top w:val="none" w:sz="0" w:space="0" w:color="auto"/>
        <w:left w:val="none" w:sz="0" w:space="0" w:color="auto"/>
        <w:bottom w:val="none" w:sz="0" w:space="0" w:color="auto"/>
        <w:right w:val="none" w:sz="0" w:space="0" w:color="auto"/>
      </w:divBdr>
    </w:div>
    <w:div w:id="323700880">
      <w:bodyDiv w:val="1"/>
      <w:marLeft w:val="0"/>
      <w:marRight w:val="0"/>
      <w:marTop w:val="0"/>
      <w:marBottom w:val="0"/>
      <w:divBdr>
        <w:top w:val="none" w:sz="0" w:space="0" w:color="auto"/>
        <w:left w:val="none" w:sz="0" w:space="0" w:color="auto"/>
        <w:bottom w:val="none" w:sz="0" w:space="0" w:color="auto"/>
        <w:right w:val="none" w:sz="0" w:space="0" w:color="auto"/>
      </w:divBdr>
    </w:div>
    <w:div w:id="340395845">
      <w:bodyDiv w:val="1"/>
      <w:marLeft w:val="0"/>
      <w:marRight w:val="0"/>
      <w:marTop w:val="0"/>
      <w:marBottom w:val="0"/>
      <w:divBdr>
        <w:top w:val="none" w:sz="0" w:space="0" w:color="auto"/>
        <w:left w:val="none" w:sz="0" w:space="0" w:color="auto"/>
        <w:bottom w:val="none" w:sz="0" w:space="0" w:color="auto"/>
        <w:right w:val="none" w:sz="0" w:space="0" w:color="auto"/>
      </w:divBdr>
    </w:div>
    <w:div w:id="345055801">
      <w:bodyDiv w:val="1"/>
      <w:marLeft w:val="0"/>
      <w:marRight w:val="0"/>
      <w:marTop w:val="0"/>
      <w:marBottom w:val="0"/>
      <w:divBdr>
        <w:top w:val="none" w:sz="0" w:space="0" w:color="auto"/>
        <w:left w:val="none" w:sz="0" w:space="0" w:color="auto"/>
        <w:bottom w:val="none" w:sz="0" w:space="0" w:color="auto"/>
        <w:right w:val="none" w:sz="0" w:space="0" w:color="auto"/>
      </w:divBdr>
    </w:div>
    <w:div w:id="356349012">
      <w:bodyDiv w:val="1"/>
      <w:marLeft w:val="0"/>
      <w:marRight w:val="0"/>
      <w:marTop w:val="0"/>
      <w:marBottom w:val="0"/>
      <w:divBdr>
        <w:top w:val="none" w:sz="0" w:space="0" w:color="auto"/>
        <w:left w:val="none" w:sz="0" w:space="0" w:color="auto"/>
        <w:bottom w:val="none" w:sz="0" w:space="0" w:color="auto"/>
        <w:right w:val="none" w:sz="0" w:space="0" w:color="auto"/>
      </w:divBdr>
    </w:div>
    <w:div w:id="357975381">
      <w:bodyDiv w:val="1"/>
      <w:marLeft w:val="0"/>
      <w:marRight w:val="0"/>
      <w:marTop w:val="0"/>
      <w:marBottom w:val="0"/>
      <w:divBdr>
        <w:top w:val="none" w:sz="0" w:space="0" w:color="auto"/>
        <w:left w:val="none" w:sz="0" w:space="0" w:color="auto"/>
        <w:bottom w:val="none" w:sz="0" w:space="0" w:color="auto"/>
        <w:right w:val="none" w:sz="0" w:space="0" w:color="auto"/>
      </w:divBdr>
    </w:div>
    <w:div w:id="359748372">
      <w:bodyDiv w:val="1"/>
      <w:marLeft w:val="0"/>
      <w:marRight w:val="0"/>
      <w:marTop w:val="0"/>
      <w:marBottom w:val="0"/>
      <w:divBdr>
        <w:top w:val="none" w:sz="0" w:space="0" w:color="auto"/>
        <w:left w:val="none" w:sz="0" w:space="0" w:color="auto"/>
        <w:bottom w:val="none" w:sz="0" w:space="0" w:color="auto"/>
        <w:right w:val="none" w:sz="0" w:space="0" w:color="auto"/>
      </w:divBdr>
    </w:div>
    <w:div w:id="371852724">
      <w:bodyDiv w:val="1"/>
      <w:marLeft w:val="0"/>
      <w:marRight w:val="0"/>
      <w:marTop w:val="0"/>
      <w:marBottom w:val="0"/>
      <w:divBdr>
        <w:top w:val="none" w:sz="0" w:space="0" w:color="auto"/>
        <w:left w:val="none" w:sz="0" w:space="0" w:color="auto"/>
        <w:bottom w:val="none" w:sz="0" w:space="0" w:color="auto"/>
        <w:right w:val="none" w:sz="0" w:space="0" w:color="auto"/>
      </w:divBdr>
    </w:div>
    <w:div w:id="378868021">
      <w:bodyDiv w:val="1"/>
      <w:marLeft w:val="0"/>
      <w:marRight w:val="0"/>
      <w:marTop w:val="0"/>
      <w:marBottom w:val="0"/>
      <w:divBdr>
        <w:top w:val="none" w:sz="0" w:space="0" w:color="auto"/>
        <w:left w:val="none" w:sz="0" w:space="0" w:color="auto"/>
        <w:bottom w:val="none" w:sz="0" w:space="0" w:color="auto"/>
        <w:right w:val="none" w:sz="0" w:space="0" w:color="auto"/>
      </w:divBdr>
      <w:divsChild>
        <w:div w:id="472868428">
          <w:marLeft w:val="0"/>
          <w:marRight w:val="0"/>
          <w:marTop w:val="0"/>
          <w:marBottom w:val="0"/>
          <w:divBdr>
            <w:top w:val="none" w:sz="0" w:space="0" w:color="auto"/>
            <w:left w:val="none" w:sz="0" w:space="0" w:color="auto"/>
            <w:bottom w:val="none" w:sz="0" w:space="0" w:color="auto"/>
            <w:right w:val="none" w:sz="0" w:space="0" w:color="auto"/>
          </w:divBdr>
        </w:div>
      </w:divsChild>
    </w:div>
    <w:div w:id="385105929">
      <w:bodyDiv w:val="1"/>
      <w:marLeft w:val="0"/>
      <w:marRight w:val="0"/>
      <w:marTop w:val="0"/>
      <w:marBottom w:val="0"/>
      <w:divBdr>
        <w:top w:val="none" w:sz="0" w:space="0" w:color="auto"/>
        <w:left w:val="none" w:sz="0" w:space="0" w:color="auto"/>
        <w:bottom w:val="none" w:sz="0" w:space="0" w:color="auto"/>
        <w:right w:val="none" w:sz="0" w:space="0" w:color="auto"/>
      </w:divBdr>
    </w:div>
    <w:div w:id="387917387">
      <w:bodyDiv w:val="1"/>
      <w:marLeft w:val="0"/>
      <w:marRight w:val="0"/>
      <w:marTop w:val="0"/>
      <w:marBottom w:val="0"/>
      <w:divBdr>
        <w:top w:val="none" w:sz="0" w:space="0" w:color="auto"/>
        <w:left w:val="none" w:sz="0" w:space="0" w:color="auto"/>
        <w:bottom w:val="none" w:sz="0" w:space="0" w:color="auto"/>
        <w:right w:val="none" w:sz="0" w:space="0" w:color="auto"/>
      </w:divBdr>
    </w:div>
    <w:div w:id="424496524">
      <w:bodyDiv w:val="1"/>
      <w:marLeft w:val="0"/>
      <w:marRight w:val="0"/>
      <w:marTop w:val="0"/>
      <w:marBottom w:val="0"/>
      <w:divBdr>
        <w:top w:val="none" w:sz="0" w:space="0" w:color="auto"/>
        <w:left w:val="none" w:sz="0" w:space="0" w:color="auto"/>
        <w:bottom w:val="none" w:sz="0" w:space="0" w:color="auto"/>
        <w:right w:val="none" w:sz="0" w:space="0" w:color="auto"/>
      </w:divBdr>
    </w:div>
    <w:div w:id="429474731">
      <w:bodyDiv w:val="1"/>
      <w:marLeft w:val="0"/>
      <w:marRight w:val="0"/>
      <w:marTop w:val="0"/>
      <w:marBottom w:val="0"/>
      <w:divBdr>
        <w:top w:val="none" w:sz="0" w:space="0" w:color="auto"/>
        <w:left w:val="none" w:sz="0" w:space="0" w:color="auto"/>
        <w:bottom w:val="none" w:sz="0" w:space="0" w:color="auto"/>
        <w:right w:val="none" w:sz="0" w:space="0" w:color="auto"/>
      </w:divBdr>
    </w:div>
    <w:div w:id="464471497">
      <w:bodyDiv w:val="1"/>
      <w:marLeft w:val="0"/>
      <w:marRight w:val="0"/>
      <w:marTop w:val="0"/>
      <w:marBottom w:val="0"/>
      <w:divBdr>
        <w:top w:val="none" w:sz="0" w:space="0" w:color="auto"/>
        <w:left w:val="none" w:sz="0" w:space="0" w:color="auto"/>
        <w:bottom w:val="none" w:sz="0" w:space="0" w:color="auto"/>
        <w:right w:val="none" w:sz="0" w:space="0" w:color="auto"/>
      </w:divBdr>
    </w:div>
    <w:div w:id="471101948">
      <w:bodyDiv w:val="1"/>
      <w:marLeft w:val="0"/>
      <w:marRight w:val="0"/>
      <w:marTop w:val="0"/>
      <w:marBottom w:val="0"/>
      <w:divBdr>
        <w:top w:val="none" w:sz="0" w:space="0" w:color="auto"/>
        <w:left w:val="none" w:sz="0" w:space="0" w:color="auto"/>
        <w:bottom w:val="none" w:sz="0" w:space="0" w:color="auto"/>
        <w:right w:val="none" w:sz="0" w:space="0" w:color="auto"/>
      </w:divBdr>
    </w:div>
    <w:div w:id="487406963">
      <w:bodyDiv w:val="1"/>
      <w:marLeft w:val="0"/>
      <w:marRight w:val="0"/>
      <w:marTop w:val="0"/>
      <w:marBottom w:val="0"/>
      <w:divBdr>
        <w:top w:val="none" w:sz="0" w:space="0" w:color="auto"/>
        <w:left w:val="none" w:sz="0" w:space="0" w:color="auto"/>
        <w:bottom w:val="none" w:sz="0" w:space="0" w:color="auto"/>
        <w:right w:val="none" w:sz="0" w:space="0" w:color="auto"/>
      </w:divBdr>
    </w:div>
    <w:div w:id="522131124">
      <w:bodyDiv w:val="1"/>
      <w:marLeft w:val="0"/>
      <w:marRight w:val="0"/>
      <w:marTop w:val="0"/>
      <w:marBottom w:val="0"/>
      <w:divBdr>
        <w:top w:val="none" w:sz="0" w:space="0" w:color="auto"/>
        <w:left w:val="none" w:sz="0" w:space="0" w:color="auto"/>
        <w:bottom w:val="none" w:sz="0" w:space="0" w:color="auto"/>
        <w:right w:val="none" w:sz="0" w:space="0" w:color="auto"/>
      </w:divBdr>
    </w:div>
    <w:div w:id="544877508">
      <w:bodyDiv w:val="1"/>
      <w:marLeft w:val="0"/>
      <w:marRight w:val="0"/>
      <w:marTop w:val="0"/>
      <w:marBottom w:val="0"/>
      <w:divBdr>
        <w:top w:val="none" w:sz="0" w:space="0" w:color="auto"/>
        <w:left w:val="none" w:sz="0" w:space="0" w:color="auto"/>
        <w:bottom w:val="none" w:sz="0" w:space="0" w:color="auto"/>
        <w:right w:val="none" w:sz="0" w:space="0" w:color="auto"/>
      </w:divBdr>
    </w:div>
    <w:div w:id="545144421">
      <w:bodyDiv w:val="1"/>
      <w:marLeft w:val="0"/>
      <w:marRight w:val="0"/>
      <w:marTop w:val="0"/>
      <w:marBottom w:val="0"/>
      <w:divBdr>
        <w:top w:val="none" w:sz="0" w:space="0" w:color="auto"/>
        <w:left w:val="none" w:sz="0" w:space="0" w:color="auto"/>
        <w:bottom w:val="none" w:sz="0" w:space="0" w:color="auto"/>
        <w:right w:val="none" w:sz="0" w:space="0" w:color="auto"/>
      </w:divBdr>
    </w:div>
    <w:div w:id="556166213">
      <w:bodyDiv w:val="1"/>
      <w:marLeft w:val="0"/>
      <w:marRight w:val="0"/>
      <w:marTop w:val="0"/>
      <w:marBottom w:val="0"/>
      <w:divBdr>
        <w:top w:val="none" w:sz="0" w:space="0" w:color="auto"/>
        <w:left w:val="none" w:sz="0" w:space="0" w:color="auto"/>
        <w:bottom w:val="none" w:sz="0" w:space="0" w:color="auto"/>
        <w:right w:val="none" w:sz="0" w:space="0" w:color="auto"/>
      </w:divBdr>
      <w:divsChild>
        <w:div w:id="1622302110">
          <w:marLeft w:val="0"/>
          <w:marRight w:val="0"/>
          <w:marTop w:val="0"/>
          <w:marBottom w:val="0"/>
          <w:divBdr>
            <w:top w:val="none" w:sz="0" w:space="0" w:color="auto"/>
            <w:left w:val="none" w:sz="0" w:space="0" w:color="auto"/>
            <w:bottom w:val="none" w:sz="0" w:space="0" w:color="auto"/>
            <w:right w:val="none" w:sz="0" w:space="0" w:color="auto"/>
          </w:divBdr>
          <w:divsChild>
            <w:div w:id="12578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5839">
      <w:bodyDiv w:val="1"/>
      <w:marLeft w:val="0"/>
      <w:marRight w:val="0"/>
      <w:marTop w:val="0"/>
      <w:marBottom w:val="0"/>
      <w:divBdr>
        <w:top w:val="none" w:sz="0" w:space="0" w:color="auto"/>
        <w:left w:val="none" w:sz="0" w:space="0" w:color="auto"/>
        <w:bottom w:val="none" w:sz="0" w:space="0" w:color="auto"/>
        <w:right w:val="none" w:sz="0" w:space="0" w:color="auto"/>
      </w:divBdr>
    </w:div>
    <w:div w:id="574054311">
      <w:bodyDiv w:val="1"/>
      <w:marLeft w:val="0"/>
      <w:marRight w:val="0"/>
      <w:marTop w:val="0"/>
      <w:marBottom w:val="0"/>
      <w:divBdr>
        <w:top w:val="none" w:sz="0" w:space="0" w:color="auto"/>
        <w:left w:val="none" w:sz="0" w:space="0" w:color="auto"/>
        <w:bottom w:val="none" w:sz="0" w:space="0" w:color="auto"/>
        <w:right w:val="none" w:sz="0" w:space="0" w:color="auto"/>
      </w:divBdr>
    </w:div>
    <w:div w:id="575822856">
      <w:bodyDiv w:val="1"/>
      <w:marLeft w:val="0"/>
      <w:marRight w:val="0"/>
      <w:marTop w:val="0"/>
      <w:marBottom w:val="0"/>
      <w:divBdr>
        <w:top w:val="none" w:sz="0" w:space="0" w:color="auto"/>
        <w:left w:val="none" w:sz="0" w:space="0" w:color="auto"/>
        <w:bottom w:val="none" w:sz="0" w:space="0" w:color="auto"/>
        <w:right w:val="none" w:sz="0" w:space="0" w:color="auto"/>
      </w:divBdr>
    </w:div>
    <w:div w:id="585579812">
      <w:bodyDiv w:val="1"/>
      <w:marLeft w:val="0"/>
      <w:marRight w:val="0"/>
      <w:marTop w:val="0"/>
      <w:marBottom w:val="0"/>
      <w:divBdr>
        <w:top w:val="none" w:sz="0" w:space="0" w:color="auto"/>
        <w:left w:val="none" w:sz="0" w:space="0" w:color="auto"/>
        <w:bottom w:val="none" w:sz="0" w:space="0" w:color="auto"/>
        <w:right w:val="none" w:sz="0" w:space="0" w:color="auto"/>
      </w:divBdr>
    </w:div>
    <w:div w:id="597913068">
      <w:bodyDiv w:val="1"/>
      <w:marLeft w:val="0"/>
      <w:marRight w:val="0"/>
      <w:marTop w:val="0"/>
      <w:marBottom w:val="0"/>
      <w:divBdr>
        <w:top w:val="none" w:sz="0" w:space="0" w:color="auto"/>
        <w:left w:val="none" w:sz="0" w:space="0" w:color="auto"/>
        <w:bottom w:val="none" w:sz="0" w:space="0" w:color="auto"/>
        <w:right w:val="none" w:sz="0" w:space="0" w:color="auto"/>
      </w:divBdr>
    </w:div>
    <w:div w:id="598683536">
      <w:bodyDiv w:val="1"/>
      <w:marLeft w:val="0"/>
      <w:marRight w:val="0"/>
      <w:marTop w:val="0"/>
      <w:marBottom w:val="0"/>
      <w:divBdr>
        <w:top w:val="none" w:sz="0" w:space="0" w:color="auto"/>
        <w:left w:val="none" w:sz="0" w:space="0" w:color="auto"/>
        <w:bottom w:val="none" w:sz="0" w:space="0" w:color="auto"/>
        <w:right w:val="none" w:sz="0" w:space="0" w:color="auto"/>
      </w:divBdr>
    </w:div>
    <w:div w:id="610403185">
      <w:bodyDiv w:val="1"/>
      <w:marLeft w:val="0"/>
      <w:marRight w:val="0"/>
      <w:marTop w:val="0"/>
      <w:marBottom w:val="0"/>
      <w:divBdr>
        <w:top w:val="none" w:sz="0" w:space="0" w:color="auto"/>
        <w:left w:val="none" w:sz="0" w:space="0" w:color="auto"/>
        <w:bottom w:val="none" w:sz="0" w:space="0" w:color="auto"/>
        <w:right w:val="none" w:sz="0" w:space="0" w:color="auto"/>
      </w:divBdr>
    </w:div>
    <w:div w:id="613631543">
      <w:bodyDiv w:val="1"/>
      <w:marLeft w:val="0"/>
      <w:marRight w:val="0"/>
      <w:marTop w:val="0"/>
      <w:marBottom w:val="0"/>
      <w:divBdr>
        <w:top w:val="none" w:sz="0" w:space="0" w:color="auto"/>
        <w:left w:val="none" w:sz="0" w:space="0" w:color="auto"/>
        <w:bottom w:val="none" w:sz="0" w:space="0" w:color="auto"/>
        <w:right w:val="none" w:sz="0" w:space="0" w:color="auto"/>
      </w:divBdr>
    </w:div>
    <w:div w:id="625159168">
      <w:bodyDiv w:val="1"/>
      <w:marLeft w:val="0"/>
      <w:marRight w:val="0"/>
      <w:marTop w:val="0"/>
      <w:marBottom w:val="0"/>
      <w:divBdr>
        <w:top w:val="none" w:sz="0" w:space="0" w:color="auto"/>
        <w:left w:val="none" w:sz="0" w:space="0" w:color="auto"/>
        <w:bottom w:val="none" w:sz="0" w:space="0" w:color="auto"/>
        <w:right w:val="none" w:sz="0" w:space="0" w:color="auto"/>
      </w:divBdr>
    </w:div>
    <w:div w:id="633407775">
      <w:bodyDiv w:val="1"/>
      <w:marLeft w:val="0"/>
      <w:marRight w:val="0"/>
      <w:marTop w:val="0"/>
      <w:marBottom w:val="0"/>
      <w:divBdr>
        <w:top w:val="none" w:sz="0" w:space="0" w:color="auto"/>
        <w:left w:val="none" w:sz="0" w:space="0" w:color="auto"/>
        <w:bottom w:val="none" w:sz="0" w:space="0" w:color="auto"/>
        <w:right w:val="none" w:sz="0" w:space="0" w:color="auto"/>
      </w:divBdr>
    </w:div>
    <w:div w:id="653067284">
      <w:bodyDiv w:val="1"/>
      <w:marLeft w:val="0"/>
      <w:marRight w:val="0"/>
      <w:marTop w:val="0"/>
      <w:marBottom w:val="0"/>
      <w:divBdr>
        <w:top w:val="none" w:sz="0" w:space="0" w:color="auto"/>
        <w:left w:val="none" w:sz="0" w:space="0" w:color="auto"/>
        <w:bottom w:val="none" w:sz="0" w:space="0" w:color="auto"/>
        <w:right w:val="none" w:sz="0" w:space="0" w:color="auto"/>
      </w:divBdr>
    </w:div>
    <w:div w:id="689061769">
      <w:bodyDiv w:val="1"/>
      <w:marLeft w:val="0"/>
      <w:marRight w:val="0"/>
      <w:marTop w:val="0"/>
      <w:marBottom w:val="0"/>
      <w:divBdr>
        <w:top w:val="none" w:sz="0" w:space="0" w:color="auto"/>
        <w:left w:val="none" w:sz="0" w:space="0" w:color="auto"/>
        <w:bottom w:val="none" w:sz="0" w:space="0" w:color="auto"/>
        <w:right w:val="none" w:sz="0" w:space="0" w:color="auto"/>
      </w:divBdr>
    </w:div>
    <w:div w:id="691228392">
      <w:bodyDiv w:val="1"/>
      <w:marLeft w:val="0"/>
      <w:marRight w:val="0"/>
      <w:marTop w:val="0"/>
      <w:marBottom w:val="0"/>
      <w:divBdr>
        <w:top w:val="none" w:sz="0" w:space="0" w:color="auto"/>
        <w:left w:val="none" w:sz="0" w:space="0" w:color="auto"/>
        <w:bottom w:val="none" w:sz="0" w:space="0" w:color="auto"/>
        <w:right w:val="none" w:sz="0" w:space="0" w:color="auto"/>
      </w:divBdr>
    </w:div>
    <w:div w:id="694891507">
      <w:bodyDiv w:val="1"/>
      <w:marLeft w:val="0"/>
      <w:marRight w:val="0"/>
      <w:marTop w:val="0"/>
      <w:marBottom w:val="0"/>
      <w:divBdr>
        <w:top w:val="none" w:sz="0" w:space="0" w:color="auto"/>
        <w:left w:val="none" w:sz="0" w:space="0" w:color="auto"/>
        <w:bottom w:val="none" w:sz="0" w:space="0" w:color="auto"/>
        <w:right w:val="none" w:sz="0" w:space="0" w:color="auto"/>
      </w:divBdr>
    </w:div>
    <w:div w:id="695738583">
      <w:bodyDiv w:val="1"/>
      <w:marLeft w:val="0"/>
      <w:marRight w:val="0"/>
      <w:marTop w:val="0"/>
      <w:marBottom w:val="0"/>
      <w:divBdr>
        <w:top w:val="none" w:sz="0" w:space="0" w:color="auto"/>
        <w:left w:val="none" w:sz="0" w:space="0" w:color="auto"/>
        <w:bottom w:val="none" w:sz="0" w:space="0" w:color="auto"/>
        <w:right w:val="none" w:sz="0" w:space="0" w:color="auto"/>
      </w:divBdr>
    </w:div>
    <w:div w:id="698358103">
      <w:bodyDiv w:val="1"/>
      <w:marLeft w:val="0"/>
      <w:marRight w:val="0"/>
      <w:marTop w:val="0"/>
      <w:marBottom w:val="0"/>
      <w:divBdr>
        <w:top w:val="none" w:sz="0" w:space="0" w:color="auto"/>
        <w:left w:val="none" w:sz="0" w:space="0" w:color="auto"/>
        <w:bottom w:val="none" w:sz="0" w:space="0" w:color="auto"/>
        <w:right w:val="none" w:sz="0" w:space="0" w:color="auto"/>
      </w:divBdr>
      <w:divsChild>
        <w:div w:id="1160460277">
          <w:marLeft w:val="0"/>
          <w:marRight w:val="0"/>
          <w:marTop w:val="0"/>
          <w:marBottom w:val="0"/>
          <w:divBdr>
            <w:top w:val="none" w:sz="0" w:space="0" w:color="auto"/>
            <w:left w:val="none" w:sz="0" w:space="0" w:color="auto"/>
            <w:bottom w:val="none" w:sz="0" w:space="0" w:color="auto"/>
            <w:right w:val="none" w:sz="0" w:space="0" w:color="auto"/>
          </w:divBdr>
          <w:divsChild>
            <w:div w:id="1344935829">
              <w:marLeft w:val="0"/>
              <w:marRight w:val="0"/>
              <w:marTop w:val="0"/>
              <w:marBottom w:val="0"/>
              <w:divBdr>
                <w:top w:val="none" w:sz="0" w:space="0" w:color="auto"/>
                <w:left w:val="none" w:sz="0" w:space="0" w:color="auto"/>
                <w:bottom w:val="none" w:sz="0" w:space="0" w:color="auto"/>
                <w:right w:val="none" w:sz="0" w:space="0" w:color="auto"/>
              </w:divBdr>
            </w:div>
          </w:divsChild>
        </w:div>
        <w:div w:id="1405689402">
          <w:marLeft w:val="0"/>
          <w:marRight w:val="0"/>
          <w:marTop w:val="0"/>
          <w:marBottom w:val="0"/>
          <w:divBdr>
            <w:top w:val="none" w:sz="0" w:space="0" w:color="auto"/>
            <w:left w:val="none" w:sz="0" w:space="0" w:color="auto"/>
            <w:bottom w:val="none" w:sz="0" w:space="0" w:color="auto"/>
            <w:right w:val="none" w:sz="0" w:space="0" w:color="auto"/>
          </w:divBdr>
          <w:divsChild>
            <w:div w:id="121696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950">
      <w:bodyDiv w:val="1"/>
      <w:marLeft w:val="0"/>
      <w:marRight w:val="0"/>
      <w:marTop w:val="0"/>
      <w:marBottom w:val="0"/>
      <w:divBdr>
        <w:top w:val="none" w:sz="0" w:space="0" w:color="auto"/>
        <w:left w:val="none" w:sz="0" w:space="0" w:color="auto"/>
        <w:bottom w:val="none" w:sz="0" w:space="0" w:color="auto"/>
        <w:right w:val="none" w:sz="0" w:space="0" w:color="auto"/>
      </w:divBdr>
    </w:div>
    <w:div w:id="722407645">
      <w:bodyDiv w:val="1"/>
      <w:marLeft w:val="0"/>
      <w:marRight w:val="0"/>
      <w:marTop w:val="0"/>
      <w:marBottom w:val="0"/>
      <w:divBdr>
        <w:top w:val="none" w:sz="0" w:space="0" w:color="auto"/>
        <w:left w:val="none" w:sz="0" w:space="0" w:color="auto"/>
        <w:bottom w:val="none" w:sz="0" w:space="0" w:color="auto"/>
        <w:right w:val="none" w:sz="0" w:space="0" w:color="auto"/>
      </w:divBdr>
      <w:divsChild>
        <w:div w:id="679358197">
          <w:marLeft w:val="0"/>
          <w:marRight w:val="0"/>
          <w:marTop w:val="0"/>
          <w:marBottom w:val="0"/>
          <w:divBdr>
            <w:top w:val="none" w:sz="0" w:space="0" w:color="auto"/>
            <w:left w:val="none" w:sz="0" w:space="0" w:color="auto"/>
            <w:bottom w:val="none" w:sz="0" w:space="0" w:color="auto"/>
            <w:right w:val="none" w:sz="0" w:space="0" w:color="auto"/>
          </w:divBdr>
        </w:div>
        <w:div w:id="939416003">
          <w:marLeft w:val="0"/>
          <w:marRight w:val="0"/>
          <w:marTop w:val="0"/>
          <w:marBottom w:val="0"/>
          <w:divBdr>
            <w:top w:val="none" w:sz="0" w:space="0" w:color="auto"/>
            <w:left w:val="none" w:sz="0" w:space="0" w:color="auto"/>
            <w:bottom w:val="none" w:sz="0" w:space="0" w:color="auto"/>
            <w:right w:val="none" w:sz="0" w:space="0" w:color="auto"/>
          </w:divBdr>
        </w:div>
        <w:div w:id="1374500662">
          <w:marLeft w:val="0"/>
          <w:marRight w:val="0"/>
          <w:marTop w:val="0"/>
          <w:marBottom w:val="0"/>
          <w:divBdr>
            <w:top w:val="none" w:sz="0" w:space="0" w:color="auto"/>
            <w:left w:val="none" w:sz="0" w:space="0" w:color="auto"/>
            <w:bottom w:val="none" w:sz="0" w:space="0" w:color="auto"/>
            <w:right w:val="none" w:sz="0" w:space="0" w:color="auto"/>
          </w:divBdr>
        </w:div>
        <w:div w:id="1850486702">
          <w:marLeft w:val="0"/>
          <w:marRight w:val="0"/>
          <w:marTop w:val="0"/>
          <w:marBottom w:val="0"/>
          <w:divBdr>
            <w:top w:val="none" w:sz="0" w:space="0" w:color="auto"/>
            <w:left w:val="none" w:sz="0" w:space="0" w:color="auto"/>
            <w:bottom w:val="none" w:sz="0" w:space="0" w:color="auto"/>
            <w:right w:val="none" w:sz="0" w:space="0" w:color="auto"/>
          </w:divBdr>
        </w:div>
      </w:divsChild>
    </w:div>
    <w:div w:id="734664459">
      <w:bodyDiv w:val="1"/>
      <w:marLeft w:val="0"/>
      <w:marRight w:val="0"/>
      <w:marTop w:val="0"/>
      <w:marBottom w:val="0"/>
      <w:divBdr>
        <w:top w:val="none" w:sz="0" w:space="0" w:color="auto"/>
        <w:left w:val="none" w:sz="0" w:space="0" w:color="auto"/>
        <w:bottom w:val="none" w:sz="0" w:space="0" w:color="auto"/>
        <w:right w:val="none" w:sz="0" w:space="0" w:color="auto"/>
      </w:divBdr>
    </w:div>
    <w:div w:id="774247222">
      <w:bodyDiv w:val="1"/>
      <w:marLeft w:val="0"/>
      <w:marRight w:val="0"/>
      <w:marTop w:val="0"/>
      <w:marBottom w:val="0"/>
      <w:divBdr>
        <w:top w:val="none" w:sz="0" w:space="0" w:color="auto"/>
        <w:left w:val="none" w:sz="0" w:space="0" w:color="auto"/>
        <w:bottom w:val="none" w:sz="0" w:space="0" w:color="auto"/>
        <w:right w:val="none" w:sz="0" w:space="0" w:color="auto"/>
      </w:divBdr>
    </w:div>
    <w:div w:id="787509962">
      <w:bodyDiv w:val="1"/>
      <w:marLeft w:val="0"/>
      <w:marRight w:val="0"/>
      <w:marTop w:val="0"/>
      <w:marBottom w:val="0"/>
      <w:divBdr>
        <w:top w:val="none" w:sz="0" w:space="0" w:color="auto"/>
        <w:left w:val="none" w:sz="0" w:space="0" w:color="auto"/>
        <w:bottom w:val="none" w:sz="0" w:space="0" w:color="auto"/>
        <w:right w:val="none" w:sz="0" w:space="0" w:color="auto"/>
      </w:divBdr>
    </w:div>
    <w:div w:id="813985301">
      <w:bodyDiv w:val="1"/>
      <w:marLeft w:val="0"/>
      <w:marRight w:val="0"/>
      <w:marTop w:val="0"/>
      <w:marBottom w:val="0"/>
      <w:divBdr>
        <w:top w:val="none" w:sz="0" w:space="0" w:color="auto"/>
        <w:left w:val="none" w:sz="0" w:space="0" w:color="auto"/>
        <w:bottom w:val="none" w:sz="0" w:space="0" w:color="auto"/>
        <w:right w:val="none" w:sz="0" w:space="0" w:color="auto"/>
      </w:divBdr>
    </w:div>
    <w:div w:id="817645540">
      <w:bodyDiv w:val="1"/>
      <w:marLeft w:val="0"/>
      <w:marRight w:val="0"/>
      <w:marTop w:val="0"/>
      <w:marBottom w:val="0"/>
      <w:divBdr>
        <w:top w:val="none" w:sz="0" w:space="0" w:color="auto"/>
        <w:left w:val="none" w:sz="0" w:space="0" w:color="auto"/>
        <w:bottom w:val="none" w:sz="0" w:space="0" w:color="auto"/>
        <w:right w:val="none" w:sz="0" w:space="0" w:color="auto"/>
      </w:divBdr>
    </w:div>
    <w:div w:id="819075315">
      <w:bodyDiv w:val="1"/>
      <w:marLeft w:val="0"/>
      <w:marRight w:val="0"/>
      <w:marTop w:val="0"/>
      <w:marBottom w:val="0"/>
      <w:divBdr>
        <w:top w:val="none" w:sz="0" w:space="0" w:color="auto"/>
        <w:left w:val="none" w:sz="0" w:space="0" w:color="auto"/>
        <w:bottom w:val="none" w:sz="0" w:space="0" w:color="auto"/>
        <w:right w:val="none" w:sz="0" w:space="0" w:color="auto"/>
      </w:divBdr>
    </w:div>
    <w:div w:id="836382707">
      <w:bodyDiv w:val="1"/>
      <w:marLeft w:val="0"/>
      <w:marRight w:val="0"/>
      <w:marTop w:val="0"/>
      <w:marBottom w:val="0"/>
      <w:divBdr>
        <w:top w:val="none" w:sz="0" w:space="0" w:color="auto"/>
        <w:left w:val="none" w:sz="0" w:space="0" w:color="auto"/>
        <w:bottom w:val="none" w:sz="0" w:space="0" w:color="auto"/>
        <w:right w:val="none" w:sz="0" w:space="0" w:color="auto"/>
      </w:divBdr>
      <w:divsChild>
        <w:div w:id="1113861707">
          <w:marLeft w:val="0"/>
          <w:marRight w:val="0"/>
          <w:marTop w:val="0"/>
          <w:marBottom w:val="0"/>
          <w:divBdr>
            <w:top w:val="none" w:sz="0" w:space="0" w:color="auto"/>
            <w:left w:val="none" w:sz="0" w:space="0" w:color="auto"/>
            <w:bottom w:val="none" w:sz="0" w:space="0" w:color="auto"/>
            <w:right w:val="none" w:sz="0" w:space="0" w:color="auto"/>
          </w:divBdr>
          <w:divsChild>
            <w:div w:id="778764370">
              <w:marLeft w:val="0"/>
              <w:marRight w:val="0"/>
              <w:marTop w:val="0"/>
              <w:marBottom w:val="0"/>
              <w:divBdr>
                <w:top w:val="none" w:sz="0" w:space="0" w:color="auto"/>
                <w:left w:val="none" w:sz="0" w:space="0" w:color="auto"/>
                <w:bottom w:val="none" w:sz="0" w:space="0" w:color="auto"/>
                <w:right w:val="none" w:sz="0" w:space="0" w:color="auto"/>
              </w:divBdr>
              <w:divsChild>
                <w:div w:id="236209024">
                  <w:marLeft w:val="0"/>
                  <w:marRight w:val="0"/>
                  <w:marTop w:val="0"/>
                  <w:marBottom w:val="0"/>
                  <w:divBdr>
                    <w:top w:val="none" w:sz="0" w:space="0" w:color="auto"/>
                    <w:left w:val="none" w:sz="0" w:space="0" w:color="auto"/>
                    <w:bottom w:val="none" w:sz="0" w:space="0" w:color="auto"/>
                    <w:right w:val="none" w:sz="0" w:space="0" w:color="auto"/>
                  </w:divBdr>
                  <w:divsChild>
                    <w:div w:id="33970156">
                      <w:marLeft w:val="0"/>
                      <w:marRight w:val="0"/>
                      <w:marTop w:val="0"/>
                      <w:marBottom w:val="0"/>
                      <w:divBdr>
                        <w:top w:val="none" w:sz="0" w:space="0" w:color="auto"/>
                        <w:left w:val="none" w:sz="0" w:space="0" w:color="auto"/>
                        <w:bottom w:val="none" w:sz="0" w:space="0" w:color="auto"/>
                        <w:right w:val="none" w:sz="0" w:space="0" w:color="auto"/>
                      </w:divBdr>
                    </w:div>
                    <w:div w:id="93283437">
                      <w:marLeft w:val="0"/>
                      <w:marRight w:val="0"/>
                      <w:marTop w:val="0"/>
                      <w:marBottom w:val="0"/>
                      <w:divBdr>
                        <w:top w:val="none" w:sz="0" w:space="0" w:color="auto"/>
                        <w:left w:val="none" w:sz="0" w:space="0" w:color="auto"/>
                        <w:bottom w:val="none" w:sz="0" w:space="0" w:color="auto"/>
                        <w:right w:val="none" w:sz="0" w:space="0" w:color="auto"/>
                      </w:divBdr>
                    </w:div>
                    <w:div w:id="119417619">
                      <w:marLeft w:val="0"/>
                      <w:marRight w:val="0"/>
                      <w:marTop w:val="0"/>
                      <w:marBottom w:val="0"/>
                      <w:divBdr>
                        <w:top w:val="none" w:sz="0" w:space="0" w:color="auto"/>
                        <w:left w:val="none" w:sz="0" w:space="0" w:color="auto"/>
                        <w:bottom w:val="none" w:sz="0" w:space="0" w:color="auto"/>
                        <w:right w:val="none" w:sz="0" w:space="0" w:color="auto"/>
                      </w:divBdr>
                    </w:div>
                    <w:div w:id="195318242">
                      <w:marLeft w:val="0"/>
                      <w:marRight w:val="0"/>
                      <w:marTop w:val="0"/>
                      <w:marBottom w:val="0"/>
                      <w:divBdr>
                        <w:top w:val="none" w:sz="0" w:space="0" w:color="auto"/>
                        <w:left w:val="none" w:sz="0" w:space="0" w:color="auto"/>
                        <w:bottom w:val="none" w:sz="0" w:space="0" w:color="auto"/>
                        <w:right w:val="none" w:sz="0" w:space="0" w:color="auto"/>
                      </w:divBdr>
                    </w:div>
                    <w:div w:id="277299094">
                      <w:marLeft w:val="0"/>
                      <w:marRight w:val="0"/>
                      <w:marTop w:val="0"/>
                      <w:marBottom w:val="0"/>
                      <w:divBdr>
                        <w:top w:val="none" w:sz="0" w:space="0" w:color="auto"/>
                        <w:left w:val="none" w:sz="0" w:space="0" w:color="auto"/>
                        <w:bottom w:val="none" w:sz="0" w:space="0" w:color="auto"/>
                        <w:right w:val="none" w:sz="0" w:space="0" w:color="auto"/>
                      </w:divBdr>
                    </w:div>
                    <w:div w:id="284583246">
                      <w:marLeft w:val="0"/>
                      <w:marRight w:val="0"/>
                      <w:marTop w:val="0"/>
                      <w:marBottom w:val="0"/>
                      <w:divBdr>
                        <w:top w:val="none" w:sz="0" w:space="0" w:color="auto"/>
                        <w:left w:val="none" w:sz="0" w:space="0" w:color="auto"/>
                        <w:bottom w:val="none" w:sz="0" w:space="0" w:color="auto"/>
                        <w:right w:val="none" w:sz="0" w:space="0" w:color="auto"/>
                      </w:divBdr>
                    </w:div>
                    <w:div w:id="287512816">
                      <w:marLeft w:val="0"/>
                      <w:marRight w:val="0"/>
                      <w:marTop w:val="0"/>
                      <w:marBottom w:val="0"/>
                      <w:divBdr>
                        <w:top w:val="none" w:sz="0" w:space="0" w:color="auto"/>
                        <w:left w:val="none" w:sz="0" w:space="0" w:color="auto"/>
                        <w:bottom w:val="none" w:sz="0" w:space="0" w:color="auto"/>
                        <w:right w:val="none" w:sz="0" w:space="0" w:color="auto"/>
                      </w:divBdr>
                    </w:div>
                    <w:div w:id="297490517">
                      <w:marLeft w:val="0"/>
                      <w:marRight w:val="0"/>
                      <w:marTop w:val="0"/>
                      <w:marBottom w:val="0"/>
                      <w:divBdr>
                        <w:top w:val="none" w:sz="0" w:space="0" w:color="auto"/>
                        <w:left w:val="none" w:sz="0" w:space="0" w:color="auto"/>
                        <w:bottom w:val="none" w:sz="0" w:space="0" w:color="auto"/>
                        <w:right w:val="none" w:sz="0" w:space="0" w:color="auto"/>
                      </w:divBdr>
                    </w:div>
                    <w:div w:id="355229349">
                      <w:marLeft w:val="0"/>
                      <w:marRight w:val="0"/>
                      <w:marTop w:val="0"/>
                      <w:marBottom w:val="0"/>
                      <w:divBdr>
                        <w:top w:val="none" w:sz="0" w:space="0" w:color="auto"/>
                        <w:left w:val="none" w:sz="0" w:space="0" w:color="auto"/>
                        <w:bottom w:val="none" w:sz="0" w:space="0" w:color="auto"/>
                        <w:right w:val="none" w:sz="0" w:space="0" w:color="auto"/>
                      </w:divBdr>
                    </w:div>
                    <w:div w:id="385106185">
                      <w:marLeft w:val="0"/>
                      <w:marRight w:val="0"/>
                      <w:marTop w:val="0"/>
                      <w:marBottom w:val="0"/>
                      <w:divBdr>
                        <w:top w:val="none" w:sz="0" w:space="0" w:color="auto"/>
                        <w:left w:val="none" w:sz="0" w:space="0" w:color="auto"/>
                        <w:bottom w:val="none" w:sz="0" w:space="0" w:color="auto"/>
                        <w:right w:val="none" w:sz="0" w:space="0" w:color="auto"/>
                      </w:divBdr>
                    </w:div>
                    <w:div w:id="410666666">
                      <w:marLeft w:val="0"/>
                      <w:marRight w:val="0"/>
                      <w:marTop w:val="0"/>
                      <w:marBottom w:val="0"/>
                      <w:divBdr>
                        <w:top w:val="none" w:sz="0" w:space="0" w:color="auto"/>
                        <w:left w:val="none" w:sz="0" w:space="0" w:color="auto"/>
                        <w:bottom w:val="none" w:sz="0" w:space="0" w:color="auto"/>
                        <w:right w:val="none" w:sz="0" w:space="0" w:color="auto"/>
                      </w:divBdr>
                    </w:div>
                    <w:div w:id="438794718">
                      <w:marLeft w:val="0"/>
                      <w:marRight w:val="0"/>
                      <w:marTop w:val="0"/>
                      <w:marBottom w:val="0"/>
                      <w:divBdr>
                        <w:top w:val="none" w:sz="0" w:space="0" w:color="auto"/>
                        <w:left w:val="none" w:sz="0" w:space="0" w:color="auto"/>
                        <w:bottom w:val="none" w:sz="0" w:space="0" w:color="auto"/>
                        <w:right w:val="none" w:sz="0" w:space="0" w:color="auto"/>
                      </w:divBdr>
                    </w:div>
                    <w:div w:id="520247421">
                      <w:marLeft w:val="0"/>
                      <w:marRight w:val="0"/>
                      <w:marTop w:val="0"/>
                      <w:marBottom w:val="0"/>
                      <w:divBdr>
                        <w:top w:val="none" w:sz="0" w:space="0" w:color="auto"/>
                        <w:left w:val="none" w:sz="0" w:space="0" w:color="auto"/>
                        <w:bottom w:val="none" w:sz="0" w:space="0" w:color="auto"/>
                        <w:right w:val="none" w:sz="0" w:space="0" w:color="auto"/>
                      </w:divBdr>
                    </w:div>
                    <w:div w:id="540360896">
                      <w:marLeft w:val="0"/>
                      <w:marRight w:val="0"/>
                      <w:marTop w:val="0"/>
                      <w:marBottom w:val="0"/>
                      <w:divBdr>
                        <w:top w:val="none" w:sz="0" w:space="0" w:color="auto"/>
                        <w:left w:val="none" w:sz="0" w:space="0" w:color="auto"/>
                        <w:bottom w:val="none" w:sz="0" w:space="0" w:color="auto"/>
                        <w:right w:val="none" w:sz="0" w:space="0" w:color="auto"/>
                      </w:divBdr>
                    </w:div>
                    <w:div w:id="572590793">
                      <w:marLeft w:val="0"/>
                      <w:marRight w:val="0"/>
                      <w:marTop w:val="0"/>
                      <w:marBottom w:val="0"/>
                      <w:divBdr>
                        <w:top w:val="none" w:sz="0" w:space="0" w:color="auto"/>
                        <w:left w:val="none" w:sz="0" w:space="0" w:color="auto"/>
                        <w:bottom w:val="none" w:sz="0" w:space="0" w:color="auto"/>
                        <w:right w:val="none" w:sz="0" w:space="0" w:color="auto"/>
                      </w:divBdr>
                    </w:div>
                    <w:div w:id="575676344">
                      <w:marLeft w:val="0"/>
                      <w:marRight w:val="0"/>
                      <w:marTop w:val="0"/>
                      <w:marBottom w:val="0"/>
                      <w:divBdr>
                        <w:top w:val="none" w:sz="0" w:space="0" w:color="auto"/>
                        <w:left w:val="none" w:sz="0" w:space="0" w:color="auto"/>
                        <w:bottom w:val="none" w:sz="0" w:space="0" w:color="auto"/>
                        <w:right w:val="none" w:sz="0" w:space="0" w:color="auto"/>
                      </w:divBdr>
                    </w:div>
                    <w:div w:id="586500516">
                      <w:marLeft w:val="0"/>
                      <w:marRight w:val="0"/>
                      <w:marTop w:val="0"/>
                      <w:marBottom w:val="0"/>
                      <w:divBdr>
                        <w:top w:val="none" w:sz="0" w:space="0" w:color="auto"/>
                        <w:left w:val="none" w:sz="0" w:space="0" w:color="auto"/>
                        <w:bottom w:val="none" w:sz="0" w:space="0" w:color="auto"/>
                        <w:right w:val="none" w:sz="0" w:space="0" w:color="auto"/>
                      </w:divBdr>
                    </w:div>
                    <w:div w:id="590970376">
                      <w:marLeft w:val="0"/>
                      <w:marRight w:val="0"/>
                      <w:marTop w:val="0"/>
                      <w:marBottom w:val="0"/>
                      <w:divBdr>
                        <w:top w:val="none" w:sz="0" w:space="0" w:color="auto"/>
                        <w:left w:val="none" w:sz="0" w:space="0" w:color="auto"/>
                        <w:bottom w:val="none" w:sz="0" w:space="0" w:color="auto"/>
                        <w:right w:val="none" w:sz="0" w:space="0" w:color="auto"/>
                      </w:divBdr>
                    </w:div>
                    <w:div w:id="632753362">
                      <w:marLeft w:val="0"/>
                      <w:marRight w:val="0"/>
                      <w:marTop w:val="0"/>
                      <w:marBottom w:val="0"/>
                      <w:divBdr>
                        <w:top w:val="none" w:sz="0" w:space="0" w:color="auto"/>
                        <w:left w:val="none" w:sz="0" w:space="0" w:color="auto"/>
                        <w:bottom w:val="none" w:sz="0" w:space="0" w:color="auto"/>
                        <w:right w:val="none" w:sz="0" w:space="0" w:color="auto"/>
                      </w:divBdr>
                    </w:div>
                    <w:div w:id="676923156">
                      <w:marLeft w:val="0"/>
                      <w:marRight w:val="0"/>
                      <w:marTop w:val="0"/>
                      <w:marBottom w:val="0"/>
                      <w:divBdr>
                        <w:top w:val="none" w:sz="0" w:space="0" w:color="auto"/>
                        <w:left w:val="none" w:sz="0" w:space="0" w:color="auto"/>
                        <w:bottom w:val="none" w:sz="0" w:space="0" w:color="auto"/>
                        <w:right w:val="none" w:sz="0" w:space="0" w:color="auto"/>
                      </w:divBdr>
                    </w:div>
                    <w:div w:id="730035435">
                      <w:marLeft w:val="0"/>
                      <w:marRight w:val="0"/>
                      <w:marTop w:val="0"/>
                      <w:marBottom w:val="0"/>
                      <w:divBdr>
                        <w:top w:val="none" w:sz="0" w:space="0" w:color="auto"/>
                        <w:left w:val="none" w:sz="0" w:space="0" w:color="auto"/>
                        <w:bottom w:val="none" w:sz="0" w:space="0" w:color="auto"/>
                        <w:right w:val="none" w:sz="0" w:space="0" w:color="auto"/>
                      </w:divBdr>
                    </w:div>
                    <w:div w:id="733508357">
                      <w:marLeft w:val="0"/>
                      <w:marRight w:val="0"/>
                      <w:marTop w:val="0"/>
                      <w:marBottom w:val="0"/>
                      <w:divBdr>
                        <w:top w:val="none" w:sz="0" w:space="0" w:color="auto"/>
                        <w:left w:val="none" w:sz="0" w:space="0" w:color="auto"/>
                        <w:bottom w:val="none" w:sz="0" w:space="0" w:color="auto"/>
                        <w:right w:val="none" w:sz="0" w:space="0" w:color="auto"/>
                      </w:divBdr>
                    </w:div>
                    <w:div w:id="803154933">
                      <w:marLeft w:val="0"/>
                      <w:marRight w:val="0"/>
                      <w:marTop w:val="0"/>
                      <w:marBottom w:val="0"/>
                      <w:divBdr>
                        <w:top w:val="none" w:sz="0" w:space="0" w:color="auto"/>
                        <w:left w:val="none" w:sz="0" w:space="0" w:color="auto"/>
                        <w:bottom w:val="none" w:sz="0" w:space="0" w:color="auto"/>
                        <w:right w:val="none" w:sz="0" w:space="0" w:color="auto"/>
                      </w:divBdr>
                    </w:div>
                    <w:div w:id="1025860778">
                      <w:marLeft w:val="0"/>
                      <w:marRight w:val="0"/>
                      <w:marTop w:val="0"/>
                      <w:marBottom w:val="0"/>
                      <w:divBdr>
                        <w:top w:val="none" w:sz="0" w:space="0" w:color="auto"/>
                        <w:left w:val="none" w:sz="0" w:space="0" w:color="auto"/>
                        <w:bottom w:val="none" w:sz="0" w:space="0" w:color="auto"/>
                        <w:right w:val="none" w:sz="0" w:space="0" w:color="auto"/>
                      </w:divBdr>
                    </w:div>
                    <w:div w:id="1071544169">
                      <w:marLeft w:val="0"/>
                      <w:marRight w:val="0"/>
                      <w:marTop w:val="0"/>
                      <w:marBottom w:val="0"/>
                      <w:divBdr>
                        <w:top w:val="none" w:sz="0" w:space="0" w:color="auto"/>
                        <w:left w:val="none" w:sz="0" w:space="0" w:color="auto"/>
                        <w:bottom w:val="none" w:sz="0" w:space="0" w:color="auto"/>
                        <w:right w:val="none" w:sz="0" w:space="0" w:color="auto"/>
                      </w:divBdr>
                    </w:div>
                    <w:div w:id="1170875041">
                      <w:marLeft w:val="0"/>
                      <w:marRight w:val="0"/>
                      <w:marTop w:val="0"/>
                      <w:marBottom w:val="0"/>
                      <w:divBdr>
                        <w:top w:val="none" w:sz="0" w:space="0" w:color="auto"/>
                        <w:left w:val="none" w:sz="0" w:space="0" w:color="auto"/>
                        <w:bottom w:val="none" w:sz="0" w:space="0" w:color="auto"/>
                        <w:right w:val="none" w:sz="0" w:space="0" w:color="auto"/>
                      </w:divBdr>
                    </w:div>
                    <w:div w:id="1171677043">
                      <w:marLeft w:val="0"/>
                      <w:marRight w:val="0"/>
                      <w:marTop w:val="0"/>
                      <w:marBottom w:val="0"/>
                      <w:divBdr>
                        <w:top w:val="none" w:sz="0" w:space="0" w:color="auto"/>
                        <w:left w:val="none" w:sz="0" w:space="0" w:color="auto"/>
                        <w:bottom w:val="none" w:sz="0" w:space="0" w:color="auto"/>
                        <w:right w:val="none" w:sz="0" w:space="0" w:color="auto"/>
                      </w:divBdr>
                    </w:div>
                    <w:div w:id="1185747023">
                      <w:marLeft w:val="0"/>
                      <w:marRight w:val="0"/>
                      <w:marTop w:val="0"/>
                      <w:marBottom w:val="0"/>
                      <w:divBdr>
                        <w:top w:val="none" w:sz="0" w:space="0" w:color="auto"/>
                        <w:left w:val="none" w:sz="0" w:space="0" w:color="auto"/>
                        <w:bottom w:val="none" w:sz="0" w:space="0" w:color="auto"/>
                        <w:right w:val="none" w:sz="0" w:space="0" w:color="auto"/>
                      </w:divBdr>
                    </w:div>
                    <w:div w:id="1196625491">
                      <w:marLeft w:val="0"/>
                      <w:marRight w:val="0"/>
                      <w:marTop w:val="0"/>
                      <w:marBottom w:val="0"/>
                      <w:divBdr>
                        <w:top w:val="none" w:sz="0" w:space="0" w:color="auto"/>
                        <w:left w:val="none" w:sz="0" w:space="0" w:color="auto"/>
                        <w:bottom w:val="none" w:sz="0" w:space="0" w:color="auto"/>
                        <w:right w:val="none" w:sz="0" w:space="0" w:color="auto"/>
                      </w:divBdr>
                    </w:div>
                    <w:div w:id="1212307156">
                      <w:marLeft w:val="0"/>
                      <w:marRight w:val="0"/>
                      <w:marTop w:val="0"/>
                      <w:marBottom w:val="0"/>
                      <w:divBdr>
                        <w:top w:val="none" w:sz="0" w:space="0" w:color="auto"/>
                        <w:left w:val="none" w:sz="0" w:space="0" w:color="auto"/>
                        <w:bottom w:val="none" w:sz="0" w:space="0" w:color="auto"/>
                        <w:right w:val="none" w:sz="0" w:space="0" w:color="auto"/>
                      </w:divBdr>
                    </w:div>
                    <w:div w:id="1290432585">
                      <w:marLeft w:val="0"/>
                      <w:marRight w:val="0"/>
                      <w:marTop w:val="0"/>
                      <w:marBottom w:val="0"/>
                      <w:divBdr>
                        <w:top w:val="none" w:sz="0" w:space="0" w:color="auto"/>
                        <w:left w:val="none" w:sz="0" w:space="0" w:color="auto"/>
                        <w:bottom w:val="none" w:sz="0" w:space="0" w:color="auto"/>
                        <w:right w:val="none" w:sz="0" w:space="0" w:color="auto"/>
                      </w:divBdr>
                    </w:div>
                    <w:div w:id="1350643704">
                      <w:marLeft w:val="0"/>
                      <w:marRight w:val="0"/>
                      <w:marTop w:val="0"/>
                      <w:marBottom w:val="0"/>
                      <w:divBdr>
                        <w:top w:val="none" w:sz="0" w:space="0" w:color="auto"/>
                        <w:left w:val="none" w:sz="0" w:space="0" w:color="auto"/>
                        <w:bottom w:val="none" w:sz="0" w:space="0" w:color="auto"/>
                        <w:right w:val="none" w:sz="0" w:space="0" w:color="auto"/>
                      </w:divBdr>
                    </w:div>
                    <w:div w:id="1435246345">
                      <w:marLeft w:val="0"/>
                      <w:marRight w:val="0"/>
                      <w:marTop w:val="0"/>
                      <w:marBottom w:val="0"/>
                      <w:divBdr>
                        <w:top w:val="none" w:sz="0" w:space="0" w:color="auto"/>
                        <w:left w:val="none" w:sz="0" w:space="0" w:color="auto"/>
                        <w:bottom w:val="none" w:sz="0" w:space="0" w:color="auto"/>
                        <w:right w:val="none" w:sz="0" w:space="0" w:color="auto"/>
                      </w:divBdr>
                    </w:div>
                    <w:div w:id="1454132063">
                      <w:marLeft w:val="0"/>
                      <w:marRight w:val="0"/>
                      <w:marTop w:val="0"/>
                      <w:marBottom w:val="0"/>
                      <w:divBdr>
                        <w:top w:val="none" w:sz="0" w:space="0" w:color="auto"/>
                        <w:left w:val="none" w:sz="0" w:space="0" w:color="auto"/>
                        <w:bottom w:val="none" w:sz="0" w:space="0" w:color="auto"/>
                        <w:right w:val="none" w:sz="0" w:space="0" w:color="auto"/>
                      </w:divBdr>
                    </w:div>
                    <w:div w:id="1482960653">
                      <w:marLeft w:val="0"/>
                      <w:marRight w:val="0"/>
                      <w:marTop w:val="0"/>
                      <w:marBottom w:val="0"/>
                      <w:divBdr>
                        <w:top w:val="none" w:sz="0" w:space="0" w:color="auto"/>
                        <w:left w:val="none" w:sz="0" w:space="0" w:color="auto"/>
                        <w:bottom w:val="none" w:sz="0" w:space="0" w:color="auto"/>
                        <w:right w:val="none" w:sz="0" w:space="0" w:color="auto"/>
                      </w:divBdr>
                    </w:div>
                    <w:div w:id="1502281831">
                      <w:marLeft w:val="0"/>
                      <w:marRight w:val="0"/>
                      <w:marTop w:val="0"/>
                      <w:marBottom w:val="0"/>
                      <w:divBdr>
                        <w:top w:val="none" w:sz="0" w:space="0" w:color="auto"/>
                        <w:left w:val="none" w:sz="0" w:space="0" w:color="auto"/>
                        <w:bottom w:val="none" w:sz="0" w:space="0" w:color="auto"/>
                        <w:right w:val="none" w:sz="0" w:space="0" w:color="auto"/>
                      </w:divBdr>
                    </w:div>
                    <w:div w:id="1509952576">
                      <w:marLeft w:val="0"/>
                      <w:marRight w:val="0"/>
                      <w:marTop w:val="0"/>
                      <w:marBottom w:val="0"/>
                      <w:divBdr>
                        <w:top w:val="none" w:sz="0" w:space="0" w:color="auto"/>
                        <w:left w:val="none" w:sz="0" w:space="0" w:color="auto"/>
                        <w:bottom w:val="none" w:sz="0" w:space="0" w:color="auto"/>
                        <w:right w:val="none" w:sz="0" w:space="0" w:color="auto"/>
                      </w:divBdr>
                    </w:div>
                    <w:div w:id="1565486868">
                      <w:marLeft w:val="0"/>
                      <w:marRight w:val="0"/>
                      <w:marTop w:val="0"/>
                      <w:marBottom w:val="0"/>
                      <w:divBdr>
                        <w:top w:val="none" w:sz="0" w:space="0" w:color="auto"/>
                        <w:left w:val="none" w:sz="0" w:space="0" w:color="auto"/>
                        <w:bottom w:val="none" w:sz="0" w:space="0" w:color="auto"/>
                        <w:right w:val="none" w:sz="0" w:space="0" w:color="auto"/>
                      </w:divBdr>
                    </w:div>
                    <w:div w:id="1635139546">
                      <w:marLeft w:val="0"/>
                      <w:marRight w:val="0"/>
                      <w:marTop w:val="0"/>
                      <w:marBottom w:val="0"/>
                      <w:divBdr>
                        <w:top w:val="none" w:sz="0" w:space="0" w:color="auto"/>
                        <w:left w:val="none" w:sz="0" w:space="0" w:color="auto"/>
                        <w:bottom w:val="none" w:sz="0" w:space="0" w:color="auto"/>
                        <w:right w:val="none" w:sz="0" w:space="0" w:color="auto"/>
                      </w:divBdr>
                    </w:div>
                    <w:div w:id="1647706494">
                      <w:marLeft w:val="0"/>
                      <w:marRight w:val="0"/>
                      <w:marTop w:val="0"/>
                      <w:marBottom w:val="0"/>
                      <w:divBdr>
                        <w:top w:val="none" w:sz="0" w:space="0" w:color="auto"/>
                        <w:left w:val="none" w:sz="0" w:space="0" w:color="auto"/>
                        <w:bottom w:val="none" w:sz="0" w:space="0" w:color="auto"/>
                        <w:right w:val="none" w:sz="0" w:space="0" w:color="auto"/>
                      </w:divBdr>
                    </w:div>
                    <w:div w:id="1727024487">
                      <w:marLeft w:val="0"/>
                      <w:marRight w:val="0"/>
                      <w:marTop w:val="0"/>
                      <w:marBottom w:val="0"/>
                      <w:divBdr>
                        <w:top w:val="none" w:sz="0" w:space="0" w:color="auto"/>
                        <w:left w:val="none" w:sz="0" w:space="0" w:color="auto"/>
                        <w:bottom w:val="none" w:sz="0" w:space="0" w:color="auto"/>
                        <w:right w:val="none" w:sz="0" w:space="0" w:color="auto"/>
                      </w:divBdr>
                    </w:div>
                    <w:div w:id="1835992245">
                      <w:marLeft w:val="0"/>
                      <w:marRight w:val="0"/>
                      <w:marTop w:val="0"/>
                      <w:marBottom w:val="0"/>
                      <w:divBdr>
                        <w:top w:val="none" w:sz="0" w:space="0" w:color="auto"/>
                        <w:left w:val="none" w:sz="0" w:space="0" w:color="auto"/>
                        <w:bottom w:val="none" w:sz="0" w:space="0" w:color="auto"/>
                        <w:right w:val="none" w:sz="0" w:space="0" w:color="auto"/>
                      </w:divBdr>
                    </w:div>
                    <w:div w:id="1840466479">
                      <w:marLeft w:val="0"/>
                      <w:marRight w:val="0"/>
                      <w:marTop w:val="0"/>
                      <w:marBottom w:val="0"/>
                      <w:divBdr>
                        <w:top w:val="none" w:sz="0" w:space="0" w:color="auto"/>
                        <w:left w:val="none" w:sz="0" w:space="0" w:color="auto"/>
                        <w:bottom w:val="none" w:sz="0" w:space="0" w:color="auto"/>
                        <w:right w:val="none" w:sz="0" w:space="0" w:color="auto"/>
                      </w:divBdr>
                    </w:div>
                    <w:div w:id="1874540698">
                      <w:marLeft w:val="0"/>
                      <w:marRight w:val="0"/>
                      <w:marTop w:val="0"/>
                      <w:marBottom w:val="0"/>
                      <w:divBdr>
                        <w:top w:val="none" w:sz="0" w:space="0" w:color="auto"/>
                        <w:left w:val="none" w:sz="0" w:space="0" w:color="auto"/>
                        <w:bottom w:val="none" w:sz="0" w:space="0" w:color="auto"/>
                        <w:right w:val="none" w:sz="0" w:space="0" w:color="auto"/>
                      </w:divBdr>
                    </w:div>
                    <w:div w:id="1889682410">
                      <w:marLeft w:val="0"/>
                      <w:marRight w:val="0"/>
                      <w:marTop w:val="0"/>
                      <w:marBottom w:val="0"/>
                      <w:divBdr>
                        <w:top w:val="none" w:sz="0" w:space="0" w:color="auto"/>
                        <w:left w:val="none" w:sz="0" w:space="0" w:color="auto"/>
                        <w:bottom w:val="none" w:sz="0" w:space="0" w:color="auto"/>
                        <w:right w:val="none" w:sz="0" w:space="0" w:color="auto"/>
                      </w:divBdr>
                    </w:div>
                    <w:div w:id="1919973602">
                      <w:marLeft w:val="0"/>
                      <w:marRight w:val="0"/>
                      <w:marTop w:val="0"/>
                      <w:marBottom w:val="0"/>
                      <w:divBdr>
                        <w:top w:val="none" w:sz="0" w:space="0" w:color="auto"/>
                        <w:left w:val="none" w:sz="0" w:space="0" w:color="auto"/>
                        <w:bottom w:val="none" w:sz="0" w:space="0" w:color="auto"/>
                        <w:right w:val="none" w:sz="0" w:space="0" w:color="auto"/>
                      </w:divBdr>
                    </w:div>
                    <w:div w:id="2035378759">
                      <w:marLeft w:val="0"/>
                      <w:marRight w:val="0"/>
                      <w:marTop w:val="0"/>
                      <w:marBottom w:val="0"/>
                      <w:divBdr>
                        <w:top w:val="none" w:sz="0" w:space="0" w:color="auto"/>
                        <w:left w:val="none" w:sz="0" w:space="0" w:color="auto"/>
                        <w:bottom w:val="none" w:sz="0" w:space="0" w:color="auto"/>
                        <w:right w:val="none" w:sz="0" w:space="0" w:color="auto"/>
                      </w:divBdr>
                    </w:div>
                    <w:div w:id="2049059498">
                      <w:marLeft w:val="0"/>
                      <w:marRight w:val="0"/>
                      <w:marTop w:val="0"/>
                      <w:marBottom w:val="0"/>
                      <w:divBdr>
                        <w:top w:val="none" w:sz="0" w:space="0" w:color="auto"/>
                        <w:left w:val="none" w:sz="0" w:space="0" w:color="auto"/>
                        <w:bottom w:val="none" w:sz="0" w:space="0" w:color="auto"/>
                        <w:right w:val="none" w:sz="0" w:space="0" w:color="auto"/>
                      </w:divBdr>
                    </w:div>
                    <w:div w:id="2094664412">
                      <w:marLeft w:val="0"/>
                      <w:marRight w:val="0"/>
                      <w:marTop w:val="0"/>
                      <w:marBottom w:val="0"/>
                      <w:divBdr>
                        <w:top w:val="none" w:sz="0" w:space="0" w:color="auto"/>
                        <w:left w:val="none" w:sz="0" w:space="0" w:color="auto"/>
                        <w:bottom w:val="none" w:sz="0" w:space="0" w:color="auto"/>
                        <w:right w:val="none" w:sz="0" w:space="0" w:color="auto"/>
                      </w:divBdr>
                    </w:div>
                    <w:div w:id="20979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50744">
      <w:bodyDiv w:val="1"/>
      <w:marLeft w:val="0"/>
      <w:marRight w:val="0"/>
      <w:marTop w:val="0"/>
      <w:marBottom w:val="0"/>
      <w:divBdr>
        <w:top w:val="none" w:sz="0" w:space="0" w:color="auto"/>
        <w:left w:val="none" w:sz="0" w:space="0" w:color="auto"/>
        <w:bottom w:val="none" w:sz="0" w:space="0" w:color="auto"/>
        <w:right w:val="none" w:sz="0" w:space="0" w:color="auto"/>
      </w:divBdr>
    </w:div>
    <w:div w:id="858348259">
      <w:bodyDiv w:val="1"/>
      <w:marLeft w:val="0"/>
      <w:marRight w:val="0"/>
      <w:marTop w:val="0"/>
      <w:marBottom w:val="0"/>
      <w:divBdr>
        <w:top w:val="none" w:sz="0" w:space="0" w:color="auto"/>
        <w:left w:val="none" w:sz="0" w:space="0" w:color="auto"/>
        <w:bottom w:val="none" w:sz="0" w:space="0" w:color="auto"/>
        <w:right w:val="none" w:sz="0" w:space="0" w:color="auto"/>
      </w:divBdr>
    </w:div>
    <w:div w:id="866648505">
      <w:bodyDiv w:val="1"/>
      <w:marLeft w:val="0"/>
      <w:marRight w:val="0"/>
      <w:marTop w:val="0"/>
      <w:marBottom w:val="0"/>
      <w:divBdr>
        <w:top w:val="none" w:sz="0" w:space="0" w:color="auto"/>
        <w:left w:val="none" w:sz="0" w:space="0" w:color="auto"/>
        <w:bottom w:val="none" w:sz="0" w:space="0" w:color="auto"/>
        <w:right w:val="none" w:sz="0" w:space="0" w:color="auto"/>
      </w:divBdr>
    </w:div>
    <w:div w:id="878981173">
      <w:bodyDiv w:val="1"/>
      <w:marLeft w:val="0"/>
      <w:marRight w:val="0"/>
      <w:marTop w:val="0"/>
      <w:marBottom w:val="0"/>
      <w:divBdr>
        <w:top w:val="none" w:sz="0" w:space="0" w:color="auto"/>
        <w:left w:val="none" w:sz="0" w:space="0" w:color="auto"/>
        <w:bottom w:val="none" w:sz="0" w:space="0" w:color="auto"/>
        <w:right w:val="none" w:sz="0" w:space="0" w:color="auto"/>
      </w:divBdr>
    </w:div>
    <w:div w:id="920942433">
      <w:bodyDiv w:val="1"/>
      <w:marLeft w:val="0"/>
      <w:marRight w:val="0"/>
      <w:marTop w:val="0"/>
      <w:marBottom w:val="0"/>
      <w:divBdr>
        <w:top w:val="none" w:sz="0" w:space="0" w:color="auto"/>
        <w:left w:val="none" w:sz="0" w:space="0" w:color="auto"/>
        <w:bottom w:val="none" w:sz="0" w:space="0" w:color="auto"/>
        <w:right w:val="none" w:sz="0" w:space="0" w:color="auto"/>
      </w:divBdr>
    </w:div>
    <w:div w:id="924806223">
      <w:bodyDiv w:val="1"/>
      <w:marLeft w:val="0"/>
      <w:marRight w:val="0"/>
      <w:marTop w:val="0"/>
      <w:marBottom w:val="0"/>
      <w:divBdr>
        <w:top w:val="none" w:sz="0" w:space="0" w:color="auto"/>
        <w:left w:val="none" w:sz="0" w:space="0" w:color="auto"/>
        <w:bottom w:val="none" w:sz="0" w:space="0" w:color="auto"/>
        <w:right w:val="none" w:sz="0" w:space="0" w:color="auto"/>
      </w:divBdr>
    </w:div>
    <w:div w:id="938414202">
      <w:bodyDiv w:val="1"/>
      <w:marLeft w:val="0"/>
      <w:marRight w:val="0"/>
      <w:marTop w:val="0"/>
      <w:marBottom w:val="0"/>
      <w:divBdr>
        <w:top w:val="none" w:sz="0" w:space="0" w:color="auto"/>
        <w:left w:val="none" w:sz="0" w:space="0" w:color="auto"/>
        <w:bottom w:val="none" w:sz="0" w:space="0" w:color="auto"/>
        <w:right w:val="none" w:sz="0" w:space="0" w:color="auto"/>
      </w:divBdr>
    </w:div>
    <w:div w:id="964312301">
      <w:bodyDiv w:val="1"/>
      <w:marLeft w:val="0"/>
      <w:marRight w:val="0"/>
      <w:marTop w:val="0"/>
      <w:marBottom w:val="0"/>
      <w:divBdr>
        <w:top w:val="none" w:sz="0" w:space="0" w:color="auto"/>
        <w:left w:val="none" w:sz="0" w:space="0" w:color="auto"/>
        <w:bottom w:val="none" w:sz="0" w:space="0" w:color="auto"/>
        <w:right w:val="none" w:sz="0" w:space="0" w:color="auto"/>
      </w:divBdr>
    </w:div>
    <w:div w:id="975531661">
      <w:bodyDiv w:val="1"/>
      <w:marLeft w:val="0"/>
      <w:marRight w:val="0"/>
      <w:marTop w:val="0"/>
      <w:marBottom w:val="0"/>
      <w:divBdr>
        <w:top w:val="none" w:sz="0" w:space="0" w:color="auto"/>
        <w:left w:val="none" w:sz="0" w:space="0" w:color="auto"/>
        <w:bottom w:val="none" w:sz="0" w:space="0" w:color="auto"/>
        <w:right w:val="none" w:sz="0" w:space="0" w:color="auto"/>
      </w:divBdr>
    </w:div>
    <w:div w:id="985012532">
      <w:bodyDiv w:val="1"/>
      <w:marLeft w:val="0"/>
      <w:marRight w:val="0"/>
      <w:marTop w:val="0"/>
      <w:marBottom w:val="0"/>
      <w:divBdr>
        <w:top w:val="none" w:sz="0" w:space="0" w:color="auto"/>
        <w:left w:val="none" w:sz="0" w:space="0" w:color="auto"/>
        <w:bottom w:val="none" w:sz="0" w:space="0" w:color="auto"/>
        <w:right w:val="none" w:sz="0" w:space="0" w:color="auto"/>
      </w:divBdr>
    </w:div>
    <w:div w:id="1000281321">
      <w:bodyDiv w:val="1"/>
      <w:marLeft w:val="0"/>
      <w:marRight w:val="0"/>
      <w:marTop w:val="0"/>
      <w:marBottom w:val="0"/>
      <w:divBdr>
        <w:top w:val="none" w:sz="0" w:space="0" w:color="auto"/>
        <w:left w:val="none" w:sz="0" w:space="0" w:color="auto"/>
        <w:bottom w:val="none" w:sz="0" w:space="0" w:color="auto"/>
        <w:right w:val="none" w:sz="0" w:space="0" w:color="auto"/>
      </w:divBdr>
    </w:div>
    <w:div w:id="1000503454">
      <w:bodyDiv w:val="1"/>
      <w:marLeft w:val="0"/>
      <w:marRight w:val="0"/>
      <w:marTop w:val="0"/>
      <w:marBottom w:val="0"/>
      <w:divBdr>
        <w:top w:val="none" w:sz="0" w:space="0" w:color="auto"/>
        <w:left w:val="none" w:sz="0" w:space="0" w:color="auto"/>
        <w:bottom w:val="none" w:sz="0" w:space="0" w:color="auto"/>
        <w:right w:val="none" w:sz="0" w:space="0" w:color="auto"/>
      </w:divBdr>
    </w:div>
    <w:div w:id="1005521231">
      <w:bodyDiv w:val="1"/>
      <w:marLeft w:val="0"/>
      <w:marRight w:val="0"/>
      <w:marTop w:val="0"/>
      <w:marBottom w:val="0"/>
      <w:divBdr>
        <w:top w:val="none" w:sz="0" w:space="0" w:color="auto"/>
        <w:left w:val="none" w:sz="0" w:space="0" w:color="auto"/>
        <w:bottom w:val="none" w:sz="0" w:space="0" w:color="auto"/>
        <w:right w:val="none" w:sz="0" w:space="0" w:color="auto"/>
      </w:divBdr>
      <w:divsChild>
        <w:div w:id="814222108">
          <w:marLeft w:val="0"/>
          <w:marRight w:val="0"/>
          <w:marTop w:val="0"/>
          <w:marBottom w:val="0"/>
          <w:divBdr>
            <w:top w:val="none" w:sz="0" w:space="0" w:color="auto"/>
            <w:left w:val="none" w:sz="0" w:space="0" w:color="auto"/>
            <w:bottom w:val="none" w:sz="0" w:space="0" w:color="auto"/>
            <w:right w:val="none" w:sz="0" w:space="0" w:color="auto"/>
          </w:divBdr>
        </w:div>
        <w:div w:id="1159226099">
          <w:marLeft w:val="0"/>
          <w:marRight w:val="0"/>
          <w:marTop w:val="0"/>
          <w:marBottom w:val="0"/>
          <w:divBdr>
            <w:top w:val="none" w:sz="0" w:space="0" w:color="auto"/>
            <w:left w:val="none" w:sz="0" w:space="0" w:color="auto"/>
            <w:bottom w:val="none" w:sz="0" w:space="0" w:color="auto"/>
            <w:right w:val="none" w:sz="0" w:space="0" w:color="auto"/>
          </w:divBdr>
        </w:div>
        <w:div w:id="1473137050">
          <w:marLeft w:val="0"/>
          <w:marRight w:val="0"/>
          <w:marTop w:val="0"/>
          <w:marBottom w:val="0"/>
          <w:divBdr>
            <w:top w:val="none" w:sz="0" w:space="0" w:color="auto"/>
            <w:left w:val="none" w:sz="0" w:space="0" w:color="auto"/>
            <w:bottom w:val="none" w:sz="0" w:space="0" w:color="auto"/>
            <w:right w:val="none" w:sz="0" w:space="0" w:color="auto"/>
          </w:divBdr>
        </w:div>
      </w:divsChild>
    </w:div>
    <w:div w:id="1034384623">
      <w:bodyDiv w:val="1"/>
      <w:marLeft w:val="0"/>
      <w:marRight w:val="0"/>
      <w:marTop w:val="0"/>
      <w:marBottom w:val="0"/>
      <w:divBdr>
        <w:top w:val="none" w:sz="0" w:space="0" w:color="auto"/>
        <w:left w:val="none" w:sz="0" w:space="0" w:color="auto"/>
        <w:bottom w:val="none" w:sz="0" w:space="0" w:color="auto"/>
        <w:right w:val="none" w:sz="0" w:space="0" w:color="auto"/>
      </w:divBdr>
    </w:div>
    <w:div w:id="1051882481">
      <w:bodyDiv w:val="1"/>
      <w:marLeft w:val="0"/>
      <w:marRight w:val="0"/>
      <w:marTop w:val="0"/>
      <w:marBottom w:val="0"/>
      <w:divBdr>
        <w:top w:val="none" w:sz="0" w:space="0" w:color="auto"/>
        <w:left w:val="none" w:sz="0" w:space="0" w:color="auto"/>
        <w:bottom w:val="none" w:sz="0" w:space="0" w:color="auto"/>
        <w:right w:val="none" w:sz="0" w:space="0" w:color="auto"/>
      </w:divBdr>
    </w:div>
    <w:div w:id="1062143642">
      <w:bodyDiv w:val="1"/>
      <w:marLeft w:val="0"/>
      <w:marRight w:val="0"/>
      <w:marTop w:val="0"/>
      <w:marBottom w:val="0"/>
      <w:divBdr>
        <w:top w:val="none" w:sz="0" w:space="0" w:color="auto"/>
        <w:left w:val="none" w:sz="0" w:space="0" w:color="auto"/>
        <w:bottom w:val="none" w:sz="0" w:space="0" w:color="auto"/>
        <w:right w:val="none" w:sz="0" w:space="0" w:color="auto"/>
      </w:divBdr>
      <w:divsChild>
        <w:div w:id="1862430022">
          <w:marLeft w:val="0"/>
          <w:marRight w:val="0"/>
          <w:marTop w:val="0"/>
          <w:marBottom w:val="0"/>
          <w:divBdr>
            <w:top w:val="none" w:sz="0" w:space="0" w:color="auto"/>
            <w:left w:val="none" w:sz="0" w:space="0" w:color="auto"/>
            <w:bottom w:val="none" w:sz="0" w:space="0" w:color="auto"/>
            <w:right w:val="none" w:sz="0" w:space="0" w:color="auto"/>
          </w:divBdr>
          <w:divsChild>
            <w:div w:id="164824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28039">
      <w:bodyDiv w:val="1"/>
      <w:marLeft w:val="0"/>
      <w:marRight w:val="0"/>
      <w:marTop w:val="0"/>
      <w:marBottom w:val="0"/>
      <w:divBdr>
        <w:top w:val="none" w:sz="0" w:space="0" w:color="auto"/>
        <w:left w:val="none" w:sz="0" w:space="0" w:color="auto"/>
        <w:bottom w:val="none" w:sz="0" w:space="0" w:color="auto"/>
        <w:right w:val="none" w:sz="0" w:space="0" w:color="auto"/>
      </w:divBdr>
    </w:div>
    <w:div w:id="1088698638">
      <w:bodyDiv w:val="1"/>
      <w:marLeft w:val="0"/>
      <w:marRight w:val="0"/>
      <w:marTop w:val="0"/>
      <w:marBottom w:val="0"/>
      <w:divBdr>
        <w:top w:val="none" w:sz="0" w:space="0" w:color="auto"/>
        <w:left w:val="none" w:sz="0" w:space="0" w:color="auto"/>
        <w:bottom w:val="none" w:sz="0" w:space="0" w:color="auto"/>
        <w:right w:val="none" w:sz="0" w:space="0" w:color="auto"/>
      </w:divBdr>
    </w:div>
    <w:div w:id="1090345377">
      <w:bodyDiv w:val="1"/>
      <w:marLeft w:val="0"/>
      <w:marRight w:val="0"/>
      <w:marTop w:val="0"/>
      <w:marBottom w:val="0"/>
      <w:divBdr>
        <w:top w:val="none" w:sz="0" w:space="0" w:color="auto"/>
        <w:left w:val="none" w:sz="0" w:space="0" w:color="auto"/>
        <w:bottom w:val="none" w:sz="0" w:space="0" w:color="auto"/>
        <w:right w:val="none" w:sz="0" w:space="0" w:color="auto"/>
      </w:divBdr>
    </w:div>
    <w:div w:id="1090809062">
      <w:bodyDiv w:val="1"/>
      <w:marLeft w:val="0"/>
      <w:marRight w:val="0"/>
      <w:marTop w:val="0"/>
      <w:marBottom w:val="0"/>
      <w:divBdr>
        <w:top w:val="none" w:sz="0" w:space="0" w:color="auto"/>
        <w:left w:val="none" w:sz="0" w:space="0" w:color="auto"/>
        <w:bottom w:val="none" w:sz="0" w:space="0" w:color="auto"/>
        <w:right w:val="none" w:sz="0" w:space="0" w:color="auto"/>
      </w:divBdr>
    </w:div>
    <w:div w:id="1125926617">
      <w:bodyDiv w:val="1"/>
      <w:marLeft w:val="0"/>
      <w:marRight w:val="0"/>
      <w:marTop w:val="0"/>
      <w:marBottom w:val="0"/>
      <w:divBdr>
        <w:top w:val="none" w:sz="0" w:space="0" w:color="auto"/>
        <w:left w:val="none" w:sz="0" w:space="0" w:color="auto"/>
        <w:bottom w:val="none" w:sz="0" w:space="0" w:color="auto"/>
        <w:right w:val="none" w:sz="0" w:space="0" w:color="auto"/>
      </w:divBdr>
    </w:div>
    <w:div w:id="1132866084">
      <w:bodyDiv w:val="1"/>
      <w:marLeft w:val="0"/>
      <w:marRight w:val="0"/>
      <w:marTop w:val="0"/>
      <w:marBottom w:val="0"/>
      <w:divBdr>
        <w:top w:val="none" w:sz="0" w:space="0" w:color="auto"/>
        <w:left w:val="none" w:sz="0" w:space="0" w:color="auto"/>
        <w:bottom w:val="none" w:sz="0" w:space="0" w:color="auto"/>
        <w:right w:val="none" w:sz="0" w:space="0" w:color="auto"/>
      </w:divBdr>
    </w:div>
    <w:div w:id="1135021857">
      <w:bodyDiv w:val="1"/>
      <w:marLeft w:val="0"/>
      <w:marRight w:val="0"/>
      <w:marTop w:val="0"/>
      <w:marBottom w:val="0"/>
      <w:divBdr>
        <w:top w:val="none" w:sz="0" w:space="0" w:color="auto"/>
        <w:left w:val="none" w:sz="0" w:space="0" w:color="auto"/>
        <w:bottom w:val="none" w:sz="0" w:space="0" w:color="auto"/>
        <w:right w:val="none" w:sz="0" w:space="0" w:color="auto"/>
      </w:divBdr>
    </w:div>
    <w:div w:id="1138111548">
      <w:bodyDiv w:val="1"/>
      <w:marLeft w:val="0"/>
      <w:marRight w:val="0"/>
      <w:marTop w:val="0"/>
      <w:marBottom w:val="0"/>
      <w:divBdr>
        <w:top w:val="none" w:sz="0" w:space="0" w:color="auto"/>
        <w:left w:val="none" w:sz="0" w:space="0" w:color="auto"/>
        <w:bottom w:val="none" w:sz="0" w:space="0" w:color="auto"/>
        <w:right w:val="none" w:sz="0" w:space="0" w:color="auto"/>
      </w:divBdr>
      <w:divsChild>
        <w:div w:id="163516375">
          <w:marLeft w:val="0"/>
          <w:marRight w:val="0"/>
          <w:marTop w:val="0"/>
          <w:marBottom w:val="0"/>
          <w:divBdr>
            <w:top w:val="none" w:sz="0" w:space="0" w:color="auto"/>
            <w:left w:val="none" w:sz="0" w:space="0" w:color="auto"/>
            <w:bottom w:val="none" w:sz="0" w:space="0" w:color="auto"/>
            <w:right w:val="none" w:sz="0" w:space="0" w:color="auto"/>
          </w:divBdr>
        </w:div>
        <w:div w:id="246381860">
          <w:marLeft w:val="0"/>
          <w:marRight w:val="0"/>
          <w:marTop w:val="0"/>
          <w:marBottom w:val="0"/>
          <w:divBdr>
            <w:top w:val="none" w:sz="0" w:space="0" w:color="auto"/>
            <w:left w:val="none" w:sz="0" w:space="0" w:color="auto"/>
            <w:bottom w:val="none" w:sz="0" w:space="0" w:color="auto"/>
            <w:right w:val="none" w:sz="0" w:space="0" w:color="auto"/>
          </w:divBdr>
          <w:divsChild>
            <w:div w:id="1225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5217">
      <w:bodyDiv w:val="1"/>
      <w:marLeft w:val="0"/>
      <w:marRight w:val="0"/>
      <w:marTop w:val="0"/>
      <w:marBottom w:val="0"/>
      <w:divBdr>
        <w:top w:val="none" w:sz="0" w:space="0" w:color="auto"/>
        <w:left w:val="none" w:sz="0" w:space="0" w:color="auto"/>
        <w:bottom w:val="none" w:sz="0" w:space="0" w:color="auto"/>
        <w:right w:val="none" w:sz="0" w:space="0" w:color="auto"/>
      </w:divBdr>
    </w:div>
    <w:div w:id="1187868583">
      <w:bodyDiv w:val="1"/>
      <w:marLeft w:val="0"/>
      <w:marRight w:val="0"/>
      <w:marTop w:val="0"/>
      <w:marBottom w:val="0"/>
      <w:divBdr>
        <w:top w:val="none" w:sz="0" w:space="0" w:color="auto"/>
        <w:left w:val="none" w:sz="0" w:space="0" w:color="auto"/>
        <w:bottom w:val="none" w:sz="0" w:space="0" w:color="auto"/>
        <w:right w:val="none" w:sz="0" w:space="0" w:color="auto"/>
      </w:divBdr>
    </w:div>
    <w:div w:id="1189298269">
      <w:bodyDiv w:val="1"/>
      <w:marLeft w:val="0"/>
      <w:marRight w:val="0"/>
      <w:marTop w:val="0"/>
      <w:marBottom w:val="0"/>
      <w:divBdr>
        <w:top w:val="none" w:sz="0" w:space="0" w:color="auto"/>
        <w:left w:val="none" w:sz="0" w:space="0" w:color="auto"/>
        <w:bottom w:val="none" w:sz="0" w:space="0" w:color="auto"/>
        <w:right w:val="none" w:sz="0" w:space="0" w:color="auto"/>
      </w:divBdr>
    </w:div>
    <w:div w:id="1197084099">
      <w:bodyDiv w:val="1"/>
      <w:marLeft w:val="0"/>
      <w:marRight w:val="0"/>
      <w:marTop w:val="0"/>
      <w:marBottom w:val="0"/>
      <w:divBdr>
        <w:top w:val="none" w:sz="0" w:space="0" w:color="auto"/>
        <w:left w:val="none" w:sz="0" w:space="0" w:color="auto"/>
        <w:bottom w:val="none" w:sz="0" w:space="0" w:color="auto"/>
        <w:right w:val="none" w:sz="0" w:space="0" w:color="auto"/>
      </w:divBdr>
    </w:div>
    <w:div w:id="1199200882">
      <w:bodyDiv w:val="1"/>
      <w:marLeft w:val="0"/>
      <w:marRight w:val="0"/>
      <w:marTop w:val="0"/>
      <w:marBottom w:val="0"/>
      <w:divBdr>
        <w:top w:val="none" w:sz="0" w:space="0" w:color="auto"/>
        <w:left w:val="none" w:sz="0" w:space="0" w:color="auto"/>
        <w:bottom w:val="none" w:sz="0" w:space="0" w:color="auto"/>
        <w:right w:val="none" w:sz="0" w:space="0" w:color="auto"/>
      </w:divBdr>
    </w:div>
    <w:div w:id="1202283017">
      <w:bodyDiv w:val="1"/>
      <w:marLeft w:val="0"/>
      <w:marRight w:val="0"/>
      <w:marTop w:val="0"/>
      <w:marBottom w:val="0"/>
      <w:divBdr>
        <w:top w:val="none" w:sz="0" w:space="0" w:color="auto"/>
        <w:left w:val="none" w:sz="0" w:space="0" w:color="auto"/>
        <w:bottom w:val="none" w:sz="0" w:space="0" w:color="auto"/>
        <w:right w:val="none" w:sz="0" w:space="0" w:color="auto"/>
      </w:divBdr>
    </w:div>
    <w:div w:id="1245452052">
      <w:bodyDiv w:val="1"/>
      <w:marLeft w:val="0"/>
      <w:marRight w:val="0"/>
      <w:marTop w:val="0"/>
      <w:marBottom w:val="0"/>
      <w:divBdr>
        <w:top w:val="none" w:sz="0" w:space="0" w:color="auto"/>
        <w:left w:val="none" w:sz="0" w:space="0" w:color="auto"/>
        <w:bottom w:val="none" w:sz="0" w:space="0" w:color="auto"/>
        <w:right w:val="none" w:sz="0" w:space="0" w:color="auto"/>
      </w:divBdr>
    </w:div>
    <w:div w:id="1251617116">
      <w:bodyDiv w:val="1"/>
      <w:marLeft w:val="0"/>
      <w:marRight w:val="0"/>
      <w:marTop w:val="0"/>
      <w:marBottom w:val="0"/>
      <w:divBdr>
        <w:top w:val="none" w:sz="0" w:space="0" w:color="auto"/>
        <w:left w:val="none" w:sz="0" w:space="0" w:color="auto"/>
        <w:bottom w:val="none" w:sz="0" w:space="0" w:color="auto"/>
        <w:right w:val="none" w:sz="0" w:space="0" w:color="auto"/>
      </w:divBdr>
    </w:div>
    <w:div w:id="1257060580">
      <w:bodyDiv w:val="1"/>
      <w:marLeft w:val="0"/>
      <w:marRight w:val="0"/>
      <w:marTop w:val="0"/>
      <w:marBottom w:val="0"/>
      <w:divBdr>
        <w:top w:val="none" w:sz="0" w:space="0" w:color="auto"/>
        <w:left w:val="none" w:sz="0" w:space="0" w:color="auto"/>
        <w:bottom w:val="none" w:sz="0" w:space="0" w:color="auto"/>
        <w:right w:val="none" w:sz="0" w:space="0" w:color="auto"/>
      </w:divBdr>
    </w:div>
    <w:div w:id="1298678767">
      <w:bodyDiv w:val="1"/>
      <w:marLeft w:val="0"/>
      <w:marRight w:val="0"/>
      <w:marTop w:val="0"/>
      <w:marBottom w:val="0"/>
      <w:divBdr>
        <w:top w:val="none" w:sz="0" w:space="0" w:color="auto"/>
        <w:left w:val="none" w:sz="0" w:space="0" w:color="auto"/>
        <w:bottom w:val="none" w:sz="0" w:space="0" w:color="auto"/>
        <w:right w:val="none" w:sz="0" w:space="0" w:color="auto"/>
      </w:divBdr>
    </w:div>
    <w:div w:id="1301229173">
      <w:bodyDiv w:val="1"/>
      <w:marLeft w:val="0"/>
      <w:marRight w:val="0"/>
      <w:marTop w:val="0"/>
      <w:marBottom w:val="0"/>
      <w:divBdr>
        <w:top w:val="none" w:sz="0" w:space="0" w:color="auto"/>
        <w:left w:val="none" w:sz="0" w:space="0" w:color="auto"/>
        <w:bottom w:val="none" w:sz="0" w:space="0" w:color="auto"/>
        <w:right w:val="none" w:sz="0" w:space="0" w:color="auto"/>
      </w:divBdr>
    </w:div>
    <w:div w:id="1303192052">
      <w:bodyDiv w:val="1"/>
      <w:marLeft w:val="0"/>
      <w:marRight w:val="0"/>
      <w:marTop w:val="0"/>
      <w:marBottom w:val="0"/>
      <w:divBdr>
        <w:top w:val="none" w:sz="0" w:space="0" w:color="auto"/>
        <w:left w:val="none" w:sz="0" w:space="0" w:color="auto"/>
        <w:bottom w:val="none" w:sz="0" w:space="0" w:color="auto"/>
        <w:right w:val="none" w:sz="0" w:space="0" w:color="auto"/>
      </w:divBdr>
    </w:div>
    <w:div w:id="1345861126">
      <w:bodyDiv w:val="1"/>
      <w:marLeft w:val="0"/>
      <w:marRight w:val="0"/>
      <w:marTop w:val="0"/>
      <w:marBottom w:val="0"/>
      <w:divBdr>
        <w:top w:val="none" w:sz="0" w:space="0" w:color="auto"/>
        <w:left w:val="none" w:sz="0" w:space="0" w:color="auto"/>
        <w:bottom w:val="none" w:sz="0" w:space="0" w:color="auto"/>
        <w:right w:val="none" w:sz="0" w:space="0" w:color="auto"/>
      </w:divBdr>
    </w:div>
    <w:div w:id="1349484370">
      <w:bodyDiv w:val="1"/>
      <w:marLeft w:val="0"/>
      <w:marRight w:val="0"/>
      <w:marTop w:val="0"/>
      <w:marBottom w:val="0"/>
      <w:divBdr>
        <w:top w:val="none" w:sz="0" w:space="0" w:color="auto"/>
        <w:left w:val="none" w:sz="0" w:space="0" w:color="auto"/>
        <w:bottom w:val="none" w:sz="0" w:space="0" w:color="auto"/>
        <w:right w:val="none" w:sz="0" w:space="0" w:color="auto"/>
      </w:divBdr>
    </w:div>
    <w:div w:id="1355686998">
      <w:bodyDiv w:val="1"/>
      <w:marLeft w:val="0"/>
      <w:marRight w:val="0"/>
      <w:marTop w:val="0"/>
      <w:marBottom w:val="0"/>
      <w:divBdr>
        <w:top w:val="none" w:sz="0" w:space="0" w:color="auto"/>
        <w:left w:val="none" w:sz="0" w:space="0" w:color="auto"/>
        <w:bottom w:val="none" w:sz="0" w:space="0" w:color="auto"/>
        <w:right w:val="none" w:sz="0" w:space="0" w:color="auto"/>
      </w:divBdr>
    </w:div>
    <w:div w:id="1376928756">
      <w:bodyDiv w:val="1"/>
      <w:marLeft w:val="0"/>
      <w:marRight w:val="0"/>
      <w:marTop w:val="0"/>
      <w:marBottom w:val="0"/>
      <w:divBdr>
        <w:top w:val="none" w:sz="0" w:space="0" w:color="auto"/>
        <w:left w:val="none" w:sz="0" w:space="0" w:color="auto"/>
        <w:bottom w:val="none" w:sz="0" w:space="0" w:color="auto"/>
        <w:right w:val="none" w:sz="0" w:space="0" w:color="auto"/>
      </w:divBdr>
    </w:div>
    <w:div w:id="1380204610">
      <w:bodyDiv w:val="1"/>
      <w:marLeft w:val="0"/>
      <w:marRight w:val="0"/>
      <w:marTop w:val="0"/>
      <w:marBottom w:val="0"/>
      <w:divBdr>
        <w:top w:val="none" w:sz="0" w:space="0" w:color="auto"/>
        <w:left w:val="none" w:sz="0" w:space="0" w:color="auto"/>
        <w:bottom w:val="none" w:sz="0" w:space="0" w:color="auto"/>
        <w:right w:val="none" w:sz="0" w:space="0" w:color="auto"/>
      </w:divBdr>
    </w:div>
    <w:div w:id="1388188133">
      <w:bodyDiv w:val="1"/>
      <w:marLeft w:val="0"/>
      <w:marRight w:val="0"/>
      <w:marTop w:val="0"/>
      <w:marBottom w:val="0"/>
      <w:divBdr>
        <w:top w:val="none" w:sz="0" w:space="0" w:color="auto"/>
        <w:left w:val="none" w:sz="0" w:space="0" w:color="auto"/>
        <w:bottom w:val="none" w:sz="0" w:space="0" w:color="auto"/>
        <w:right w:val="none" w:sz="0" w:space="0" w:color="auto"/>
      </w:divBdr>
    </w:div>
    <w:div w:id="1397242053">
      <w:bodyDiv w:val="1"/>
      <w:marLeft w:val="0"/>
      <w:marRight w:val="0"/>
      <w:marTop w:val="0"/>
      <w:marBottom w:val="0"/>
      <w:divBdr>
        <w:top w:val="none" w:sz="0" w:space="0" w:color="auto"/>
        <w:left w:val="none" w:sz="0" w:space="0" w:color="auto"/>
        <w:bottom w:val="none" w:sz="0" w:space="0" w:color="auto"/>
        <w:right w:val="none" w:sz="0" w:space="0" w:color="auto"/>
      </w:divBdr>
    </w:div>
    <w:div w:id="1439711671">
      <w:bodyDiv w:val="1"/>
      <w:marLeft w:val="0"/>
      <w:marRight w:val="0"/>
      <w:marTop w:val="0"/>
      <w:marBottom w:val="0"/>
      <w:divBdr>
        <w:top w:val="none" w:sz="0" w:space="0" w:color="auto"/>
        <w:left w:val="none" w:sz="0" w:space="0" w:color="auto"/>
        <w:bottom w:val="none" w:sz="0" w:space="0" w:color="auto"/>
        <w:right w:val="none" w:sz="0" w:space="0" w:color="auto"/>
      </w:divBdr>
    </w:div>
    <w:div w:id="1471826081">
      <w:bodyDiv w:val="1"/>
      <w:marLeft w:val="0"/>
      <w:marRight w:val="0"/>
      <w:marTop w:val="0"/>
      <w:marBottom w:val="0"/>
      <w:divBdr>
        <w:top w:val="none" w:sz="0" w:space="0" w:color="auto"/>
        <w:left w:val="none" w:sz="0" w:space="0" w:color="auto"/>
        <w:bottom w:val="none" w:sz="0" w:space="0" w:color="auto"/>
        <w:right w:val="none" w:sz="0" w:space="0" w:color="auto"/>
      </w:divBdr>
    </w:div>
    <w:div w:id="1490900396">
      <w:bodyDiv w:val="1"/>
      <w:marLeft w:val="0"/>
      <w:marRight w:val="0"/>
      <w:marTop w:val="0"/>
      <w:marBottom w:val="0"/>
      <w:divBdr>
        <w:top w:val="none" w:sz="0" w:space="0" w:color="auto"/>
        <w:left w:val="none" w:sz="0" w:space="0" w:color="auto"/>
        <w:bottom w:val="none" w:sz="0" w:space="0" w:color="auto"/>
        <w:right w:val="none" w:sz="0" w:space="0" w:color="auto"/>
      </w:divBdr>
    </w:div>
    <w:div w:id="1510367683">
      <w:bodyDiv w:val="1"/>
      <w:marLeft w:val="0"/>
      <w:marRight w:val="0"/>
      <w:marTop w:val="0"/>
      <w:marBottom w:val="0"/>
      <w:divBdr>
        <w:top w:val="none" w:sz="0" w:space="0" w:color="auto"/>
        <w:left w:val="none" w:sz="0" w:space="0" w:color="auto"/>
        <w:bottom w:val="none" w:sz="0" w:space="0" w:color="auto"/>
        <w:right w:val="none" w:sz="0" w:space="0" w:color="auto"/>
      </w:divBdr>
    </w:div>
    <w:div w:id="1532184884">
      <w:bodyDiv w:val="1"/>
      <w:marLeft w:val="0"/>
      <w:marRight w:val="0"/>
      <w:marTop w:val="0"/>
      <w:marBottom w:val="0"/>
      <w:divBdr>
        <w:top w:val="none" w:sz="0" w:space="0" w:color="auto"/>
        <w:left w:val="none" w:sz="0" w:space="0" w:color="auto"/>
        <w:bottom w:val="none" w:sz="0" w:space="0" w:color="auto"/>
        <w:right w:val="none" w:sz="0" w:space="0" w:color="auto"/>
      </w:divBdr>
    </w:div>
    <w:div w:id="1534462898">
      <w:bodyDiv w:val="1"/>
      <w:marLeft w:val="0"/>
      <w:marRight w:val="0"/>
      <w:marTop w:val="0"/>
      <w:marBottom w:val="0"/>
      <w:divBdr>
        <w:top w:val="none" w:sz="0" w:space="0" w:color="auto"/>
        <w:left w:val="none" w:sz="0" w:space="0" w:color="auto"/>
        <w:bottom w:val="none" w:sz="0" w:space="0" w:color="auto"/>
        <w:right w:val="none" w:sz="0" w:space="0" w:color="auto"/>
      </w:divBdr>
    </w:div>
    <w:div w:id="1548644534">
      <w:bodyDiv w:val="1"/>
      <w:marLeft w:val="0"/>
      <w:marRight w:val="0"/>
      <w:marTop w:val="0"/>
      <w:marBottom w:val="0"/>
      <w:divBdr>
        <w:top w:val="none" w:sz="0" w:space="0" w:color="auto"/>
        <w:left w:val="none" w:sz="0" w:space="0" w:color="auto"/>
        <w:bottom w:val="none" w:sz="0" w:space="0" w:color="auto"/>
        <w:right w:val="none" w:sz="0" w:space="0" w:color="auto"/>
      </w:divBdr>
    </w:div>
    <w:div w:id="1553228512">
      <w:bodyDiv w:val="1"/>
      <w:marLeft w:val="0"/>
      <w:marRight w:val="0"/>
      <w:marTop w:val="0"/>
      <w:marBottom w:val="0"/>
      <w:divBdr>
        <w:top w:val="none" w:sz="0" w:space="0" w:color="auto"/>
        <w:left w:val="none" w:sz="0" w:space="0" w:color="auto"/>
        <w:bottom w:val="none" w:sz="0" w:space="0" w:color="auto"/>
        <w:right w:val="none" w:sz="0" w:space="0" w:color="auto"/>
      </w:divBdr>
      <w:divsChild>
        <w:div w:id="572279092">
          <w:marLeft w:val="0"/>
          <w:marRight w:val="0"/>
          <w:marTop w:val="0"/>
          <w:marBottom w:val="0"/>
          <w:divBdr>
            <w:top w:val="none" w:sz="0" w:space="0" w:color="auto"/>
            <w:left w:val="none" w:sz="0" w:space="0" w:color="auto"/>
            <w:bottom w:val="none" w:sz="0" w:space="0" w:color="auto"/>
            <w:right w:val="none" w:sz="0" w:space="0" w:color="auto"/>
          </w:divBdr>
          <w:divsChild>
            <w:div w:id="1801609764">
              <w:marLeft w:val="0"/>
              <w:marRight w:val="0"/>
              <w:marTop w:val="0"/>
              <w:marBottom w:val="0"/>
              <w:divBdr>
                <w:top w:val="none" w:sz="0" w:space="0" w:color="auto"/>
                <w:left w:val="none" w:sz="0" w:space="0" w:color="auto"/>
                <w:bottom w:val="none" w:sz="0" w:space="0" w:color="auto"/>
                <w:right w:val="none" w:sz="0" w:space="0" w:color="auto"/>
              </w:divBdr>
            </w:div>
          </w:divsChild>
        </w:div>
        <w:div w:id="1411777455">
          <w:marLeft w:val="0"/>
          <w:marRight w:val="0"/>
          <w:marTop w:val="0"/>
          <w:marBottom w:val="0"/>
          <w:divBdr>
            <w:top w:val="none" w:sz="0" w:space="0" w:color="auto"/>
            <w:left w:val="none" w:sz="0" w:space="0" w:color="auto"/>
            <w:bottom w:val="none" w:sz="0" w:space="0" w:color="auto"/>
            <w:right w:val="none" w:sz="0" w:space="0" w:color="auto"/>
          </w:divBdr>
          <w:divsChild>
            <w:div w:id="7925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68416">
      <w:bodyDiv w:val="1"/>
      <w:marLeft w:val="0"/>
      <w:marRight w:val="0"/>
      <w:marTop w:val="0"/>
      <w:marBottom w:val="0"/>
      <w:divBdr>
        <w:top w:val="none" w:sz="0" w:space="0" w:color="auto"/>
        <w:left w:val="none" w:sz="0" w:space="0" w:color="auto"/>
        <w:bottom w:val="none" w:sz="0" w:space="0" w:color="auto"/>
        <w:right w:val="none" w:sz="0" w:space="0" w:color="auto"/>
      </w:divBdr>
    </w:div>
    <w:div w:id="1570186956">
      <w:bodyDiv w:val="1"/>
      <w:marLeft w:val="0"/>
      <w:marRight w:val="0"/>
      <w:marTop w:val="0"/>
      <w:marBottom w:val="0"/>
      <w:divBdr>
        <w:top w:val="none" w:sz="0" w:space="0" w:color="auto"/>
        <w:left w:val="none" w:sz="0" w:space="0" w:color="auto"/>
        <w:bottom w:val="none" w:sz="0" w:space="0" w:color="auto"/>
        <w:right w:val="none" w:sz="0" w:space="0" w:color="auto"/>
      </w:divBdr>
      <w:divsChild>
        <w:div w:id="669792272">
          <w:marLeft w:val="0"/>
          <w:marRight w:val="0"/>
          <w:marTop w:val="0"/>
          <w:marBottom w:val="0"/>
          <w:divBdr>
            <w:top w:val="none" w:sz="0" w:space="0" w:color="auto"/>
            <w:left w:val="none" w:sz="0" w:space="0" w:color="auto"/>
            <w:bottom w:val="none" w:sz="0" w:space="0" w:color="auto"/>
            <w:right w:val="none" w:sz="0" w:space="0" w:color="auto"/>
          </w:divBdr>
          <w:divsChild>
            <w:div w:id="1891377629">
              <w:marLeft w:val="0"/>
              <w:marRight w:val="0"/>
              <w:marTop w:val="0"/>
              <w:marBottom w:val="0"/>
              <w:divBdr>
                <w:top w:val="none" w:sz="0" w:space="0" w:color="auto"/>
                <w:left w:val="none" w:sz="0" w:space="0" w:color="auto"/>
                <w:bottom w:val="none" w:sz="0" w:space="0" w:color="auto"/>
                <w:right w:val="none" w:sz="0" w:space="0" w:color="auto"/>
              </w:divBdr>
              <w:divsChild>
                <w:div w:id="552814693">
                  <w:marLeft w:val="0"/>
                  <w:marRight w:val="0"/>
                  <w:marTop w:val="0"/>
                  <w:marBottom w:val="0"/>
                  <w:divBdr>
                    <w:top w:val="none" w:sz="0" w:space="0" w:color="auto"/>
                    <w:left w:val="none" w:sz="0" w:space="0" w:color="auto"/>
                    <w:bottom w:val="none" w:sz="0" w:space="0" w:color="auto"/>
                    <w:right w:val="none" w:sz="0" w:space="0" w:color="auto"/>
                  </w:divBdr>
                  <w:divsChild>
                    <w:div w:id="1304193152">
                      <w:marLeft w:val="0"/>
                      <w:marRight w:val="0"/>
                      <w:marTop w:val="0"/>
                      <w:marBottom w:val="0"/>
                      <w:divBdr>
                        <w:top w:val="none" w:sz="0" w:space="0" w:color="auto"/>
                        <w:left w:val="none" w:sz="0" w:space="0" w:color="auto"/>
                        <w:bottom w:val="none" w:sz="0" w:space="0" w:color="auto"/>
                        <w:right w:val="none" w:sz="0" w:space="0" w:color="auto"/>
                      </w:divBdr>
                      <w:divsChild>
                        <w:div w:id="871724075">
                          <w:marLeft w:val="0"/>
                          <w:marRight w:val="0"/>
                          <w:marTop w:val="0"/>
                          <w:marBottom w:val="0"/>
                          <w:divBdr>
                            <w:top w:val="none" w:sz="0" w:space="0" w:color="auto"/>
                            <w:left w:val="none" w:sz="0" w:space="0" w:color="auto"/>
                            <w:bottom w:val="none" w:sz="0" w:space="0" w:color="auto"/>
                            <w:right w:val="none" w:sz="0" w:space="0" w:color="auto"/>
                          </w:divBdr>
                          <w:divsChild>
                            <w:div w:id="133914622">
                              <w:marLeft w:val="0"/>
                              <w:marRight w:val="0"/>
                              <w:marTop w:val="0"/>
                              <w:marBottom w:val="0"/>
                              <w:divBdr>
                                <w:top w:val="none" w:sz="0" w:space="0" w:color="auto"/>
                                <w:left w:val="none" w:sz="0" w:space="0" w:color="auto"/>
                                <w:bottom w:val="none" w:sz="0" w:space="0" w:color="auto"/>
                                <w:right w:val="none" w:sz="0" w:space="0" w:color="auto"/>
                              </w:divBdr>
                              <w:divsChild>
                                <w:div w:id="1745490645">
                                  <w:marLeft w:val="0"/>
                                  <w:marRight w:val="0"/>
                                  <w:marTop w:val="0"/>
                                  <w:marBottom w:val="0"/>
                                  <w:divBdr>
                                    <w:top w:val="none" w:sz="0" w:space="0" w:color="auto"/>
                                    <w:left w:val="none" w:sz="0" w:space="0" w:color="auto"/>
                                    <w:bottom w:val="none" w:sz="0" w:space="0" w:color="auto"/>
                                    <w:right w:val="none" w:sz="0" w:space="0" w:color="auto"/>
                                  </w:divBdr>
                                  <w:divsChild>
                                    <w:div w:id="342898623">
                                      <w:marLeft w:val="0"/>
                                      <w:marRight w:val="0"/>
                                      <w:marTop w:val="0"/>
                                      <w:marBottom w:val="0"/>
                                      <w:divBdr>
                                        <w:top w:val="none" w:sz="0" w:space="0" w:color="auto"/>
                                        <w:left w:val="none" w:sz="0" w:space="0" w:color="auto"/>
                                        <w:bottom w:val="none" w:sz="0" w:space="0" w:color="auto"/>
                                        <w:right w:val="none" w:sz="0" w:space="0" w:color="auto"/>
                                      </w:divBdr>
                                      <w:divsChild>
                                        <w:div w:id="1673407875">
                                          <w:marLeft w:val="0"/>
                                          <w:marRight w:val="0"/>
                                          <w:marTop w:val="0"/>
                                          <w:marBottom w:val="0"/>
                                          <w:divBdr>
                                            <w:top w:val="none" w:sz="0" w:space="0" w:color="auto"/>
                                            <w:left w:val="none" w:sz="0" w:space="0" w:color="auto"/>
                                            <w:bottom w:val="none" w:sz="0" w:space="0" w:color="auto"/>
                                            <w:right w:val="none" w:sz="0" w:space="0" w:color="auto"/>
                                          </w:divBdr>
                                        </w:div>
                                      </w:divsChild>
                                    </w:div>
                                    <w:div w:id="7351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884172">
      <w:bodyDiv w:val="1"/>
      <w:marLeft w:val="0"/>
      <w:marRight w:val="0"/>
      <w:marTop w:val="0"/>
      <w:marBottom w:val="0"/>
      <w:divBdr>
        <w:top w:val="none" w:sz="0" w:space="0" w:color="auto"/>
        <w:left w:val="none" w:sz="0" w:space="0" w:color="auto"/>
        <w:bottom w:val="none" w:sz="0" w:space="0" w:color="auto"/>
        <w:right w:val="none" w:sz="0" w:space="0" w:color="auto"/>
      </w:divBdr>
    </w:div>
    <w:div w:id="1586642676">
      <w:bodyDiv w:val="1"/>
      <w:marLeft w:val="0"/>
      <w:marRight w:val="0"/>
      <w:marTop w:val="0"/>
      <w:marBottom w:val="0"/>
      <w:divBdr>
        <w:top w:val="none" w:sz="0" w:space="0" w:color="auto"/>
        <w:left w:val="none" w:sz="0" w:space="0" w:color="auto"/>
        <w:bottom w:val="none" w:sz="0" w:space="0" w:color="auto"/>
        <w:right w:val="none" w:sz="0" w:space="0" w:color="auto"/>
      </w:divBdr>
    </w:div>
    <w:div w:id="1586694110">
      <w:bodyDiv w:val="1"/>
      <w:marLeft w:val="0"/>
      <w:marRight w:val="0"/>
      <w:marTop w:val="0"/>
      <w:marBottom w:val="0"/>
      <w:divBdr>
        <w:top w:val="none" w:sz="0" w:space="0" w:color="auto"/>
        <w:left w:val="none" w:sz="0" w:space="0" w:color="auto"/>
        <w:bottom w:val="none" w:sz="0" w:space="0" w:color="auto"/>
        <w:right w:val="none" w:sz="0" w:space="0" w:color="auto"/>
      </w:divBdr>
    </w:div>
    <w:div w:id="1588004359">
      <w:bodyDiv w:val="1"/>
      <w:marLeft w:val="0"/>
      <w:marRight w:val="0"/>
      <w:marTop w:val="0"/>
      <w:marBottom w:val="0"/>
      <w:divBdr>
        <w:top w:val="none" w:sz="0" w:space="0" w:color="auto"/>
        <w:left w:val="none" w:sz="0" w:space="0" w:color="auto"/>
        <w:bottom w:val="none" w:sz="0" w:space="0" w:color="auto"/>
        <w:right w:val="none" w:sz="0" w:space="0" w:color="auto"/>
      </w:divBdr>
    </w:div>
    <w:div w:id="1604461304">
      <w:bodyDiv w:val="1"/>
      <w:marLeft w:val="0"/>
      <w:marRight w:val="0"/>
      <w:marTop w:val="0"/>
      <w:marBottom w:val="0"/>
      <w:divBdr>
        <w:top w:val="none" w:sz="0" w:space="0" w:color="auto"/>
        <w:left w:val="none" w:sz="0" w:space="0" w:color="auto"/>
        <w:bottom w:val="none" w:sz="0" w:space="0" w:color="auto"/>
        <w:right w:val="none" w:sz="0" w:space="0" w:color="auto"/>
      </w:divBdr>
      <w:divsChild>
        <w:div w:id="405886267">
          <w:marLeft w:val="0"/>
          <w:marRight w:val="0"/>
          <w:marTop w:val="0"/>
          <w:marBottom w:val="0"/>
          <w:divBdr>
            <w:top w:val="none" w:sz="0" w:space="0" w:color="auto"/>
            <w:left w:val="none" w:sz="0" w:space="0" w:color="auto"/>
            <w:bottom w:val="none" w:sz="0" w:space="0" w:color="auto"/>
            <w:right w:val="none" w:sz="0" w:space="0" w:color="auto"/>
          </w:divBdr>
        </w:div>
      </w:divsChild>
    </w:div>
    <w:div w:id="1630430316">
      <w:bodyDiv w:val="1"/>
      <w:marLeft w:val="0"/>
      <w:marRight w:val="0"/>
      <w:marTop w:val="0"/>
      <w:marBottom w:val="0"/>
      <w:divBdr>
        <w:top w:val="none" w:sz="0" w:space="0" w:color="auto"/>
        <w:left w:val="none" w:sz="0" w:space="0" w:color="auto"/>
        <w:bottom w:val="none" w:sz="0" w:space="0" w:color="auto"/>
        <w:right w:val="none" w:sz="0" w:space="0" w:color="auto"/>
      </w:divBdr>
    </w:div>
    <w:div w:id="1638103925">
      <w:bodyDiv w:val="1"/>
      <w:marLeft w:val="0"/>
      <w:marRight w:val="0"/>
      <w:marTop w:val="0"/>
      <w:marBottom w:val="0"/>
      <w:divBdr>
        <w:top w:val="none" w:sz="0" w:space="0" w:color="auto"/>
        <w:left w:val="none" w:sz="0" w:space="0" w:color="auto"/>
        <w:bottom w:val="none" w:sz="0" w:space="0" w:color="auto"/>
        <w:right w:val="none" w:sz="0" w:space="0" w:color="auto"/>
      </w:divBdr>
    </w:div>
    <w:div w:id="1643579785">
      <w:bodyDiv w:val="1"/>
      <w:marLeft w:val="0"/>
      <w:marRight w:val="0"/>
      <w:marTop w:val="0"/>
      <w:marBottom w:val="0"/>
      <w:divBdr>
        <w:top w:val="none" w:sz="0" w:space="0" w:color="auto"/>
        <w:left w:val="none" w:sz="0" w:space="0" w:color="auto"/>
        <w:bottom w:val="none" w:sz="0" w:space="0" w:color="auto"/>
        <w:right w:val="none" w:sz="0" w:space="0" w:color="auto"/>
      </w:divBdr>
      <w:divsChild>
        <w:div w:id="1323776457">
          <w:marLeft w:val="547"/>
          <w:marRight w:val="0"/>
          <w:marTop w:val="0"/>
          <w:marBottom w:val="0"/>
          <w:divBdr>
            <w:top w:val="none" w:sz="0" w:space="0" w:color="auto"/>
            <w:left w:val="none" w:sz="0" w:space="0" w:color="auto"/>
            <w:bottom w:val="none" w:sz="0" w:space="0" w:color="auto"/>
            <w:right w:val="none" w:sz="0" w:space="0" w:color="auto"/>
          </w:divBdr>
        </w:div>
      </w:divsChild>
    </w:div>
    <w:div w:id="1729451892">
      <w:bodyDiv w:val="1"/>
      <w:marLeft w:val="0"/>
      <w:marRight w:val="0"/>
      <w:marTop w:val="100"/>
      <w:marBottom w:val="0"/>
      <w:divBdr>
        <w:top w:val="none" w:sz="0" w:space="0" w:color="auto"/>
        <w:left w:val="none" w:sz="0" w:space="0" w:color="auto"/>
        <w:bottom w:val="none" w:sz="0" w:space="0" w:color="auto"/>
        <w:right w:val="none" w:sz="0" w:space="0" w:color="auto"/>
      </w:divBdr>
      <w:divsChild>
        <w:div w:id="1059599446">
          <w:marLeft w:val="0"/>
          <w:marRight w:val="0"/>
          <w:marTop w:val="75"/>
          <w:marBottom w:val="100"/>
          <w:divBdr>
            <w:top w:val="none" w:sz="0" w:space="0" w:color="auto"/>
            <w:left w:val="none" w:sz="0" w:space="0" w:color="auto"/>
            <w:bottom w:val="none" w:sz="0" w:space="0" w:color="auto"/>
            <w:right w:val="none" w:sz="0" w:space="0" w:color="auto"/>
          </w:divBdr>
          <w:divsChild>
            <w:div w:id="1930770311">
              <w:marLeft w:val="0"/>
              <w:marRight w:val="0"/>
              <w:marTop w:val="450"/>
              <w:marBottom w:val="0"/>
              <w:divBdr>
                <w:top w:val="none" w:sz="0" w:space="0" w:color="auto"/>
                <w:left w:val="none" w:sz="0" w:space="0" w:color="auto"/>
                <w:bottom w:val="none" w:sz="0" w:space="0" w:color="auto"/>
                <w:right w:val="none" w:sz="0" w:space="0" w:color="auto"/>
              </w:divBdr>
              <w:divsChild>
                <w:div w:id="1448811184">
                  <w:marLeft w:val="0"/>
                  <w:marRight w:val="0"/>
                  <w:marTop w:val="525"/>
                  <w:marBottom w:val="0"/>
                  <w:divBdr>
                    <w:top w:val="none" w:sz="0" w:space="0" w:color="auto"/>
                    <w:left w:val="none" w:sz="0" w:space="0" w:color="auto"/>
                    <w:bottom w:val="none" w:sz="0" w:space="0" w:color="auto"/>
                    <w:right w:val="none" w:sz="0" w:space="0" w:color="auto"/>
                  </w:divBdr>
                  <w:divsChild>
                    <w:div w:id="618879541">
                      <w:marLeft w:val="0"/>
                      <w:marRight w:val="0"/>
                      <w:marTop w:val="0"/>
                      <w:marBottom w:val="300"/>
                      <w:divBdr>
                        <w:top w:val="none" w:sz="0" w:space="0" w:color="auto"/>
                        <w:left w:val="none" w:sz="0" w:space="0" w:color="auto"/>
                        <w:bottom w:val="none" w:sz="0" w:space="0" w:color="auto"/>
                        <w:right w:val="none" w:sz="0" w:space="0" w:color="auto"/>
                      </w:divBdr>
                      <w:divsChild>
                        <w:div w:id="1052073011">
                          <w:marLeft w:val="0"/>
                          <w:marRight w:val="0"/>
                          <w:marTop w:val="0"/>
                          <w:marBottom w:val="0"/>
                          <w:divBdr>
                            <w:top w:val="none" w:sz="0" w:space="0" w:color="auto"/>
                            <w:left w:val="none" w:sz="0" w:space="0" w:color="auto"/>
                            <w:bottom w:val="none" w:sz="0" w:space="0" w:color="auto"/>
                            <w:right w:val="none" w:sz="0" w:space="0" w:color="auto"/>
                          </w:divBdr>
                          <w:divsChild>
                            <w:div w:id="1678146543">
                              <w:marLeft w:val="0"/>
                              <w:marRight w:val="0"/>
                              <w:marTop w:val="0"/>
                              <w:marBottom w:val="0"/>
                              <w:divBdr>
                                <w:top w:val="none" w:sz="0" w:space="0" w:color="auto"/>
                                <w:left w:val="none" w:sz="0" w:space="0" w:color="auto"/>
                                <w:bottom w:val="none" w:sz="0" w:space="0" w:color="auto"/>
                                <w:right w:val="none" w:sz="0" w:space="0" w:color="auto"/>
                              </w:divBdr>
                              <w:divsChild>
                                <w:div w:id="1277952983">
                                  <w:marLeft w:val="0"/>
                                  <w:marRight w:val="0"/>
                                  <w:marTop w:val="0"/>
                                  <w:marBottom w:val="0"/>
                                  <w:divBdr>
                                    <w:top w:val="single" w:sz="6" w:space="0" w:color="DADEDD"/>
                                    <w:left w:val="single" w:sz="6" w:space="0" w:color="DADEDD"/>
                                    <w:bottom w:val="single" w:sz="6" w:space="0" w:color="DADEDD"/>
                                    <w:right w:val="single" w:sz="6" w:space="0" w:color="DADEDD"/>
                                  </w:divBdr>
                                </w:div>
                              </w:divsChild>
                            </w:div>
                          </w:divsChild>
                        </w:div>
                      </w:divsChild>
                    </w:div>
                  </w:divsChild>
                </w:div>
              </w:divsChild>
            </w:div>
          </w:divsChild>
        </w:div>
      </w:divsChild>
    </w:div>
    <w:div w:id="1731540864">
      <w:bodyDiv w:val="1"/>
      <w:marLeft w:val="0"/>
      <w:marRight w:val="0"/>
      <w:marTop w:val="0"/>
      <w:marBottom w:val="0"/>
      <w:divBdr>
        <w:top w:val="none" w:sz="0" w:space="0" w:color="auto"/>
        <w:left w:val="none" w:sz="0" w:space="0" w:color="auto"/>
        <w:bottom w:val="none" w:sz="0" w:space="0" w:color="auto"/>
        <w:right w:val="none" w:sz="0" w:space="0" w:color="auto"/>
      </w:divBdr>
    </w:div>
    <w:div w:id="1755394882">
      <w:bodyDiv w:val="1"/>
      <w:marLeft w:val="0"/>
      <w:marRight w:val="0"/>
      <w:marTop w:val="0"/>
      <w:marBottom w:val="0"/>
      <w:divBdr>
        <w:top w:val="none" w:sz="0" w:space="0" w:color="auto"/>
        <w:left w:val="none" w:sz="0" w:space="0" w:color="auto"/>
        <w:bottom w:val="none" w:sz="0" w:space="0" w:color="auto"/>
        <w:right w:val="none" w:sz="0" w:space="0" w:color="auto"/>
      </w:divBdr>
    </w:div>
    <w:div w:id="1779057516">
      <w:bodyDiv w:val="1"/>
      <w:marLeft w:val="0"/>
      <w:marRight w:val="0"/>
      <w:marTop w:val="0"/>
      <w:marBottom w:val="0"/>
      <w:divBdr>
        <w:top w:val="none" w:sz="0" w:space="0" w:color="auto"/>
        <w:left w:val="none" w:sz="0" w:space="0" w:color="auto"/>
        <w:bottom w:val="none" w:sz="0" w:space="0" w:color="auto"/>
        <w:right w:val="none" w:sz="0" w:space="0" w:color="auto"/>
      </w:divBdr>
      <w:divsChild>
        <w:div w:id="10576175">
          <w:marLeft w:val="0"/>
          <w:marRight w:val="0"/>
          <w:marTop w:val="0"/>
          <w:marBottom w:val="0"/>
          <w:divBdr>
            <w:top w:val="none" w:sz="0" w:space="0" w:color="auto"/>
            <w:left w:val="none" w:sz="0" w:space="0" w:color="auto"/>
            <w:bottom w:val="none" w:sz="0" w:space="0" w:color="auto"/>
            <w:right w:val="none" w:sz="0" w:space="0" w:color="auto"/>
          </w:divBdr>
          <w:divsChild>
            <w:div w:id="1593586398">
              <w:marLeft w:val="0"/>
              <w:marRight w:val="0"/>
              <w:marTop w:val="0"/>
              <w:marBottom w:val="0"/>
              <w:divBdr>
                <w:top w:val="none" w:sz="0" w:space="0" w:color="auto"/>
                <w:left w:val="none" w:sz="0" w:space="0" w:color="auto"/>
                <w:bottom w:val="none" w:sz="0" w:space="0" w:color="auto"/>
                <w:right w:val="none" w:sz="0" w:space="0" w:color="auto"/>
              </w:divBdr>
              <w:divsChild>
                <w:div w:id="62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8857">
      <w:bodyDiv w:val="1"/>
      <w:marLeft w:val="0"/>
      <w:marRight w:val="0"/>
      <w:marTop w:val="0"/>
      <w:marBottom w:val="0"/>
      <w:divBdr>
        <w:top w:val="none" w:sz="0" w:space="0" w:color="auto"/>
        <w:left w:val="none" w:sz="0" w:space="0" w:color="auto"/>
        <w:bottom w:val="none" w:sz="0" w:space="0" w:color="auto"/>
        <w:right w:val="none" w:sz="0" w:space="0" w:color="auto"/>
      </w:divBdr>
    </w:div>
    <w:div w:id="1813328651">
      <w:bodyDiv w:val="1"/>
      <w:marLeft w:val="0"/>
      <w:marRight w:val="0"/>
      <w:marTop w:val="0"/>
      <w:marBottom w:val="0"/>
      <w:divBdr>
        <w:top w:val="none" w:sz="0" w:space="0" w:color="auto"/>
        <w:left w:val="none" w:sz="0" w:space="0" w:color="auto"/>
        <w:bottom w:val="none" w:sz="0" w:space="0" w:color="auto"/>
        <w:right w:val="none" w:sz="0" w:space="0" w:color="auto"/>
      </w:divBdr>
      <w:divsChild>
        <w:div w:id="1002128401">
          <w:marLeft w:val="0"/>
          <w:marRight w:val="0"/>
          <w:marTop w:val="0"/>
          <w:marBottom w:val="0"/>
          <w:divBdr>
            <w:top w:val="none" w:sz="0" w:space="0" w:color="auto"/>
            <w:left w:val="none" w:sz="0" w:space="0" w:color="auto"/>
            <w:bottom w:val="none" w:sz="0" w:space="0" w:color="auto"/>
            <w:right w:val="none" w:sz="0" w:space="0" w:color="auto"/>
          </w:divBdr>
        </w:div>
        <w:div w:id="1007366092">
          <w:marLeft w:val="0"/>
          <w:marRight w:val="0"/>
          <w:marTop w:val="0"/>
          <w:marBottom w:val="0"/>
          <w:divBdr>
            <w:top w:val="none" w:sz="0" w:space="0" w:color="auto"/>
            <w:left w:val="none" w:sz="0" w:space="0" w:color="auto"/>
            <w:bottom w:val="none" w:sz="0" w:space="0" w:color="auto"/>
            <w:right w:val="none" w:sz="0" w:space="0" w:color="auto"/>
          </w:divBdr>
        </w:div>
        <w:div w:id="1642035084">
          <w:marLeft w:val="0"/>
          <w:marRight w:val="0"/>
          <w:marTop w:val="0"/>
          <w:marBottom w:val="0"/>
          <w:divBdr>
            <w:top w:val="none" w:sz="0" w:space="0" w:color="auto"/>
            <w:left w:val="none" w:sz="0" w:space="0" w:color="auto"/>
            <w:bottom w:val="none" w:sz="0" w:space="0" w:color="auto"/>
            <w:right w:val="none" w:sz="0" w:space="0" w:color="auto"/>
          </w:divBdr>
        </w:div>
      </w:divsChild>
    </w:div>
    <w:div w:id="1825662694">
      <w:bodyDiv w:val="1"/>
      <w:marLeft w:val="0"/>
      <w:marRight w:val="0"/>
      <w:marTop w:val="0"/>
      <w:marBottom w:val="0"/>
      <w:divBdr>
        <w:top w:val="none" w:sz="0" w:space="0" w:color="auto"/>
        <w:left w:val="none" w:sz="0" w:space="0" w:color="auto"/>
        <w:bottom w:val="none" w:sz="0" w:space="0" w:color="auto"/>
        <w:right w:val="none" w:sz="0" w:space="0" w:color="auto"/>
      </w:divBdr>
    </w:div>
    <w:div w:id="1830054579">
      <w:bodyDiv w:val="1"/>
      <w:marLeft w:val="0"/>
      <w:marRight w:val="0"/>
      <w:marTop w:val="0"/>
      <w:marBottom w:val="0"/>
      <w:divBdr>
        <w:top w:val="none" w:sz="0" w:space="0" w:color="auto"/>
        <w:left w:val="none" w:sz="0" w:space="0" w:color="auto"/>
        <w:bottom w:val="none" w:sz="0" w:space="0" w:color="auto"/>
        <w:right w:val="none" w:sz="0" w:space="0" w:color="auto"/>
      </w:divBdr>
    </w:div>
    <w:div w:id="1848717199">
      <w:bodyDiv w:val="1"/>
      <w:marLeft w:val="0"/>
      <w:marRight w:val="0"/>
      <w:marTop w:val="0"/>
      <w:marBottom w:val="0"/>
      <w:divBdr>
        <w:top w:val="none" w:sz="0" w:space="0" w:color="auto"/>
        <w:left w:val="none" w:sz="0" w:space="0" w:color="auto"/>
        <w:bottom w:val="none" w:sz="0" w:space="0" w:color="auto"/>
        <w:right w:val="none" w:sz="0" w:space="0" w:color="auto"/>
      </w:divBdr>
    </w:div>
    <w:div w:id="1866022580">
      <w:bodyDiv w:val="1"/>
      <w:marLeft w:val="0"/>
      <w:marRight w:val="0"/>
      <w:marTop w:val="0"/>
      <w:marBottom w:val="0"/>
      <w:divBdr>
        <w:top w:val="none" w:sz="0" w:space="0" w:color="auto"/>
        <w:left w:val="none" w:sz="0" w:space="0" w:color="auto"/>
        <w:bottom w:val="none" w:sz="0" w:space="0" w:color="auto"/>
        <w:right w:val="none" w:sz="0" w:space="0" w:color="auto"/>
      </w:divBdr>
    </w:div>
    <w:div w:id="1881355325">
      <w:bodyDiv w:val="1"/>
      <w:marLeft w:val="0"/>
      <w:marRight w:val="0"/>
      <w:marTop w:val="0"/>
      <w:marBottom w:val="0"/>
      <w:divBdr>
        <w:top w:val="none" w:sz="0" w:space="0" w:color="auto"/>
        <w:left w:val="none" w:sz="0" w:space="0" w:color="auto"/>
        <w:bottom w:val="none" w:sz="0" w:space="0" w:color="auto"/>
        <w:right w:val="none" w:sz="0" w:space="0" w:color="auto"/>
      </w:divBdr>
    </w:div>
    <w:div w:id="1918397603">
      <w:bodyDiv w:val="1"/>
      <w:marLeft w:val="0"/>
      <w:marRight w:val="0"/>
      <w:marTop w:val="0"/>
      <w:marBottom w:val="0"/>
      <w:divBdr>
        <w:top w:val="none" w:sz="0" w:space="0" w:color="auto"/>
        <w:left w:val="none" w:sz="0" w:space="0" w:color="auto"/>
        <w:bottom w:val="none" w:sz="0" w:space="0" w:color="auto"/>
        <w:right w:val="none" w:sz="0" w:space="0" w:color="auto"/>
      </w:divBdr>
    </w:div>
    <w:div w:id="1930305759">
      <w:bodyDiv w:val="1"/>
      <w:marLeft w:val="0"/>
      <w:marRight w:val="0"/>
      <w:marTop w:val="0"/>
      <w:marBottom w:val="0"/>
      <w:divBdr>
        <w:top w:val="none" w:sz="0" w:space="0" w:color="auto"/>
        <w:left w:val="none" w:sz="0" w:space="0" w:color="auto"/>
        <w:bottom w:val="none" w:sz="0" w:space="0" w:color="auto"/>
        <w:right w:val="none" w:sz="0" w:space="0" w:color="auto"/>
      </w:divBdr>
    </w:div>
    <w:div w:id="1931887859">
      <w:bodyDiv w:val="1"/>
      <w:marLeft w:val="0"/>
      <w:marRight w:val="0"/>
      <w:marTop w:val="0"/>
      <w:marBottom w:val="0"/>
      <w:divBdr>
        <w:top w:val="none" w:sz="0" w:space="0" w:color="auto"/>
        <w:left w:val="none" w:sz="0" w:space="0" w:color="auto"/>
        <w:bottom w:val="none" w:sz="0" w:space="0" w:color="auto"/>
        <w:right w:val="none" w:sz="0" w:space="0" w:color="auto"/>
      </w:divBdr>
    </w:div>
    <w:div w:id="1932737422">
      <w:bodyDiv w:val="1"/>
      <w:marLeft w:val="0"/>
      <w:marRight w:val="0"/>
      <w:marTop w:val="0"/>
      <w:marBottom w:val="0"/>
      <w:divBdr>
        <w:top w:val="none" w:sz="0" w:space="0" w:color="auto"/>
        <w:left w:val="none" w:sz="0" w:space="0" w:color="auto"/>
        <w:bottom w:val="none" w:sz="0" w:space="0" w:color="auto"/>
        <w:right w:val="none" w:sz="0" w:space="0" w:color="auto"/>
      </w:divBdr>
    </w:div>
    <w:div w:id="1941402683">
      <w:bodyDiv w:val="1"/>
      <w:marLeft w:val="0"/>
      <w:marRight w:val="0"/>
      <w:marTop w:val="0"/>
      <w:marBottom w:val="0"/>
      <w:divBdr>
        <w:top w:val="none" w:sz="0" w:space="0" w:color="auto"/>
        <w:left w:val="none" w:sz="0" w:space="0" w:color="auto"/>
        <w:bottom w:val="none" w:sz="0" w:space="0" w:color="auto"/>
        <w:right w:val="none" w:sz="0" w:space="0" w:color="auto"/>
      </w:divBdr>
    </w:div>
    <w:div w:id="1973361362">
      <w:bodyDiv w:val="1"/>
      <w:marLeft w:val="0"/>
      <w:marRight w:val="0"/>
      <w:marTop w:val="0"/>
      <w:marBottom w:val="0"/>
      <w:divBdr>
        <w:top w:val="none" w:sz="0" w:space="0" w:color="auto"/>
        <w:left w:val="none" w:sz="0" w:space="0" w:color="auto"/>
        <w:bottom w:val="none" w:sz="0" w:space="0" w:color="auto"/>
        <w:right w:val="none" w:sz="0" w:space="0" w:color="auto"/>
      </w:divBdr>
    </w:div>
    <w:div w:id="1974602399">
      <w:bodyDiv w:val="1"/>
      <w:marLeft w:val="0"/>
      <w:marRight w:val="0"/>
      <w:marTop w:val="0"/>
      <w:marBottom w:val="0"/>
      <w:divBdr>
        <w:top w:val="none" w:sz="0" w:space="0" w:color="auto"/>
        <w:left w:val="none" w:sz="0" w:space="0" w:color="auto"/>
        <w:bottom w:val="none" w:sz="0" w:space="0" w:color="auto"/>
        <w:right w:val="none" w:sz="0" w:space="0" w:color="auto"/>
      </w:divBdr>
    </w:div>
    <w:div w:id="1977487956">
      <w:bodyDiv w:val="1"/>
      <w:marLeft w:val="0"/>
      <w:marRight w:val="0"/>
      <w:marTop w:val="0"/>
      <w:marBottom w:val="0"/>
      <w:divBdr>
        <w:top w:val="none" w:sz="0" w:space="0" w:color="auto"/>
        <w:left w:val="none" w:sz="0" w:space="0" w:color="auto"/>
        <w:bottom w:val="none" w:sz="0" w:space="0" w:color="auto"/>
        <w:right w:val="none" w:sz="0" w:space="0" w:color="auto"/>
      </w:divBdr>
      <w:divsChild>
        <w:div w:id="633678494">
          <w:marLeft w:val="0"/>
          <w:marRight w:val="0"/>
          <w:marTop w:val="0"/>
          <w:marBottom w:val="0"/>
          <w:divBdr>
            <w:top w:val="none" w:sz="0" w:space="0" w:color="auto"/>
            <w:left w:val="none" w:sz="0" w:space="0" w:color="auto"/>
            <w:bottom w:val="none" w:sz="0" w:space="0" w:color="auto"/>
            <w:right w:val="none" w:sz="0" w:space="0" w:color="auto"/>
          </w:divBdr>
          <w:divsChild>
            <w:div w:id="1655527598">
              <w:marLeft w:val="-225"/>
              <w:marRight w:val="-225"/>
              <w:marTop w:val="0"/>
              <w:marBottom w:val="0"/>
              <w:divBdr>
                <w:top w:val="none" w:sz="0" w:space="0" w:color="auto"/>
                <w:left w:val="none" w:sz="0" w:space="0" w:color="auto"/>
                <w:bottom w:val="none" w:sz="0" w:space="0" w:color="auto"/>
                <w:right w:val="none" w:sz="0" w:space="0" w:color="auto"/>
              </w:divBdr>
              <w:divsChild>
                <w:div w:id="372653016">
                  <w:marLeft w:val="0"/>
                  <w:marRight w:val="0"/>
                  <w:marTop w:val="0"/>
                  <w:marBottom w:val="0"/>
                  <w:divBdr>
                    <w:top w:val="none" w:sz="0" w:space="0" w:color="auto"/>
                    <w:left w:val="none" w:sz="0" w:space="0" w:color="auto"/>
                    <w:bottom w:val="none" w:sz="0" w:space="0" w:color="auto"/>
                    <w:right w:val="none" w:sz="0" w:space="0" w:color="auto"/>
                  </w:divBdr>
                  <w:divsChild>
                    <w:div w:id="187387897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991203823">
      <w:bodyDiv w:val="1"/>
      <w:marLeft w:val="0"/>
      <w:marRight w:val="0"/>
      <w:marTop w:val="0"/>
      <w:marBottom w:val="0"/>
      <w:divBdr>
        <w:top w:val="none" w:sz="0" w:space="0" w:color="auto"/>
        <w:left w:val="none" w:sz="0" w:space="0" w:color="auto"/>
        <w:bottom w:val="none" w:sz="0" w:space="0" w:color="auto"/>
        <w:right w:val="none" w:sz="0" w:space="0" w:color="auto"/>
      </w:divBdr>
    </w:div>
    <w:div w:id="1992712309">
      <w:bodyDiv w:val="1"/>
      <w:marLeft w:val="0"/>
      <w:marRight w:val="0"/>
      <w:marTop w:val="0"/>
      <w:marBottom w:val="0"/>
      <w:divBdr>
        <w:top w:val="none" w:sz="0" w:space="0" w:color="auto"/>
        <w:left w:val="none" w:sz="0" w:space="0" w:color="auto"/>
        <w:bottom w:val="none" w:sz="0" w:space="0" w:color="auto"/>
        <w:right w:val="none" w:sz="0" w:space="0" w:color="auto"/>
      </w:divBdr>
    </w:div>
    <w:div w:id="1999578255">
      <w:bodyDiv w:val="1"/>
      <w:marLeft w:val="0"/>
      <w:marRight w:val="0"/>
      <w:marTop w:val="0"/>
      <w:marBottom w:val="0"/>
      <w:divBdr>
        <w:top w:val="none" w:sz="0" w:space="0" w:color="auto"/>
        <w:left w:val="none" w:sz="0" w:space="0" w:color="auto"/>
        <w:bottom w:val="none" w:sz="0" w:space="0" w:color="auto"/>
        <w:right w:val="none" w:sz="0" w:space="0" w:color="auto"/>
      </w:divBdr>
    </w:div>
    <w:div w:id="2013219133">
      <w:bodyDiv w:val="1"/>
      <w:marLeft w:val="0"/>
      <w:marRight w:val="0"/>
      <w:marTop w:val="0"/>
      <w:marBottom w:val="0"/>
      <w:divBdr>
        <w:top w:val="none" w:sz="0" w:space="0" w:color="auto"/>
        <w:left w:val="none" w:sz="0" w:space="0" w:color="auto"/>
        <w:bottom w:val="none" w:sz="0" w:space="0" w:color="auto"/>
        <w:right w:val="none" w:sz="0" w:space="0" w:color="auto"/>
      </w:divBdr>
    </w:div>
    <w:div w:id="2054965051">
      <w:bodyDiv w:val="1"/>
      <w:marLeft w:val="0"/>
      <w:marRight w:val="0"/>
      <w:marTop w:val="0"/>
      <w:marBottom w:val="0"/>
      <w:divBdr>
        <w:top w:val="none" w:sz="0" w:space="0" w:color="auto"/>
        <w:left w:val="none" w:sz="0" w:space="0" w:color="auto"/>
        <w:bottom w:val="none" w:sz="0" w:space="0" w:color="auto"/>
        <w:right w:val="none" w:sz="0" w:space="0" w:color="auto"/>
      </w:divBdr>
    </w:div>
    <w:div w:id="2068186626">
      <w:bodyDiv w:val="1"/>
      <w:marLeft w:val="0"/>
      <w:marRight w:val="0"/>
      <w:marTop w:val="0"/>
      <w:marBottom w:val="0"/>
      <w:divBdr>
        <w:top w:val="none" w:sz="0" w:space="0" w:color="auto"/>
        <w:left w:val="none" w:sz="0" w:space="0" w:color="auto"/>
        <w:bottom w:val="none" w:sz="0" w:space="0" w:color="auto"/>
        <w:right w:val="none" w:sz="0" w:space="0" w:color="auto"/>
      </w:divBdr>
    </w:div>
    <w:div w:id="2072074676">
      <w:bodyDiv w:val="1"/>
      <w:marLeft w:val="0"/>
      <w:marRight w:val="0"/>
      <w:marTop w:val="0"/>
      <w:marBottom w:val="0"/>
      <w:divBdr>
        <w:top w:val="none" w:sz="0" w:space="0" w:color="auto"/>
        <w:left w:val="none" w:sz="0" w:space="0" w:color="auto"/>
        <w:bottom w:val="none" w:sz="0" w:space="0" w:color="auto"/>
        <w:right w:val="none" w:sz="0" w:space="0" w:color="auto"/>
      </w:divBdr>
    </w:div>
    <w:div w:id="2072607511">
      <w:bodyDiv w:val="1"/>
      <w:marLeft w:val="0"/>
      <w:marRight w:val="0"/>
      <w:marTop w:val="0"/>
      <w:marBottom w:val="0"/>
      <w:divBdr>
        <w:top w:val="none" w:sz="0" w:space="0" w:color="auto"/>
        <w:left w:val="none" w:sz="0" w:space="0" w:color="auto"/>
        <w:bottom w:val="none" w:sz="0" w:space="0" w:color="auto"/>
        <w:right w:val="none" w:sz="0" w:space="0" w:color="auto"/>
      </w:divBdr>
    </w:div>
    <w:div w:id="2078428970">
      <w:bodyDiv w:val="1"/>
      <w:marLeft w:val="0"/>
      <w:marRight w:val="0"/>
      <w:marTop w:val="0"/>
      <w:marBottom w:val="0"/>
      <w:divBdr>
        <w:top w:val="none" w:sz="0" w:space="0" w:color="auto"/>
        <w:left w:val="none" w:sz="0" w:space="0" w:color="auto"/>
        <w:bottom w:val="none" w:sz="0" w:space="0" w:color="auto"/>
        <w:right w:val="none" w:sz="0" w:space="0" w:color="auto"/>
      </w:divBdr>
    </w:div>
    <w:div w:id="2096127593">
      <w:bodyDiv w:val="1"/>
      <w:marLeft w:val="0"/>
      <w:marRight w:val="0"/>
      <w:marTop w:val="0"/>
      <w:marBottom w:val="0"/>
      <w:divBdr>
        <w:top w:val="none" w:sz="0" w:space="0" w:color="auto"/>
        <w:left w:val="none" w:sz="0" w:space="0" w:color="auto"/>
        <w:bottom w:val="none" w:sz="0" w:space="0" w:color="auto"/>
        <w:right w:val="none" w:sz="0" w:space="0" w:color="auto"/>
      </w:divBdr>
      <w:divsChild>
        <w:div w:id="357242024">
          <w:marLeft w:val="0"/>
          <w:marRight w:val="0"/>
          <w:marTop w:val="0"/>
          <w:marBottom w:val="0"/>
          <w:divBdr>
            <w:top w:val="none" w:sz="0" w:space="0" w:color="auto"/>
            <w:left w:val="none" w:sz="0" w:space="0" w:color="auto"/>
            <w:bottom w:val="none" w:sz="0" w:space="0" w:color="auto"/>
            <w:right w:val="none" w:sz="0" w:space="0" w:color="auto"/>
          </w:divBdr>
          <w:divsChild>
            <w:div w:id="115763098">
              <w:marLeft w:val="0"/>
              <w:marRight w:val="0"/>
              <w:marTop w:val="0"/>
              <w:marBottom w:val="0"/>
              <w:divBdr>
                <w:top w:val="none" w:sz="0" w:space="0" w:color="auto"/>
                <w:left w:val="none" w:sz="0" w:space="0" w:color="auto"/>
                <w:bottom w:val="none" w:sz="0" w:space="0" w:color="auto"/>
                <w:right w:val="none" w:sz="0" w:space="0" w:color="auto"/>
              </w:divBdr>
              <w:divsChild>
                <w:div w:id="9527039">
                  <w:marLeft w:val="-225"/>
                  <w:marRight w:val="-225"/>
                  <w:marTop w:val="0"/>
                  <w:marBottom w:val="0"/>
                  <w:divBdr>
                    <w:top w:val="none" w:sz="0" w:space="0" w:color="auto"/>
                    <w:left w:val="none" w:sz="0" w:space="0" w:color="auto"/>
                    <w:bottom w:val="none" w:sz="0" w:space="0" w:color="auto"/>
                    <w:right w:val="none" w:sz="0" w:space="0" w:color="auto"/>
                  </w:divBdr>
                  <w:divsChild>
                    <w:div w:id="1738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55013">
      <w:bodyDiv w:val="1"/>
      <w:marLeft w:val="0"/>
      <w:marRight w:val="0"/>
      <w:marTop w:val="0"/>
      <w:marBottom w:val="0"/>
      <w:divBdr>
        <w:top w:val="none" w:sz="0" w:space="0" w:color="auto"/>
        <w:left w:val="none" w:sz="0" w:space="0" w:color="auto"/>
        <w:bottom w:val="none" w:sz="0" w:space="0" w:color="auto"/>
        <w:right w:val="none" w:sz="0" w:space="0" w:color="auto"/>
      </w:divBdr>
    </w:div>
    <w:div w:id="2122869646">
      <w:bodyDiv w:val="1"/>
      <w:marLeft w:val="0"/>
      <w:marRight w:val="0"/>
      <w:marTop w:val="0"/>
      <w:marBottom w:val="0"/>
      <w:divBdr>
        <w:top w:val="none" w:sz="0" w:space="0" w:color="auto"/>
        <w:left w:val="none" w:sz="0" w:space="0" w:color="auto"/>
        <w:bottom w:val="none" w:sz="0" w:space="0" w:color="auto"/>
        <w:right w:val="none" w:sz="0" w:space="0" w:color="auto"/>
      </w:divBdr>
    </w:div>
    <w:div w:id="2127772916">
      <w:bodyDiv w:val="1"/>
      <w:marLeft w:val="0"/>
      <w:marRight w:val="0"/>
      <w:marTop w:val="0"/>
      <w:marBottom w:val="0"/>
      <w:divBdr>
        <w:top w:val="none" w:sz="0" w:space="0" w:color="auto"/>
        <w:left w:val="none" w:sz="0" w:space="0" w:color="auto"/>
        <w:bottom w:val="none" w:sz="0" w:space="0" w:color="auto"/>
        <w:right w:val="none" w:sz="0" w:space="0" w:color="auto"/>
      </w:divBdr>
    </w:div>
    <w:div w:id="2132085959">
      <w:bodyDiv w:val="1"/>
      <w:marLeft w:val="0"/>
      <w:marRight w:val="0"/>
      <w:marTop w:val="0"/>
      <w:marBottom w:val="0"/>
      <w:divBdr>
        <w:top w:val="none" w:sz="0" w:space="0" w:color="auto"/>
        <w:left w:val="none" w:sz="0" w:space="0" w:color="auto"/>
        <w:bottom w:val="none" w:sz="0" w:space="0" w:color="auto"/>
        <w:right w:val="none" w:sz="0" w:space="0" w:color="auto"/>
      </w:divBdr>
    </w:div>
    <w:div w:id="214349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microsoft.com/office/2007/relationships/hdphoto" Target="media/hdphoto2.wdp"/><Relationship Id="rId39" Type="http://schemas.openxmlformats.org/officeDocument/2006/relationships/image" Target="media/image15.png"/><Relationship Id="rId21" Type="http://schemas.openxmlformats.org/officeDocument/2006/relationships/header" Target="header4.xml"/><Relationship Id="rId34" Type="http://schemas.microsoft.com/office/2007/relationships/hdphoto" Target="media/hdphoto4.wdp"/><Relationship Id="rId42" Type="http://schemas.openxmlformats.org/officeDocument/2006/relationships/header" Target="header5.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jpeg"/><Relationship Id="rId24" Type="http://schemas.microsoft.com/office/2007/relationships/hdphoto" Target="media/hdphoto1.wdp"/><Relationship Id="rId32" Type="http://schemas.openxmlformats.org/officeDocument/2006/relationships/image" Target="media/image10.png"/><Relationship Id="rId37" Type="http://schemas.microsoft.com/office/2007/relationships/hdphoto" Target="media/hdphoto5.wdp"/><Relationship Id="rId40" Type="http://schemas.openxmlformats.org/officeDocument/2006/relationships/image" Target="media/image16.jpeg"/><Relationship Id="rId45" Type="http://schemas.openxmlformats.org/officeDocument/2006/relationships/image" Target="media/image19.emf"/><Relationship Id="rId53" Type="http://schemas.openxmlformats.org/officeDocument/2006/relationships/image" Target="media/image26.jpe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footer" Target="footer6.xml"/><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package" Target="embeddings/Microsoft_Visio_Drawing11.vsdx"/><Relationship Id="rId20" Type="http://schemas.openxmlformats.org/officeDocument/2006/relationships/footer" Target="footer4.xml"/><Relationship Id="rId41" Type="http://schemas.openxmlformats.org/officeDocument/2006/relationships/image" Target="media/image17.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image" Target="media/image18.emf"/><Relationship Id="rId52" Type="http://schemas.openxmlformats.org/officeDocument/2006/relationships/image" Target="media/image25.jpeg"/></Relationships>
</file>

<file path=word/_rels/footnotes.xml.rels><?xml version="1.0" encoding="UTF-8" standalone="yes"?>
<Relationships xmlns="http://schemas.openxmlformats.org/package/2006/relationships"><Relationship Id="rId3" Type="http://schemas.openxmlformats.org/officeDocument/2006/relationships/hyperlink" Target="http://www.statsghana.gov.gh/docfiles/publications/Labour_Force/LFS%20REPORT_fianl_21-3-17.pdf" TargetMode="External"/><Relationship Id="rId2" Type="http://schemas.openxmlformats.org/officeDocument/2006/relationships/hyperlink" Target="http://catalog.ihsn.org/index.php/catalog/5350/download/65128" TargetMode="External"/><Relationship Id="rId1" Type="http://schemas.openxmlformats.org/officeDocument/2006/relationships/hyperlink" Target="https://atlas.media.mit.edu/en/profile/country/gha/" TargetMode="External"/><Relationship Id="rId5" Type="http://schemas.openxmlformats.org/officeDocument/2006/relationships/hyperlink" Target="http://statsghana.gov.gh/gssmain/fileUpload/Demography/LFS%20REPORT_fianl_21-3-17.pdf" TargetMode="External"/><Relationship Id="rId4" Type="http://schemas.openxmlformats.org/officeDocument/2006/relationships/hyperlink" Target="https://cocoainitiative.org/news-media-post/cocoa-farmers-in-ghana-experience-poverty-and-economic-vulnerability/"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29213d93ae775da4d9aaa074ada91424">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51dcc11f7a8509ecc0a1620d97d08fcd"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AF91DD-5A24-4FD1-A44A-336241DBCE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75564D-04AB-4B2F-A9C1-533246B7AD8C}">
  <ds:schemaRefs>
    <ds:schemaRef ds:uri="http://schemas.openxmlformats.org/officeDocument/2006/bibliography"/>
  </ds:schemaRefs>
</ds:datastoreItem>
</file>

<file path=customXml/itemProps3.xml><?xml version="1.0" encoding="utf-8"?>
<ds:datastoreItem xmlns:ds="http://schemas.openxmlformats.org/officeDocument/2006/customXml" ds:itemID="{77A5EFB5-087B-4465-8437-2601F9912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778813-B5AB-4FAC-BE27-C86524D6FB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79</Pages>
  <Words>23531</Words>
  <Characters>134133</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ESFGUS20-P171933-14310-Draft  SEP-GLRSSMP P171933.docx</vt:lpstr>
    </vt:vector>
  </TitlesOfParts>
  <Company/>
  <LinksUpToDate>false</LinksUpToDate>
  <CharactersWithSpaces>157350</CharactersWithSpaces>
  <SharedDoc>false</SharedDoc>
  <HLinks>
    <vt:vector size="414" baseType="variant">
      <vt:variant>
        <vt:i4>1900596</vt:i4>
      </vt:variant>
      <vt:variant>
        <vt:i4>371</vt:i4>
      </vt:variant>
      <vt:variant>
        <vt:i4>0</vt:i4>
      </vt:variant>
      <vt:variant>
        <vt:i4>5</vt:i4>
      </vt:variant>
      <vt:variant>
        <vt:lpwstr/>
      </vt:variant>
      <vt:variant>
        <vt:lpwstr>_Toc45870189</vt:lpwstr>
      </vt:variant>
      <vt:variant>
        <vt:i4>1835060</vt:i4>
      </vt:variant>
      <vt:variant>
        <vt:i4>365</vt:i4>
      </vt:variant>
      <vt:variant>
        <vt:i4>0</vt:i4>
      </vt:variant>
      <vt:variant>
        <vt:i4>5</vt:i4>
      </vt:variant>
      <vt:variant>
        <vt:lpwstr/>
      </vt:variant>
      <vt:variant>
        <vt:lpwstr>_Toc45870188</vt:lpwstr>
      </vt:variant>
      <vt:variant>
        <vt:i4>1900603</vt:i4>
      </vt:variant>
      <vt:variant>
        <vt:i4>359</vt:i4>
      </vt:variant>
      <vt:variant>
        <vt:i4>0</vt:i4>
      </vt:variant>
      <vt:variant>
        <vt:i4>5</vt:i4>
      </vt:variant>
      <vt:variant>
        <vt:lpwstr/>
      </vt:variant>
      <vt:variant>
        <vt:lpwstr>_Toc45870179</vt:lpwstr>
      </vt:variant>
      <vt:variant>
        <vt:i4>1048639</vt:i4>
      </vt:variant>
      <vt:variant>
        <vt:i4>353</vt:i4>
      </vt:variant>
      <vt:variant>
        <vt:i4>0</vt:i4>
      </vt:variant>
      <vt:variant>
        <vt:i4>5</vt:i4>
      </vt:variant>
      <vt:variant>
        <vt:lpwstr/>
      </vt:variant>
      <vt:variant>
        <vt:lpwstr>_Toc45870134</vt:lpwstr>
      </vt:variant>
      <vt:variant>
        <vt:i4>1835067</vt:i4>
      </vt:variant>
      <vt:variant>
        <vt:i4>344</vt:i4>
      </vt:variant>
      <vt:variant>
        <vt:i4>0</vt:i4>
      </vt:variant>
      <vt:variant>
        <vt:i4>5</vt:i4>
      </vt:variant>
      <vt:variant>
        <vt:lpwstr/>
      </vt:variant>
      <vt:variant>
        <vt:lpwstr>_Toc45870178</vt:lpwstr>
      </vt:variant>
      <vt:variant>
        <vt:i4>1245243</vt:i4>
      </vt:variant>
      <vt:variant>
        <vt:i4>338</vt:i4>
      </vt:variant>
      <vt:variant>
        <vt:i4>0</vt:i4>
      </vt:variant>
      <vt:variant>
        <vt:i4>5</vt:i4>
      </vt:variant>
      <vt:variant>
        <vt:lpwstr/>
      </vt:variant>
      <vt:variant>
        <vt:lpwstr>_Toc45870177</vt:lpwstr>
      </vt:variant>
      <vt:variant>
        <vt:i4>1114171</vt:i4>
      </vt:variant>
      <vt:variant>
        <vt:i4>332</vt:i4>
      </vt:variant>
      <vt:variant>
        <vt:i4>0</vt:i4>
      </vt:variant>
      <vt:variant>
        <vt:i4>5</vt:i4>
      </vt:variant>
      <vt:variant>
        <vt:lpwstr/>
      </vt:variant>
      <vt:variant>
        <vt:lpwstr>_Toc45870175</vt:lpwstr>
      </vt:variant>
      <vt:variant>
        <vt:i4>1376315</vt:i4>
      </vt:variant>
      <vt:variant>
        <vt:i4>326</vt:i4>
      </vt:variant>
      <vt:variant>
        <vt:i4>0</vt:i4>
      </vt:variant>
      <vt:variant>
        <vt:i4>5</vt:i4>
      </vt:variant>
      <vt:variant>
        <vt:lpwstr/>
      </vt:variant>
      <vt:variant>
        <vt:lpwstr>_Toc45870171</vt:lpwstr>
      </vt:variant>
      <vt:variant>
        <vt:i4>1114170</vt:i4>
      </vt:variant>
      <vt:variant>
        <vt:i4>320</vt:i4>
      </vt:variant>
      <vt:variant>
        <vt:i4>0</vt:i4>
      </vt:variant>
      <vt:variant>
        <vt:i4>5</vt:i4>
      </vt:variant>
      <vt:variant>
        <vt:lpwstr/>
      </vt:variant>
      <vt:variant>
        <vt:lpwstr>_Toc45870165</vt:lpwstr>
      </vt:variant>
      <vt:variant>
        <vt:i4>1507386</vt:i4>
      </vt:variant>
      <vt:variant>
        <vt:i4>314</vt:i4>
      </vt:variant>
      <vt:variant>
        <vt:i4>0</vt:i4>
      </vt:variant>
      <vt:variant>
        <vt:i4>5</vt:i4>
      </vt:variant>
      <vt:variant>
        <vt:lpwstr/>
      </vt:variant>
      <vt:variant>
        <vt:lpwstr>_Toc45870163</vt:lpwstr>
      </vt:variant>
      <vt:variant>
        <vt:i4>1900601</vt:i4>
      </vt:variant>
      <vt:variant>
        <vt:i4>308</vt:i4>
      </vt:variant>
      <vt:variant>
        <vt:i4>0</vt:i4>
      </vt:variant>
      <vt:variant>
        <vt:i4>5</vt:i4>
      </vt:variant>
      <vt:variant>
        <vt:lpwstr/>
      </vt:variant>
      <vt:variant>
        <vt:lpwstr>_Toc45870159</vt:lpwstr>
      </vt:variant>
      <vt:variant>
        <vt:i4>1245241</vt:i4>
      </vt:variant>
      <vt:variant>
        <vt:i4>302</vt:i4>
      </vt:variant>
      <vt:variant>
        <vt:i4>0</vt:i4>
      </vt:variant>
      <vt:variant>
        <vt:i4>5</vt:i4>
      </vt:variant>
      <vt:variant>
        <vt:lpwstr/>
      </vt:variant>
      <vt:variant>
        <vt:lpwstr>_Toc45870157</vt:lpwstr>
      </vt:variant>
      <vt:variant>
        <vt:i4>1114169</vt:i4>
      </vt:variant>
      <vt:variant>
        <vt:i4>296</vt:i4>
      </vt:variant>
      <vt:variant>
        <vt:i4>0</vt:i4>
      </vt:variant>
      <vt:variant>
        <vt:i4>5</vt:i4>
      </vt:variant>
      <vt:variant>
        <vt:lpwstr/>
      </vt:variant>
      <vt:variant>
        <vt:lpwstr>_Toc45870155</vt:lpwstr>
      </vt:variant>
      <vt:variant>
        <vt:i4>1048633</vt:i4>
      </vt:variant>
      <vt:variant>
        <vt:i4>290</vt:i4>
      </vt:variant>
      <vt:variant>
        <vt:i4>0</vt:i4>
      </vt:variant>
      <vt:variant>
        <vt:i4>5</vt:i4>
      </vt:variant>
      <vt:variant>
        <vt:lpwstr/>
      </vt:variant>
      <vt:variant>
        <vt:lpwstr>_Toc45870154</vt:lpwstr>
      </vt:variant>
      <vt:variant>
        <vt:i4>1900600</vt:i4>
      </vt:variant>
      <vt:variant>
        <vt:i4>284</vt:i4>
      </vt:variant>
      <vt:variant>
        <vt:i4>0</vt:i4>
      </vt:variant>
      <vt:variant>
        <vt:i4>5</vt:i4>
      </vt:variant>
      <vt:variant>
        <vt:lpwstr/>
      </vt:variant>
      <vt:variant>
        <vt:lpwstr>_Toc45870149</vt:lpwstr>
      </vt:variant>
      <vt:variant>
        <vt:i4>1835064</vt:i4>
      </vt:variant>
      <vt:variant>
        <vt:i4>278</vt:i4>
      </vt:variant>
      <vt:variant>
        <vt:i4>0</vt:i4>
      </vt:variant>
      <vt:variant>
        <vt:i4>5</vt:i4>
      </vt:variant>
      <vt:variant>
        <vt:lpwstr/>
      </vt:variant>
      <vt:variant>
        <vt:lpwstr>_Toc45870148</vt:lpwstr>
      </vt:variant>
      <vt:variant>
        <vt:i4>1441848</vt:i4>
      </vt:variant>
      <vt:variant>
        <vt:i4>272</vt:i4>
      </vt:variant>
      <vt:variant>
        <vt:i4>0</vt:i4>
      </vt:variant>
      <vt:variant>
        <vt:i4>5</vt:i4>
      </vt:variant>
      <vt:variant>
        <vt:lpwstr/>
      </vt:variant>
      <vt:variant>
        <vt:lpwstr>_Toc45870142</vt:lpwstr>
      </vt:variant>
      <vt:variant>
        <vt:i4>1376312</vt:i4>
      </vt:variant>
      <vt:variant>
        <vt:i4>266</vt:i4>
      </vt:variant>
      <vt:variant>
        <vt:i4>0</vt:i4>
      </vt:variant>
      <vt:variant>
        <vt:i4>5</vt:i4>
      </vt:variant>
      <vt:variant>
        <vt:lpwstr/>
      </vt:variant>
      <vt:variant>
        <vt:lpwstr>_Toc45870141</vt:lpwstr>
      </vt:variant>
      <vt:variant>
        <vt:i4>1310776</vt:i4>
      </vt:variant>
      <vt:variant>
        <vt:i4>260</vt:i4>
      </vt:variant>
      <vt:variant>
        <vt:i4>0</vt:i4>
      </vt:variant>
      <vt:variant>
        <vt:i4>5</vt:i4>
      </vt:variant>
      <vt:variant>
        <vt:lpwstr/>
      </vt:variant>
      <vt:variant>
        <vt:lpwstr>_Toc45870140</vt:lpwstr>
      </vt:variant>
      <vt:variant>
        <vt:i4>1900607</vt:i4>
      </vt:variant>
      <vt:variant>
        <vt:i4>254</vt:i4>
      </vt:variant>
      <vt:variant>
        <vt:i4>0</vt:i4>
      </vt:variant>
      <vt:variant>
        <vt:i4>5</vt:i4>
      </vt:variant>
      <vt:variant>
        <vt:lpwstr/>
      </vt:variant>
      <vt:variant>
        <vt:lpwstr>_Toc45870139</vt:lpwstr>
      </vt:variant>
      <vt:variant>
        <vt:i4>1835071</vt:i4>
      </vt:variant>
      <vt:variant>
        <vt:i4>248</vt:i4>
      </vt:variant>
      <vt:variant>
        <vt:i4>0</vt:i4>
      </vt:variant>
      <vt:variant>
        <vt:i4>5</vt:i4>
      </vt:variant>
      <vt:variant>
        <vt:lpwstr/>
      </vt:variant>
      <vt:variant>
        <vt:lpwstr>_Toc45870138</vt:lpwstr>
      </vt:variant>
      <vt:variant>
        <vt:i4>1245247</vt:i4>
      </vt:variant>
      <vt:variant>
        <vt:i4>242</vt:i4>
      </vt:variant>
      <vt:variant>
        <vt:i4>0</vt:i4>
      </vt:variant>
      <vt:variant>
        <vt:i4>5</vt:i4>
      </vt:variant>
      <vt:variant>
        <vt:lpwstr/>
      </vt:variant>
      <vt:variant>
        <vt:lpwstr>_Toc45870137</vt:lpwstr>
      </vt:variant>
      <vt:variant>
        <vt:i4>1179710</vt:i4>
      </vt:variant>
      <vt:variant>
        <vt:i4>227</vt:i4>
      </vt:variant>
      <vt:variant>
        <vt:i4>0</vt:i4>
      </vt:variant>
      <vt:variant>
        <vt:i4>5</vt:i4>
      </vt:variant>
      <vt:variant>
        <vt:lpwstr/>
      </vt:variant>
      <vt:variant>
        <vt:lpwstr>_Toc48577983</vt:lpwstr>
      </vt:variant>
      <vt:variant>
        <vt:i4>1245246</vt:i4>
      </vt:variant>
      <vt:variant>
        <vt:i4>221</vt:i4>
      </vt:variant>
      <vt:variant>
        <vt:i4>0</vt:i4>
      </vt:variant>
      <vt:variant>
        <vt:i4>5</vt:i4>
      </vt:variant>
      <vt:variant>
        <vt:lpwstr/>
      </vt:variant>
      <vt:variant>
        <vt:lpwstr>_Toc48577982</vt:lpwstr>
      </vt:variant>
      <vt:variant>
        <vt:i4>1048638</vt:i4>
      </vt:variant>
      <vt:variant>
        <vt:i4>215</vt:i4>
      </vt:variant>
      <vt:variant>
        <vt:i4>0</vt:i4>
      </vt:variant>
      <vt:variant>
        <vt:i4>5</vt:i4>
      </vt:variant>
      <vt:variant>
        <vt:lpwstr/>
      </vt:variant>
      <vt:variant>
        <vt:lpwstr>_Toc48577981</vt:lpwstr>
      </vt:variant>
      <vt:variant>
        <vt:i4>1114174</vt:i4>
      </vt:variant>
      <vt:variant>
        <vt:i4>209</vt:i4>
      </vt:variant>
      <vt:variant>
        <vt:i4>0</vt:i4>
      </vt:variant>
      <vt:variant>
        <vt:i4>5</vt:i4>
      </vt:variant>
      <vt:variant>
        <vt:lpwstr/>
      </vt:variant>
      <vt:variant>
        <vt:lpwstr>_Toc48577980</vt:lpwstr>
      </vt:variant>
      <vt:variant>
        <vt:i4>1441841</vt:i4>
      </vt:variant>
      <vt:variant>
        <vt:i4>203</vt:i4>
      </vt:variant>
      <vt:variant>
        <vt:i4>0</vt:i4>
      </vt:variant>
      <vt:variant>
        <vt:i4>5</vt:i4>
      </vt:variant>
      <vt:variant>
        <vt:lpwstr/>
      </vt:variant>
      <vt:variant>
        <vt:lpwstr>_Toc48577977</vt:lpwstr>
      </vt:variant>
      <vt:variant>
        <vt:i4>1507377</vt:i4>
      </vt:variant>
      <vt:variant>
        <vt:i4>197</vt:i4>
      </vt:variant>
      <vt:variant>
        <vt:i4>0</vt:i4>
      </vt:variant>
      <vt:variant>
        <vt:i4>5</vt:i4>
      </vt:variant>
      <vt:variant>
        <vt:lpwstr/>
      </vt:variant>
      <vt:variant>
        <vt:lpwstr>_Toc48577976</vt:lpwstr>
      </vt:variant>
      <vt:variant>
        <vt:i4>1310769</vt:i4>
      </vt:variant>
      <vt:variant>
        <vt:i4>191</vt:i4>
      </vt:variant>
      <vt:variant>
        <vt:i4>0</vt:i4>
      </vt:variant>
      <vt:variant>
        <vt:i4>5</vt:i4>
      </vt:variant>
      <vt:variant>
        <vt:lpwstr/>
      </vt:variant>
      <vt:variant>
        <vt:lpwstr>_Toc48577975</vt:lpwstr>
      </vt:variant>
      <vt:variant>
        <vt:i4>1376305</vt:i4>
      </vt:variant>
      <vt:variant>
        <vt:i4>185</vt:i4>
      </vt:variant>
      <vt:variant>
        <vt:i4>0</vt:i4>
      </vt:variant>
      <vt:variant>
        <vt:i4>5</vt:i4>
      </vt:variant>
      <vt:variant>
        <vt:lpwstr/>
      </vt:variant>
      <vt:variant>
        <vt:lpwstr>_Toc48577974</vt:lpwstr>
      </vt:variant>
      <vt:variant>
        <vt:i4>1179697</vt:i4>
      </vt:variant>
      <vt:variant>
        <vt:i4>179</vt:i4>
      </vt:variant>
      <vt:variant>
        <vt:i4>0</vt:i4>
      </vt:variant>
      <vt:variant>
        <vt:i4>5</vt:i4>
      </vt:variant>
      <vt:variant>
        <vt:lpwstr/>
      </vt:variant>
      <vt:variant>
        <vt:lpwstr>_Toc48577973</vt:lpwstr>
      </vt:variant>
      <vt:variant>
        <vt:i4>1245233</vt:i4>
      </vt:variant>
      <vt:variant>
        <vt:i4>173</vt:i4>
      </vt:variant>
      <vt:variant>
        <vt:i4>0</vt:i4>
      </vt:variant>
      <vt:variant>
        <vt:i4>5</vt:i4>
      </vt:variant>
      <vt:variant>
        <vt:lpwstr/>
      </vt:variant>
      <vt:variant>
        <vt:lpwstr>_Toc48577972</vt:lpwstr>
      </vt:variant>
      <vt:variant>
        <vt:i4>1048625</vt:i4>
      </vt:variant>
      <vt:variant>
        <vt:i4>167</vt:i4>
      </vt:variant>
      <vt:variant>
        <vt:i4>0</vt:i4>
      </vt:variant>
      <vt:variant>
        <vt:i4>5</vt:i4>
      </vt:variant>
      <vt:variant>
        <vt:lpwstr/>
      </vt:variant>
      <vt:variant>
        <vt:lpwstr>_Toc48577971</vt:lpwstr>
      </vt:variant>
      <vt:variant>
        <vt:i4>1114161</vt:i4>
      </vt:variant>
      <vt:variant>
        <vt:i4>164</vt:i4>
      </vt:variant>
      <vt:variant>
        <vt:i4>0</vt:i4>
      </vt:variant>
      <vt:variant>
        <vt:i4>5</vt:i4>
      </vt:variant>
      <vt:variant>
        <vt:lpwstr/>
      </vt:variant>
      <vt:variant>
        <vt:lpwstr>_Toc48577970</vt:lpwstr>
      </vt:variant>
      <vt:variant>
        <vt:i4>1507376</vt:i4>
      </vt:variant>
      <vt:variant>
        <vt:i4>158</vt:i4>
      </vt:variant>
      <vt:variant>
        <vt:i4>0</vt:i4>
      </vt:variant>
      <vt:variant>
        <vt:i4>5</vt:i4>
      </vt:variant>
      <vt:variant>
        <vt:lpwstr/>
      </vt:variant>
      <vt:variant>
        <vt:lpwstr>_Toc48577966</vt:lpwstr>
      </vt:variant>
      <vt:variant>
        <vt:i4>1376304</vt:i4>
      </vt:variant>
      <vt:variant>
        <vt:i4>152</vt:i4>
      </vt:variant>
      <vt:variant>
        <vt:i4>0</vt:i4>
      </vt:variant>
      <vt:variant>
        <vt:i4>5</vt:i4>
      </vt:variant>
      <vt:variant>
        <vt:lpwstr/>
      </vt:variant>
      <vt:variant>
        <vt:lpwstr>_Toc48577964</vt:lpwstr>
      </vt:variant>
      <vt:variant>
        <vt:i4>1179696</vt:i4>
      </vt:variant>
      <vt:variant>
        <vt:i4>146</vt:i4>
      </vt:variant>
      <vt:variant>
        <vt:i4>0</vt:i4>
      </vt:variant>
      <vt:variant>
        <vt:i4>5</vt:i4>
      </vt:variant>
      <vt:variant>
        <vt:lpwstr/>
      </vt:variant>
      <vt:variant>
        <vt:lpwstr>_Toc48577963</vt:lpwstr>
      </vt:variant>
      <vt:variant>
        <vt:i4>1245232</vt:i4>
      </vt:variant>
      <vt:variant>
        <vt:i4>143</vt:i4>
      </vt:variant>
      <vt:variant>
        <vt:i4>0</vt:i4>
      </vt:variant>
      <vt:variant>
        <vt:i4>5</vt:i4>
      </vt:variant>
      <vt:variant>
        <vt:lpwstr/>
      </vt:variant>
      <vt:variant>
        <vt:lpwstr>_Toc48577962</vt:lpwstr>
      </vt:variant>
      <vt:variant>
        <vt:i4>1114160</vt:i4>
      </vt:variant>
      <vt:variant>
        <vt:i4>137</vt:i4>
      </vt:variant>
      <vt:variant>
        <vt:i4>0</vt:i4>
      </vt:variant>
      <vt:variant>
        <vt:i4>5</vt:i4>
      </vt:variant>
      <vt:variant>
        <vt:lpwstr/>
      </vt:variant>
      <vt:variant>
        <vt:lpwstr>_Toc48577960</vt:lpwstr>
      </vt:variant>
      <vt:variant>
        <vt:i4>1572915</vt:i4>
      </vt:variant>
      <vt:variant>
        <vt:i4>131</vt:i4>
      </vt:variant>
      <vt:variant>
        <vt:i4>0</vt:i4>
      </vt:variant>
      <vt:variant>
        <vt:i4>5</vt:i4>
      </vt:variant>
      <vt:variant>
        <vt:lpwstr/>
      </vt:variant>
      <vt:variant>
        <vt:lpwstr>_Toc48577959</vt:lpwstr>
      </vt:variant>
      <vt:variant>
        <vt:i4>1638451</vt:i4>
      </vt:variant>
      <vt:variant>
        <vt:i4>125</vt:i4>
      </vt:variant>
      <vt:variant>
        <vt:i4>0</vt:i4>
      </vt:variant>
      <vt:variant>
        <vt:i4>5</vt:i4>
      </vt:variant>
      <vt:variant>
        <vt:lpwstr/>
      </vt:variant>
      <vt:variant>
        <vt:lpwstr>_Toc48577958</vt:lpwstr>
      </vt:variant>
      <vt:variant>
        <vt:i4>1441843</vt:i4>
      </vt:variant>
      <vt:variant>
        <vt:i4>122</vt:i4>
      </vt:variant>
      <vt:variant>
        <vt:i4>0</vt:i4>
      </vt:variant>
      <vt:variant>
        <vt:i4>5</vt:i4>
      </vt:variant>
      <vt:variant>
        <vt:lpwstr/>
      </vt:variant>
      <vt:variant>
        <vt:lpwstr>_Toc48577957</vt:lpwstr>
      </vt:variant>
      <vt:variant>
        <vt:i4>1507379</vt:i4>
      </vt:variant>
      <vt:variant>
        <vt:i4>116</vt:i4>
      </vt:variant>
      <vt:variant>
        <vt:i4>0</vt:i4>
      </vt:variant>
      <vt:variant>
        <vt:i4>5</vt:i4>
      </vt:variant>
      <vt:variant>
        <vt:lpwstr/>
      </vt:variant>
      <vt:variant>
        <vt:lpwstr>_Toc48577956</vt:lpwstr>
      </vt:variant>
      <vt:variant>
        <vt:i4>1376307</vt:i4>
      </vt:variant>
      <vt:variant>
        <vt:i4>110</vt:i4>
      </vt:variant>
      <vt:variant>
        <vt:i4>0</vt:i4>
      </vt:variant>
      <vt:variant>
        <vt:i4>5</vt:i4>
      </vt:variant>
      <vt:variant>
        <vt:lpwstr/>
      </vt:variant>
      <vt:variant>
        <vt:lpwstr>_Toc48577954</vt:lpwstr>
      </vt:variant>
      <vt:variant>
        <vt:i4>1245235</vt:i4>
      </vt:variant>
      <vt:variant>
        <vt:i4>104</vt:i4>
      </vt:variant>
      <vt:variant>
        <vt:i4>0</vt:i4>
      </vt:variant>
      <vt:variant>
        <vt:i4>5</vt:i4>
      </vt:variant>
      <vt:variant>
        <vt:lpwstr/>
      </vt:variant>
      <vt:variant>
        <vt:lpwstr>_Toc48577952</vt:lpwstr>
      </vt:variant>
      <vt:variant>
        <vt:i4>1048627</vt:i4>
      </vt:variant>
      <vt:variant>
        <vt:i4>98</vt:i4>
      </vt:variant>
      <vt:variant>
        <vt:i4>0</vt:i4>
      </vt:variant>
      <vt:variant>
        <vt:i4>5</vt:i4>
      </vt:variant>
      <vt:variant>
        <vt:lpwstr/>
      </vt:variant>
      <vt:variant>
        <vt:lpwstr>_Toc48577951</vt:lpwstr>
      </vt:variant>
      <vt:variant>
        <vt:i4>1114163</vt:i4>
      </vt:variant>
      <vt:variant>
        <vt:i4>95</vt:i4>
      </vt:variant>
      <vt:variant>
        <vt:i4>0</vt:i4>
      </vt:variant>
      <vt:variant>
        <vt:i4>5</vt:i4>
      </vt:variant>
      <vt:variant>
        <vt:lpwstr/>
      </vt:variant>
      <vt:variant>
        <vt:lpwstr>_Toc48577950</vt:lpwstr>
      </vt:variant>
      <vt:variant>
        <vt:i4>1638450</vt:i4>
      </vt:variant>
      <vt:variant>
        <vt:i4>89</vt:i4>
      </vt:variant>
      <vt:variant>
        <vt:i4>0</vt:i4>
      </vt:variant>
      <vt:variant>
        <vt:i4>5</vt:i4>
      </vt:variant>
      <vt:variant>
        <vt:lpwstr/>
      </vt:variant>
      <vt:variant>
        <vt:lpwstr>_Toc48577948</vt:lpwstr>
      </vt:variant>
      <vt:variant>
        <vt:i4>1507378</vt:i4>
      </vt:variant>
      <vt:variant>
        <vt:i4>83</vt:i4>
      </vt:variant>
      <vt:variant>
        <vt:i4>0</vt:i4>
      </vt:variant>
      <vt:variant>
        <vt:i4>5</vt:i4>
      </vt:variant>
      <vt:variant>
        <vt:lpwstr/>
      </vt:variant>
      <vt:variant>
        <vt:lpwstr>_Toc48577946</vt:lpwstr>
      </vt:variant>
      <vt:variant>
        <vt:i4>1245234</vt:i4>
      </vt:variant>
      <vt:variant>
        <vt:i4>77</vt:i4>
      </vt:variant>
      <vt:variant>
        <vt:i4>0</vt:i4>
      </vt:variant>
      <vt:variant>
        <vt:i4>5</vt:i4>
      </vt:variant>
      <vt:variant>
        <vt:lpwstr/>
      </vt:variant>
      <vt:variant>
        <vt:lpwstr>_Toc48577942</vt:lpwstr>
      </vt:variant>
      <vt:variant>
        <vt:i4>1048626</vt:i4>
      </vt:variant>
      <vt:variant>
        <vt:i4>71</vt:i4>
      </vt:variant>
      <vt:variant>
        <vt:i4>0</vt:i4>
      </vt:variant>
      <vt:variant>
        <vt:i4>5</vt:i4>
      </vt:variant>
      <vt:variant>
        <vt:lpwstr/>
      </vt:variant>
      <vt:variant>
        <vt:lpwstr>_Toc48577941</vt:lpwstr>
      </vt:variant>
      <vt:variant>
        <vt:i4>1114162</vt:i4>
      </vt:variant>
      <vt:variant>
        <vt:i4>68</vt:i4>
      </vt:variant>
      <vt:variant>
        <vt:i4>0</vt:i4>
      </vt:variant>
      <vt:variant>
        <vt:i4>5</vt:i4>
      </vt:variant>
      <vt:variant>
        <vt:lpwstr/>
      </vt:variant>
      <vt:variant>
        <vt:lpwstr>_Toc48577940</vt:lpwstr>
      </vt:variant>
      <vt:variant>
        <vt:i4>1441845</vt:i4>
      </vt:variant>
      <vt:variant>
        <vt:i4>62</vt:i4>
      </vt:variant>
      <vt:variant>
        <vt:i4>0</vt:i4>
      </vt:variant>
      <vt:variant>
        <vt:i4>5</vt:i4>
      </vt:variant>
      <vt:variant>
        <vt:lpwstr/>
      </vt:variant>
      <vt:variant>
        <vt:lpwstr>_Toc48577937</vt:lpwstr>
      </vt:variant>
      <vt:variant>
        <vt:i4>1507381</vt:i4>
      </vt:variant>
      <vt:variant>
        <vt:i4>59</vt:i4>
      </vt:variant>
      <vt:variant>
        <vt:i4>0</vt:i4>
      </vt:variant>
      <vt:variant>
        <vt:i4>5</vt:i4>
      </vt:variant>
      <vt:variant>
        <vt:lpwstr/>
      </vt:variant>
      <vt:variant>
        <vt:lpwstr>_Toc48577936</vt:lpwstr>
      </vt:variant>
      <vt:variant>
        <vt:i4>1310773</vt:i4>
      </vt:variant>
      <vt:variant>
        <vt:i4>53</vt:i4>
      </vt:variant>
      <vt:variant>
        <vt:i4>0</vt:i4>
      </vt:variant>
      <vt:variant>
        <vt:i4>5</vt:i4>
      </vt:variant>
      <vt:variant>
        <vt:lpwstr/>
      </vt:variant>
      <vt:variant>
        <vt:lpwstr>_Toc48577935</vt:lpwstr>
      </vt:variant>
      <vt:variant>
        <vt:i4>1376309</vt:i4>
      </vt:variant>
      <vt:variant>
        <vt:i4>47</vt:i4>
      </vt:variant>
      <vt:variant>
        <vt:i4>0</vt:i4>
      </vt:variant>
      <vt:variant>
        <vt:i4>5</vt:i4>
      </vt:variant>
      <vt:variant>
        <vt:lpwstr/>
      </vt:variant>
      <vt:variant>
        <vt:lpwstr>_Toc48577934</vt:lpwstr>
      </vt:variant>
      <vt:variant>
        <vt:i4>1179701</vt:i4>
      </vt:variant>
      <vt:variant>
        <vt:i4>41</vt:i4>
      </vt:variant>
      <vt:variant>
        <vt:i4>0</vt:i4>
      </vt:variant>
      <vt:variant>
        <vt:i4>5</vt:i4>
      </vt:variant>
      <vt:variant>
        <vt:lpwstr/>
      </vt:variant>
      <vt:variant>
        <vt:lpwstr>_Toc48577933</vt:lpwstr>
      </vt:variant>
      <vt:variant>
        <vt:i4>1507380</vt:i4>
      </vt:variant>
      <vt:variant>
        <vt:i4>35</vt:i4>
      </vt:variant>
      <vt:variant>
        <vt:i4>0</vt:i4>
      </vt:variant>
      <vt:variant>
        <vt:i4>5</vt:i4>
      </vt:variant>
      <vt:variant>
        <vt:lpwstr/>
      </vt:variant>
      <vt:variant>
        <vt:lpwstr>_Toc48577926</vt:lpwstr>
      </vt:variant>
      <vt:variant>
        <vt:i4>1310772</vt:i4>
      </vt:variant>
      <vt:variant>
        <vt:i4>29</vt:i4>
      </vt:variant>
      <vt:variant>
        <vt:i4>0</vt:i4>
      </vt:variant>
      <vt:variant>
        <vt:i4>5</vt:i4>
      </vt:variant>
      <vt:variant>
        <vt:lpwstr/>
      </vt:variant>
      <vt:variant>
        <vt:lpwstr>_Toc48577925</vt:lpwstr>
      </vt:variant>
      <vt:variant>
        <vt:i4>1179700</vt:i4>
      </vt:variant>
      <vt:variant>
        <vt:i4>23</vt:i4>
      </vt:variant>
      <vt:variant>
        <vt:i4>0</vt:i4>
      </vt:variant>
      <vt:variant>
        <vt:i4>5</vt:i4>
      </vt:variant>
      <vt:variant>
        <vt:lpwstr/>
      </vt:variant>
      <vt:variant>
        <vt:lpwstr>_Toc48577923</vt:lpwstr>
      </vt:variant>
      <vt:variant>
        <vt:i4>1245236</vt:i4>
      </vt:variant>
      <vt:variant>
        <vt:i4>17</vt:i4>
      </vt:variant>
      <vt:variant>
        <vt:i4>0</vt:i4>
      </vt:variant>
      <vt:variant>
        <vt:i4>5</vt:i4>
      </vt:variant>
      <vt:variant>
        <vt:lpwstr/>
      </vt:variant>
      <vt:variant>
        <vt:lpwstr>_Toc48577922</vt:lpwstr>
      </vt:variant>
      <vt:variant>
        <vt:i4>1048628</vt:i4>
      </vt:variant>
      <vt:variant>
        <vt:i4>11</vt:i4>
      </vt:variant>
      <vt:variant>
        <vt:i4>0</vt:i4>
      </vt:variant>
      <vt:variant>
        <vt:i4>5</vt:i4>
      </vt:variant>
      <vt:variant>
        <vt:lpwstr/>
      </vt:variant>
      <vt:variant>
        <vt:lpwstr>_Toc48577921</vt:lpwstr>
      </vt:variant>
      <vt:variant>
        <vt:i4>1114164</vt:i4>
      </vt:variant>
      <vt:variant>
        <vt:i4>5</vt:i4>
      </vt:variant>
      <vt:variant>
        <vt:i4>0</vt:i4>
      </vt:variant>
      <vt:variant>
        <vt:i4>5</vt:i4>
      </vt:variant>
      <vt:variant>
        <vt:lpwstr/>
      </vt:variant>
      <vt:variant>
        <vt:lpwstr>_Toc48577920</vt:lpwstr>
      </vt:variant>
      <vt:variant>
        <vt:i4>1572919</vt:i4>
      </vt:variant>
      <vt:variant>
        <vt:i4>2</vt:i4>
      </vt:variant>
      <vt:variant>
        <vt:i4>0</vt:i4>
      </vt:variant>
      <vt:variant>
        <vt:i4>5</vt:i4>
      </vt:variant>
      <vt:variant>
        <vt:lpwstr/>
      </vt:variant>
      <vt:variant>
        <vt:lpwstr>_Toc48577919</vt:lpwstr>
      </vt:variant>
      <vt:variant>
        <vt:i4>7143542</vt:i4>
      </vt:variant>
      <vt:variant>
        <vt:i4>12</vt:i4>
      </vt:variant>
      <vt:variant>
        <vt:i4>0</vt:i4>
      </vt:variant>
      <vt:variant>
        <vt:i4>5</vt:i4>
      </vt:variant>
      <vt:variant>
        <vt:lpwstr>http://statsghana.gov.gh/gssmain/fileUpload/Demography/LFS REPORT_fianl_21-3-17.pdf</vt:lpwstr>
      </vt:variant>
      <vt:variant>
        <vt:lpwstr/>
      </vt:variant>
      <vt:variant>
        <vt:i4>1310745</vt:i4>
      </vt:variant>
      <vt:variant>
        <vt:i4>9</vt:i4>
      </vt:variant>
      <vt:variant>
        <vt:i4>0</vt:i4>
      </vt:variant>
      <vt:variant>
        <vt:i4>5</vt:i4>
      </vt:variant>
      <vt:variant>
        <vt:lpwstr>https://cocoainitiative.org/news-media-post/cocoa-farmers-in-ghana-experience-poverty-and-economic-vulnerability/</vt:lpwstr>
      </vt:variant>
      <vt:variant>
        <vt:lpwstr/>
      </vt:variant>
      <vt:variant>
        <vt:i4>3801174</vt:i4>
      </vt:variant>
      <vt:variant>
        <vt:i4>6</vt:i4>
      </vt:variant>
      <vt:variant>
        <vt:i4>0</vt:i4>
      </vt:variant>
      <vt:variant>
        <vt:i4>5</vt:i4>
      </vt:variant>
      <vt:variant>
        <vt:lpwstr>http://www.statsghana.gov.gh/docfiles/publications/Labour_Force/LFS REPORT_fianl_21-3-17.pdf</vt:lpwstr>
      </vt:variant>
      <vt:variant>
        <vt:lpwstr/>
      </vt:variant>
      <vt:variant>
        <vt:i4>4784141</vt:i4>
      </vt:variant>
      <vt:variant>
        <vt:i4>3</vt:i4>
      </vt:variant>
      <vt:variant>
        <vt:i4>0</vt:i4>
      </vt:variant>
      <vt:variant>
        <vt:i4>5</vt:i4>
      </vt:variant>
      <vt:variant>
        <vt:lpwstr>http://catalog.ihsn.org/index.php/catalog/5350/download/65128</vt:lpwstr>
      </vt:variant>
      <vt:variant>
        <vt:lpwstr/>
      </vt:variant>
      <vt:variant>
        <vt:i4>6553718</vt:i4>
      </vt:variant>
      <vt:variant>
        <vt:i4>0</vt:i4>
      </vt:variant>
      <vt:variant>
        <vt:i4>0</vt:i4>
      </vt:variant>
      <vt:variant>
        <vt:i4>5</vt:i4>
      </vt:variant>
      <vt:variant>
        <vt:lpwstr>https://atlas.media.mit.edu/en/profile/country/gha/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ESFGUS20-P171933-14310-Draft  SEP-GLRSSMP P171933.docx</dc:title>
  <dc:subject/>
  <dc:creator>JMK Consulting</dc:creator>
  <cp:keywords/>
  <dc:description/>
  <cp:lastModifiedBy>Lesya Verheijen</cp:lastModifiedBy>
  <cp:revision>17</cp:revision>
  <cp:lastPrinted>2020-01-23T13:44:00Z</cp:lastPrinted>
  <dcterms:created xsi:type="dcterms:W3CDTF">2021-03-29T22:17:00Z</dcterms:created>
  <dcterms:modified xsi:type="dcterms:W3CDTF">2021-04-27T18:53:00Z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